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2908986B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Nº.00</w:t>
      </w:r>
      <w:r w:rsidR="00203E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684C64C7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203ED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="005B7B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33D46EC0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DE Nº0</w:t>
      </w:r>
      <w:r w:rsidR="00203ED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30EA7B6" w14:textId="3DC944E8" w:rsidR="00125B9D" w:rsidRPr="009F53F8" w:rsidRDefault="004F077B" w:rsidP="005A0502">
      <w:pPr>
        <w:spacing w:line="276" w:lineRule="auto"/>
        <w:ind w:right="3684"/>
        <w:jc w:val="both"/>
        <w:rPr>
          <w:rFonts w:ascii="Courier New" w:hAnsi="Courier New" w:cs="Courier New"/>
          <w:sz w:val="24"/>
          <w:szCs w:val="24"/>
          <w:lang w:val="pt-PT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="00203EDD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 xml:space="preserve">: </w:t>
      </w:r>
      <w:r w:rsidR="00203EDD" w:rsidRPr="005B7B69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“</w:t>
      </w:r>
      <w:r w:rsidR="00203EDD" w:rsidRPr="005B7B69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DISPÕE SOBRE A ABERTURA DE CRÉDITO ADICIONAL ESPECIAL NO ORÇAMENTO VIGENTE E DÁ OUTRAS PROVIDÊNCIAS”</w:t>
      </w:r>
      <w:r w:rsidR="00203EDD" w:rsidRPr="005B7B69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.</w:t>
      </w:r>
    </w:p>
    <w:p w14:paraId="6BDCE7AC" w14:textId="77777777" w:rsidR="001D6E82" w:rsidRPr="00E146B3" w:rsidRDefault="001D6E8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58450BA7" w:rsidR="005343BB" w:rsidRPr="00E146B3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FFC60CA" w14:textId="6FE5255F" w:rsidR="000E3598" w:rsidRDefault="004F077B" w:rsidP="009F53F8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617F4B33" w14:textId="77777777" w:rsidR="00203EDD" w:rsidRPr="00203EDD" w:rsidRDefault="00203EDD" w:rsidP="00203EDD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203E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R$ </w:t>
      </w: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37.500,03</w:t>
      </w:r>
      <w:r w:rsidRPr="00203E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(Trinta e Sete Mil e Quinhentos Reais e Três Centavos</w:t>
      </w: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6B74C42F" w14:textId="77777777" w:rsidR="00203EDD" w:rsidRPr="00203EDD" w:rsidRDefault="00203EDD" w:rsidP="00203EDD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97250C" w14:textId="3D4D056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06 - SEC. AGRICULTURA, INDUSTR., COMERC. E MEIO AMBIENTE</w:t>
      </w:r>
    </w:p>
    <w:p w14:paraId="367545CE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Unidade: 001 - Departamento De Agricultura</w:t>
      </w:r>
    </w:p>
    <w:p w14:paraId="4C03C0D5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Função: 20 – Agricultura </w:t>
      </w:r>
    </w:p>
    <w:p w14:paraId="470992C8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Subfunção: 601 – Promoção da Produção Vegetal</w:t>
      </w:r>
    </w:p>
    <w:p w14:paraId="5550CF9B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Programa: 0014 Políticas Públicas para o Agronegócio</w:t>
      </w:r>
    </w:p>
    <w:p w14:paraId="18395C0E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Projeto/Atividade: </w:t>
      </w:r>
      <w:bookmarkStart w:id="1" w:name="_Hlk97804842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1043 - Apoio ao Consórcio de </w:t>
      </w:r>
      <w:proofErr w:type="spellStart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Desenv</w:t>
      </w:r>
      <w:proofErr w:type="spellEnd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Econ. Soc. </w:t>
      </w:r>
      <w:proofErr w:type="spellStart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Amb</w:t>
      </w:r>
      <w:proofErr w:type="spellEnd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. – CIDESA</w:t>
      </w:r>
      <w:bookmarkEnd w:id="1"/>
    </w:p>
    <w:p w14:paraId="6B8D4A64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Natureza de Despesa: </w:t>
      </w:r>
    </w:p>
    <w:p w14:paraId="266BDF35" w14:textId="77777777" w:rsidR="00203EDD" w:rsidRPr="00203EDD" w:rsidRDefault="00203EDD" w:rsidP="00203EDD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3371.70.0000 – Rateio pela Participação em Consórcio Público................................................R$ 37.500,03</w:t>
      </w:r>
    </w:p>
    <w:p w14:paraId="135EB7EB" w14:textId="77777777" w:rsidR="00203EDD" w:rsidRPr="00203EDD" w:rsidRDefault="00203EDD" w:rsidP="00203EDD">
      <w:pPr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3C266AC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Recurso:</w:t>
      </w:r>
    </w:p>
    <w:p w14:paraId="43E9A615" w14:textId="77777777" w:rsidR="00203EDD" w:rsidRPr="00203EDD" w:rsidRDefault="00203EDD" w:rsidP="00203EDD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1.500.0000000 Recursos não Vinculados de Impostos......R$ 37.500,03</w:t>
      </w:r>
    </w:p>
    <w:p w14:paraId="7595460C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AAD3311" w14:textId="77777777" w:rsidR="00203EDD" w:rsidRPr="00203EDD" w:rsidRDefault="00203EDD" w:rsidP="00203EDD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GERAL............................................R$ 37.500,03</w:t>
      </w:r>
    </w:p>
    <w:p w14:paraId="618D04FD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A055AD0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III do §1º do art. 43 da Lei 4.320/1964, oriundos de Anulação Parcial ou Total de Dotações:</w:t>
      </w:r>
    </w:p>
    <w:p w14:paraId="3A79D5E6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F0FA79A" w14:textId="58A7D499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06 - SEC. AGRICULTURA, INDUSTR., COMERC. E MEIO AMBIENTE</w:t>
      </w:r>
    </w:p>
    <w:p w14:paraId="469DB0FC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Unidade: 001 - Departamento De Agricultura</w:t>
      </w:r>
    </w:p>
    <w:p w14:paraId="2A9B9F12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Função: 20 – Agricultura </w:t>
      </w:r>
    </w:p>
    <w:p w14:paraId="2F32421E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Subfunção: 608 - Promoção da produção agropecuária</w:t>
      </w:r>
    </w:p>
    <w:p w14:paraId="361F44CD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Programa: 0014 Políticas Públicas para o Agronegócio</w:t>
      </w:r>
    </w:p>
    <w:p w14:paraId="689F4662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Projeto/Atividade: 2039 - Apoio - Agricultura Familiar/Agronegócio</w:t>
      </w:r>
    </w:p>
    <w:p w14:paraId="415C1C9B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 xml:space="preserve">Natureza de Despesa: </w:t>
      </w:r>
    </w:p>
    <w:p w14:paraId="05C23B95" w14:textId="70B21B08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3390.39.0000 – Outros Serv. de </w:t>
      </w:r>
      <w:proofErr w:type="spellStart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Terc</w:t>
      </w:r>
      <w:proofErr w:type="spellEnd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. Pessoa Jurídica. R$ 25.000,00</w:t>
      </w:r>
    </w:p>
    <w:p w14:paraId="07746B5F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847BD62" w14:textId="3BF779B0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06 - SEC. AGRICULTURA, INDUSTR., COMERC. E MEIO AMBIENTE</w:t>
      </w:r>
    </w:p>
    <w:p w14:paraId="13390FFA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Unidade: 001 - Departamento De Agricultura</w:t>
      </w:r>
    </w:p>
    <w:p w14:paraId="0F26A637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Função: 04 - Administração</w:t>
      </w:r>
    </w:p>
    <w:p w14:paraId="58C34EE4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Subfunção: 122 - Administração geral</w:t>
      </w:r>
    </w:p>
    <w:p w14:paraId="57B66289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Programa: 0002 - Gestão Pública Eficiente e Eficaz</w:t>
      </w:r>
    </w:p>
    <w:p w14:paraId="0AEEF638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Projeto/Atividade: 2018 - Manut. De Ativ. Sec. Agric. Ind. Com. e Meio </w:t>
      </w:r>
      <w:proofErr w:type="spellStart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Amb</w:t>
      </w:r>
      <w:proofErr w:type="spellEnd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0C686AA9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Natureza de Despesa: </w:t>
      </w:r>
    </w:p>
    <w:p w14:paraId="1CD07E3C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3390.39.0000 – Outros Serv. de </w:t>
      </w:r>
      <w:proofErr w:type="spellStart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Terc</w:t>
      </w:r>
      <w:proofErr w:type="spellEnd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Pessoa </w:t>
      </w:r>
      <w:proofErr w:type="spellStart"/>
      <w:proofErr w:type="gramStart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Jurídica..</w:t>
      </w:r>
      <w:proofErr w:type="gramEnd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R</w:t>
      </w:r>
      <w:proofErr w:type="spellEnd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$ 12.500,03</w:t>
      </w:r>
    </w:p>
    <w:p w14:paraId="0587770D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8EEEA7E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Fonte de Recurso:</w:t>
      </w:r>
    </w:p>
    <w:p w14:paraId="40A6A32A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1.500.0000000 Recursos não Vinculados de Impostos</w:t>
      </w:r>
      <w:proofErr w:type="gramStart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.....</w:t>
      </w:r>
      <w:proofErr w:type="gramEnd"/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>R$ 37.500,03</w:t>
      </w:r>
    </w:p>
    <w:p w14:paraId="53CE4F5C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CC752BE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GERAL...........................................R$ 37.500,03</w:t>
      </w:r>
    </w:p>
    <w:p w14:paraId="75BE0016" w14:textId="77777777" w:rsidR="00203EDD" w:rsidRPr="00203EDD" w:rsidRDefault="00203EDD" w:rsidP="00203EDD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5164D9F" w14:textId="77777777" w:rsidR="00203EDD" w:rsidRPr="00203EDD" w:rsidRDefault="00203EDD" w:rsidP="00203E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203E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</w:t>
      </w:r>
      <w:r w:rsidRPr="00203ED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 e III do artigo 43, da Lei federal 4.320/64.</w:t>
      </w:r>
    </w:p>
    <w:p w14:paraId="13AC8988" w14:textId="77777777" w:rsidR="00203EDD" w:rsidRPr="00203EDD" w:rsidRDefault="00203EDD" w:rsidP="00203E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24E5CB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Único:</w:t>
      </w:r>
      <w:r w:rsidRPr="00203ED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reforço de dotações mencionado no Caput quando tratar-se de anulação total ou parcial de dotações nos termos do inciso III, do artigo 43 da Lei federal nº 4.320/64 ficaram limitado ao limite estabelecido no art. 1º da Lei Municipal 599/2021.</w:t>
      </w:r>
    </w:p>
    <w:p w14:paraId="6B909035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F93DF0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incluso o </w:t>
      </w:r>
      <w:r w:rsidRPr="00203EDD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  <w:t xml:space="preserve">Projeto/Atividade: 1043 - Apoio ao Consórcio de </w:t>
      </w:r>
      <w:proofErr w:type="spellStart"/>
      <w:r w:rsidRPr="00203EDD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  <w:t>Desenv</w:t>
      </w:r>
      <w:proofErr w:type="spellEnd"/>
      <w:r w:rsidRPr="00203EDD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  <w:t xml:space="preserve">. Econ. Soc. </w:t>
      </w:r>
      <w:proofErr w:type="spellStart"/>
      <w:r w:rsidRPr="00203EDD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  <w:t>Amb</w:t>
      </w:r>
      <w:proofErr w:type="spellEnd"/>
      <w:r w:rsidRPr="00203EDD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  <w:t>. – CIDESA</w:t>
      </w:r>
      <w:r w:rsidRPr="00203ED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 PPA – Plano Plurianual, 2022/2025, Lei Municipal Nº. 584/2021 de 05 de novembro de 2021, na LDO - Lei de Diretrizes Orçamentárias 2022, Lei Municipal Nº. 592/2021 de 05 de novembro de 2021, e na LOA – Lei Orçamentária Anual 2022, Lei Municipal Nº. 594/2021 de 05 de novembro de 2021.</w:t>
      </w:r>
    </w:p>
    <w:p w14:paraId="2BC9DD41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A39E1DF" w14:textId="77777777" w:rsidR="00203EDD" w:rsidRPr="00203EDD" w:rsidRDefault="00203EDD" w:rsidP="00203EDD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03E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 -</w:t>
      </w:r>
      <w:r w:rsidRPr="00203ED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14:paraId="199B315C" w14:textId="77777777" w:rsidR="00203EDD" w:rsidRPr="00203EDD" w:rsidRDefault="00203EDD" w:rsidP="00203EDD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462AB60" w14:textId="77777777" w:rsidR="00203EDD" w:rsidRPr="00125B9D" w:rsidRDefault="00203EDD" w:rsidP="00125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</w:p>
    <w:p w14:paraId="313C8DB4" w14:textId="7B14F898" w:rsidR="009F53F8" w:rsidRDefault="009F53F8" w:rsidP="009F53F8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22E7A3F" w14:textId="65837B71" w:rsidR="00B84634" w:rsidRPr="00E146B3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96366685"/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203EDD"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2C14B3E1" w14:textId="28C0FCC3" w:rsidR="00B84634" w:rsidRPr="00E146B3" w:rsidRDefault="00B84634" w:rsidP="00B84634">
      <w:pPr>
        <w:rPr>
          <w:sz w:val="24"/>
          <w:szCs w:val="24"/>
        </w:rPr>
      </w:pPr>
    </w:p>
    <w:p w14:paraId="0EAD80DC" w14:textId="77777777" w:rsidR="00BB19AD" w:rsidRPr="00E146B3" w:rsidRDefault="00BB19AD" w:rsidP="00B84634">
      <w:pPr>
        <w:rPr>
          <w:sz w:val="24"/>
          <w:szCs w:val="24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3" w:name="_Hlk534730158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C50B5CB" w:rsidR="00B8463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F5B181E" w14:textId="5C4A099F" w:rsidR="00203EDD" w:rsidRPr="00E146B3" w:rsidRDefault="00203EDD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</w:p>
    <w:bookmarkEnd w:id="3"/>
    <w:bookmarkEnd w:id="2"/>
    <w:sectPr w:rsidR="00203EDD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5B7B6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5"/>
  </w:num>
  <w:num w:numId="4">
    <w:abstractNumId w:val="42"/>
  </w:num>
  <w:num w:numId="5">
    <w:abstractNumId w:val="22"/>
  </w:num>
  <w:num w:numId="6">
    <w:abstractNumId w:val="3"/>
  </w:num>
  <w:num w:numId="7">
    <w:abstractNumId w:val="20"/>
  </w:num>
  <w:num w:numId="8">
    <w:abstractNumId w:val="17"/>
  </w:num>
  <w:num w:numId="9">
    <w:abstractNumId w:val="32"/>
  </w:num>
  <w:num w:numId="10">
    <w:abstractNumId w:val="33"/>
  </w:num>
  <w:num w:numId="11">
    <w:abstractNumId w:val="4"/>
  </w:num>
  <w:num w:numId="12">
    <w:abstractNumId w:val="6"/>
  </w:num>
  <w:num w:numId="13">
    <w:abstractNumId w:val="13"/>
  </w:num>
  <w:num w:numId="14">
    <w:abstractNumId w:val="36"/>
  </w:num>
  <w:num w:numId="15">
    <w:abstractNumId w:val="11"/>
  </w:num>
  <w:num w:numId="16">
    <w:abstractNumId w:val="8"/>
  </w:num>
  <w:num w:numId="17">
    <w:abstractNumId w:val="18"/>
  </w:num>
  <w:num w:numId="18">
    <w:abstractNumId w:val="41"/>
  </w:num>
  <w:num w:numId="19">
    <w:abstractNumId w:val="16"/>
  </w:num>
  <w:num w:numId="20">
    <w:abstractNumId w:val="28"/>
  </w:num>
  <w:num w:numId="21">
    <w:abstractNumId w:val="35"/>
  </w:num>
  <w:num w:numId="22">
    <w:abstractNumId w:val="7"/>
  </w:num>
  <w:num w:numId="23">
    <w:abstractNumId w:val="21"/>
  </w:num>
  <w:num w:numId="24">
    <w:abstractNumId w:val="19"/>
  </w:num>
  <w:num w:numId="25">
    <w:abstractNumId w:val="25"/>
  </w:num>
  <w:num w:numId="26">
    <w:abstractNumId w:val="2"/>
  </w:num>
  <w:num w:numId="27">
    <w:abstractNumId w:val="31"/>
  </w:num>
  <w:num w:numId="28">
    <w:abstractNumId w:val="40"/>
  </w:num>
  <w:num w:numId="29">
    <w:abstractNumId w:val="27"/>
  </w:num>
  <w:num w:numId="30">
    <w:abstractNumId w:val="34"/>
  </w:num>
  <w:num w:numId="31">
    <w:abstractNumId w:val="23"/>
  </w:num>
  <w:num w:numId="32">
    <w:abstractNumId w:val="14"/>
  </w:num>
  <w:num w:numId="33">
    <w:abstractNumId w:val="30"/>
  </w:num>
  <w:num w:numId="34">
    <w:abstractNumId w:val="12"/>
  </w:num>
  <w:num w:numId="35">
    <w:abstractNumId w:val="1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9"/>
  </w:num>
  <w:num w:numId="39">
    <w:abstractNumId w:val="26"/>
  </w:num>
  <w:num w:numId="40">
    <w:abstractNumId w:val="15"/>
  </w:num>
  <w:num w:numId="41">
    <w:abstractNumId w:val="24"/>
  </w:num>
  <w:num w:numId="42">
    <w:abstractNumId w:val="0"/>
  </w:num>
  <w:num w:numId="43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44611"/>
    <w:rsid w:val="00251F5C"/>
    <w:rsid w:val="002A3259"/>
    <w:rsid w:val="002E2C15"/>
    <w:rsid w:val="003365A6"/>
    <w:rsid w:val="00374F01"/>
    <w:rsid w:val="00384E59"/>
    <w:rsid w:val="00392E12"/>
    <w:rsid w:val="003B5350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B7B69"/>
    <w:rsid w:val="005C550D"/>
    <w:rsid w:val="005D750B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96EF9"/>
    <w:rsid w:val="007A6CC2"/>
    <w:rsid w:val="007D066F"/>
    <w:rsid w:val="007D3D59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9F53F8"/>
    <w:rsid w:val="00A26EE3"/>
    <w:rsid w:val="00A40852"/>
    <w:rsid w:val="00A80265"/>
    <w:rsid w:val="00A84A2F"/>
    <w:rsid w:val="00AA612D"/>
    <w:rsid w:val="00AB2CCB"/>
    <w:rsid w:val="00B022D7"/>
    <w:rsid w:val="00B154D8"/>
    <w:rsid w:val="00B84634"/>
    <w:rsid w:val="00B960DE"/>
    <w:rsid w:val="00B96B00"/>
    <w:rsid w:val="00BB19AD"/>
    <w:rsid w:val="00C060EE"/>
    <w:rsid w:val="00CB029C"/>
    <w:rsid w:val="00CC2BF8"/>
    <w:rsid w:val="00CC418F"/>
    <w:rsid w:val="00D254C9"/>
    <w:rsid w:val="00D334DE"/>
    <w:rsid w:val="00D9116C"/>
    <w:rsid w:val="00DB4685"/>
    <w:rsid w:val="00DF78D5"/>
    <w:rsid w:val="00E146B3"/>
    <w:rsid w:val="00E225E0"/>
    <w:rsid w:val="00E35C62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2022-03-08T19:40:00Z</cp:lastPrinted>
  <dcterms:created xsi:type="dcterms:W3CDTF">2022-03-21T13:54:00Z</dcterms:created>
  <dcterms:modified xsi:type="dcterms:W3CDTF">2022-03-21T22:08:00Z</dcterms:modified>
</cp:coreProperties>
</file>