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652F" w14:textId="77777777" w:rsidR="00316632" w:rsidRPr="00316632" w:rsidRDefault="00316632" w:rsidP="00CB09D8">
      <w:pPr>
        <w:tabs>
          <w:tab w:val="left" w:pos="6330"/>
        </w:tabs>
        <w:rPr>
          <w:rFonts w:ascii="Courier New" w:hAnsi="Courier New"/>
          <w:b/>
          <w:sz w:val="28"/>
          <w:szCs w:val="28"/>
        </w:rPr>
      </w:pPr>
    </w:p>
    <w:p w14:paraId="656B9A78" w14:textId="4AE8934C" w:rsidR="00CB09D8" w:rsidRPr="00720A95" w:rsidRDefault="00CB09D8" w:rsidP="004A3A16">
      <w:pPr>
        <w:pStyle w:val="SemEspaamento"/>
        <w:rPr>
          <w:rFonts w:ascii="Courier New" w:hAnsi="Courier New" w:cs="Courier New"/>
          <w:b/>
          <w:bCs/>
          <w:sz w:val="28"/>
          <w:szCs w:val="28"/>
        </w:rPr>
      </w:pPr>
      <w:r w:rsidRPr="00720A95">
        <w:rPr>
          <w:rFonts w:ascii="Courier New" w:hAnsi="Courier New" w:cs="Courier New"/>
          <w:b/>
          <w:bCs/>
          <w:sz w:val="28"/>
          <w:szCs w:val="28"/>
        </w:rPr>
        <w:t>RESOLUÇÃO Nº 00</w:t>
      </w:r>
      <w:r w:rsidR="00676627" w:rsidRPr="00720A95">
        <w:rPr>
          <w:rFonts w:ascii="Courier New" w:hAnsi="Courier New" w:cs="Courier New"/>
          <w:b/>
          <w:bCs/>
          <w:sz w:val="28"/>
          <w:szCs w:val="28"/>
        </w:rPr>
        <w:t>4</w:t>
      </w:r>
      <w:r w:rsidR="00AF2C65">
        <w:rPr>
          <w:rFonts w:ascii="Courier New" w:hAnsi="Courier New" w:cs="Courier New"/>
          <w:b/>
          <w:bCs/>
          <w:sz w:val="28"/>
          <w:szCs w:val="28"/>
        </w:rPr>
        <w:t>6</w:t>
      </w:r>
      <w:r w:rsidRPr="00720A95">
        <w:rPr>
          <w:rFonts w:ascii="Courier New" w:hAnsi="Courier New" w:cs="Courier New"/>
          <w:b/>
          <w:bCs/>
          <w:sz w:val="28"/>
          <w:szCs w:val="28"/>
        </w:rPr>
        <w:t>/2021</w:t>
      </w:r>
    </w:p>
    <w:p w14:paraId="0C58851F" w14:textId="77777777" w:rsidR="00720A95" w:rsidRPr="00720A95" w:rsidRDefault="00720A95" w:rsidP="00720A95">
      <w:pPr>
        <w:pStyle w:val="SemEspaamento"/>
        <w:rPr>
          <w:rFonts w:ascii="Courier New" w:hAnsi="Courier New" w:cs="Courier New"/>
          <w:sz w:val="10"/>
          <w:szCs w:val="10"/>
        </w:rPr>
      </w:pPr>
    </w:p>
    <w:p w14:paraId="29E604F3" w14:textId="203780E5" w:rsidR="00316632" w:rsidRDefault="004A3A16" w:rsidP="00316632">
      <w:pPr>
        <w:pStyle w:val="Textbody"/>
        <w:spacing w:after="0" w:line="360" w:lineRule="auto"/>
        <w:ind w:right="4535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DATA:07 DE </w:t>
      </w:r>
      <w:r w:rsidR="00720A95">
        <w:rPr>
          <w:rFonts w:ascii="Courier New" w:hAnsi="Courier New"/>
          <w:b/>
        </w:rPr>
        <w:t>DEZEMBRO DE 2021</w:t>
      </w:r>
    </w:p>
    <w:p w14:paraId="03D17FD5" w14:textId="6B6A85C8" w:rsidR="00CB09D8" w:rsidRPr="009F0A33" w:rsidRDefault="00CB09D8" w:rsidP="009D3B5F">
      <w:pPr>
        <w:pStyle w:val="SemEspaamento"/>
        <w:ind w:right="3827"/>
        <w:jc w:val="both"/>
        <w:rPr>
          <w:rFonts w:ascii="Courier New" w:hAnsi="Courier New" w:cs="Courier New"/>
          <w:i/>
          <w:iCs/>
        </w:rPr>
      </w:pPr>
      <w:r w:rsidRPr="00D82169">
        <w:rPr>
          <w:rFonts w:ascii="Courier New" w:hAnsi="Courier New"/>
          <w:b/>
        </w:rPr>
        <w:t xml:space="preserve">SÚMULA: </w:t>
      </w:r>
      <w:r w:rsidR="009F0A33" w:rsidRPr="009F0A33">
        <w:rPr>
          <w:rFonts w:ascii="Times New Roman" w:eastAsia="Calibri" w:hAnsi="Times New Roman" w:cs="Times New Roman"/>
          <w:bCs/>
          <w:i/>
          <w:iCs/>
        </w:rPr>
        <w:t xml:space="preserve">ALTERA OS </w:t>
      </w:r>
      <w:r w:rsidR="009F0A33" w:rsidRPr="009F0A33">
        <w:rPr>
          <w:rFonts w:ascii="Times New Roman" w:hAnsi="Times New Roman" w:cs="Times New Roman"/>
          <w:bCs/>
          <w:i/>
          <w:iCs/>
        </w:rPr>
        <w:t>ARTIGOS 3º, 7º § 1º, 8º E 22,</w:t>
      </w:r>
      <w:r w:rsidR="009F0A33" w:rsidRPr="009F0A33">
        <w:rPr>
          <w:rFonts w:ascii="Times New Roman" w:eastAsia="Calibri" w:hAnsi="Times New Roman" w:cs="Times New Roman"/>
          <w:bCs/>
          <w:i/>
          <w:iCs/>
        </w:rPr>
        <w:t xml:space="preserve"> DA RESOLUÇÃO 022/2012, REGIMENTO INTERNO DA CÂMARA MUNICIPAL DE ITANHANGÁ, E DA OUTRAS PROVIDÊNCIAS.</w:t>
      </w:r>
    </w:p>
    <w:p w14:paraId="0D747C2B" w14:textId="77777777" w:rsidR="00B00008" w:rsidRPr="009F0A33" w:rsidRDefault="00B00008" w:rsidP="00316632">
      <w:pPr>
        <w:spacing w:after="0" w:line="360" w:lineRule="auto"/>
        <w:ind w:firstLine="1418"/>
        <w:jc w:val="both"/>
        <w:rPr>
          <w:rFonts w:ascii="Courier New" w:eastAsia="Calibri" w:hAnsi="Courier New" w:cs="Courier New"/>
          <w:b/>
          <w:i/>
          <w:iCs/>
          <w:sz w:val="24"/>
          <w:szCs w:val="24"/>
          <w:lang w:eastAsia="pt-BR"/>
        </w:rPr>
      </w:pPr>
    </w:p>
    <w:p w14:paraId="4EDED8FB" w14:textId="77777777" w:rsidR="00316632" w:rsidRPr="00D82169" w:rsidRDefault="00316632" w:rsidP="00316632">
      <w:pPr>
        <w:spacing w:after="0" w:line="360" w:lineRule="auto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68C491F2" w14:textId="77777777" w:rsidR="0089159F" w:rsidRDefault="0089159F" w:rsidP="0089159F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  <w:r w:rsidRPr="009153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98F9FBC" w14:textId="77777777" w:rsidR="00676627" w:rsidRPr="00676627" w:rsidRDefault="00676627" w:rsidP="00676627">
      <w:pPr>
        <w:pStyle w:val="SemEspaamento"/>
        <w:spacing w:line="360" w:lineRule="auto"/>
        <w:rPr>
          <w:rFonts w:ascii="Courier New" w:hAnsi="Courier New" w:cs="Courier New"/>
          <w:b/>
          <w:bCs/>
        </w:rPr>
      </w:pPr>
    </w:p>
    <w:p w14:paraId="09382F54" w14:textId="77777777" w:rsidR="0061455E" w:rsidRPr="0061455E" w:rsidRDefault="0061455E" w:rsidP="0061455E">
      <w:pPr>
        <w:ind w:firstLine="1134"/>
        <w:jc w:val="both"/>
        <w:rPr>
          <w:rFonts w:ascii="Courier New" w:eastAsia="Calibri" w:hAnsi="Courier New" w:cs="Courier New"/>
          <w:sz w:val="24"/>
          <w:szCs w:val="24"/>
        </w:rPr>
      </w:pPr>
      <w:r w:rsidRPr="0061455E">
        <w:rPr>
          <w:rFonts w:ascii="Courier New" w:eastAsia="Calibri" w:hAnsi="Courier New" w:cs="Courier New"/>
          <w:b/>
          <w:sz w:val="24"/>
          <w:szCs w:val="24"/>
        </w:rPr>
        <w:t>Art. 1º -</w:t>
      </w:r>
      <w:r w:rsidRPr="0061455E">
        <w:rPr>
          <w:rFonts w:ascii="Courier New" w:eastAsia="Calibri" w:hAnsi="Courier New" w:cs="Courier New"/>
          <w:sz w:val="24"/>
          <w:szCs w:val="24"/>
        </w:rPr>
        <w:t xml:space="preserve"> Altera os artigos 3º, 7º </w:t>
      </w:r>
      <w:r w:rsidRPr="0061455E">
        <w:rPr>
          <w:rFonts w:ascii="Courier New" w:eastAsia="Calibri" w:hAnsi="Courier New" w:cs="Courier New"/>
          <w:bCs/>
          <w:sz w:val="24"/>
          <w:szCs w:val="24"/>
        </w:rPr>
        <w:t>§ 1</w:t>
      </w:r>
      <w:r w:rsidRPr="0061455E">
        <w:rPr>
          <w:rFonts w:ascii="Courier New" w:eastAsia="Calibri" w:hAnsi="Courier New" w:cs="Courier New"/>
          <w:b/>
          <w:sz w:val="24"/>
          <w:szCs w:val="24"/>
        </w:rPr>
        <w:t>º.</w:t>
      </w:r>
      <w:r w:rsidRPr="0061455E">
        <w:rPr>
          <w:rFonts w:ascii="Courier New" w:eastAsia="Calibri" w:hAnsi="Courier New" w:cs="Courier New"/>
          <w:sz w:val="24"/>
          <w:szCs w:val="24"/>
        </w:rPr>
        <w:t>, 8º e 22, da Resolução de nº 022/2012, que dispõe do Regimento Interno da Câmara Municipal de Itanhangá, que passara a ter a seguinte redação.</w:t>
      </w:r>
    </w:p>
    <w:p w14:paraId="4B7C6E00" w14:textId="77777777" w:rsidR="0061455E" w:rsidRPr="0061455E" w:rsidRDefault="0061455E" w:rsidP="0061455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</w:p>
    <w:p w14:paraId="7F94D096" w14:textId="77777777" w:rsidR="0061455E" w:rsidRPr="0061455E" w:rsidRDefault="0061455E" w:rsidP="0061455E">
      <w:pPr>
        <w:spacing w:after="0" w:line="240" w:lineRule="auto"/>
        <w:ind w:left="2268"/>
        <w:jc w:val="both"/>
        <w:rPr>
          <w:rFonts w:ascii="Courier New" w:eastAsia="Times New Roman" w:hAnsi="Courier New" w:cs="Courier New"/>
          <w:i/>
          <w:iCs/>
          <w:sz w:val="24"/>
          <w:szCs w:val="24"/>
          <w:lang w:eastAsia="pt-BR"/>
        </w:rPr>
      </w:pPr>
      <w:r w:rsidRPr="0061455E">
        <w:rPr>
          <w:rFonts w:ascii="Courier New" w:eastAsia="Times New Roman" w:hAnsi="Courier New" w:cs="Courier New"/>
          <w:b/>
          <w:i/>
          <w:iCs/>
          <w:sz w:val="24"/>
          <w:szCs w:val="24"/>
          <w:lang w:eastAsia="pt-BR"/>
        </w:rPr>
        <w:t>Art. 3º.</w:t>
      </w:r>
      <w:r w:rsidRPr="0061455E">
        <w:rPr>
          <w:rFonts w:ascii="Courier New" w:eastAsia="Times New Roman" w:hAnsi="Courier New" w:cs="Courier New"/>
          <w:i/>
          <w:iCs/>
          <w:sz w:val="24"/>
          <w:szCs w:val="24"/>
          <w:lang w:eastAsia="pt-BR"/>
        </w:rPr>
        <w:t xml:space="preserve"> A Câmara Municipal tem sua sede na Avenida Brasília, s/nº, Centro em Itanhangá, Estado do Mato Grosso.</w:t>
      </w:r>
    </w:p>
    <w:p w14:paraId="0B12FB7D" w14:textId="77777777" w:rsidR="0061455E" w:rsidRPr="0061455E" w:rsidRDefault="0061455E" w:rsidP="0061455E">
      <w:pPr>
        <w:spacing w:after="0" w:line="240" w:lineRule="auto"/>
        <w:ind w:left="2268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</w:p>
    <w:p w14:paraId="72469A96" w14:textId="77777777" w:rsidR="0061455E" w:rsidRPr="0061455E" w:rsidRDefault="0061455E" w:rsidP="0061455E">
      <w:pPr>
        <w:spacing w:after="0" w:line="240" w:lineRule="auto"/>
        <w:ind w:left="2268"/>
        <w:rPr>
          <w:rFonts w:ascii="Courier New" w:eastAsia="Times New Roman" w:hAnsi="Courier New" w:cs="Courier New"/>
          <w:b/>
          <w:i/>
          <w:iCs/>
          <w:sz w:val="24"/>
          <w:szCs w:val="24"/>
          <w:lang w:eastAsia="pt-BR"/>
        </w:rPr>
      </w:pPr>
      <w:r w:rsidRPr="0061455E">
        <w:rPr>
          <w:rFonts w:ascii="Courier New" w:eastAsia="Times New Roman" w:hAnsi="Courier New" w:cs="Courier New"/>
          <w:b/>
          <w:i/>
          <w:iCs/>
          <w:sz w:val="24"/>
          <w:szCs w:val="24"/>
          <w:lang w:eastAsia="pt-BR"/>
        </w:rPr>
        <w:t>Art. 7º.....</w:t>
      </w:r>
    </w:p>
    <w:p w14:paraId="19A564D4" w14:textId="77777777" w:rsidR="0061455E" w:rsidRPr="0061455E" w:rsidRDefault="0061455E" w:rsidP="0061455E">
      <w:pPr>
        <w:spacing w:after="0" w:line="240" w:lineRule="auto"/>
        <w:ind w:left="2268"/>
        <w:rPr>
          <w:rFonts w:ascii="Courier New" w:eastAsia="Times New Roman" w:hAnsi="Courier New" w:cs="Courier New"/>
          <w:bCs/>
          <w:sz w:val="24"/>
          <w:szCs w:val="24"/>
          <w:lang w:eastAsia="pt-BR"/>
        </w:rPr>
      </w:pPr>
      <w:r w:rsidRPr="0061455E">
        <w:rPr>
          <w:rFonts w:ascii="Courier New" w:eastAsia="Times New Roman" w:hAnsi="Courier New" w:cs="Courier New"/>
          <w:bCs/>
          <w:sz w:val="24"/>
          <w:szCs w:val="24"/>
          <w:lang w:eastAsia="pt-BR"/>
        </w:rPr>
        <w:t xml:space="preserve"> </w:t>
      </w:r>
    </w:p>
    <w:p w14:paraId="7919E810" w14:textId="77777777" w:rsidR="0061455E" w:rsidRPr="0061455E" w:rsidRDefault="0061455E" w:rsidP="0061455E">
      <w:pPr>
        <w:spacing w:after="0" w:line="240" w:lineRule="auto"/>
        <w:ind w:left="2268"/>
        <w:jc w:val="both"/>
        <w:rPr>
          <w:rFonts w:ascii="Courier New" w:eastAsia="Times New Roman" w:hAnsi="Courier New" w:cs="Courier New"/>
          <w:bCs/>
          <w:sz w:val="24"/>
          <w:szCs w:val="24"/>
          <w:lang w:eastAsia="pt-BR"/>
        </w:rPr>
      </w:pPr>
      <w:r w:rsidRPr="0061455E">
        <w:rPr>
          <w:rFonts w:ascii="Courier New" w:eastAsia="Times New Roman" w:hAnsi="Courier New" w:cs="Courier New"/>
          <w:b/>
          <w:i/>
          <w:iCs/>
          <w:sz w:val="24"/>
          <w:szCs w:val="24"/>
          <w:lang w:eastAsia="pt-BR"/>
        </w:rPr>
        <w:t>§ 1º.</w:t>
      </w:r>
      <w:r w:rsidRPr="0061455E">
        <w:rPr>
          <w:rFonts w:ascii="Courier New" w:eastAsia="Times New Roman" w:hAnsi="Courier New" w:cs="Courier New"/>
          <w:bCs/>
          <w:sz w:val="24"/>
          <w:szCs w:val="24"/>
          <w:lang w:eastAsia="pt-BR"/>
        </w:rPr>
        <w:t xml:space="preserve"> </w:t>
      </w:r>
      <w:r w:rsidRPr="0061455E">
        <w:rPr>
          <w:rFonts w:ascii="Courier New" w:eastAsia="Times New Roman" w:hAnsi="Courier New" w:cs="Courier New"/>
          <w:bCs/>
          <w:i/>
          <w:iCs/>
          <w:sz w:val="24"/>
          <w:szCs w:val="24"/>
          <w:lang w:eastAsia="pt-BR"/>
        </w:rPr>
        <w:t>O mandato da Mesa será de dois anos, permitindo à recondução de qualquer de seus membros para o mesmo cargo na eleição subsequente na mesma legislatura.</w:t>
      </w:r>
      <w:r w:rsidRPr="0061455E">
        <w:rPr>
          <w:rFonts w:ascii="Courier New" w:eastAsia="Times New Roman" w:hAnsi="Courier New" w:cs="Courier New"/>
          <w:bCs/>
          <w:sz w:val="24"/>
          <w:szCs w:val="24"/>
          <w:lang w:eastAsia="pt-BR"/>
        </w:rPr>
        <w:t xml:space="preserve"> </w:t>
      </w:r>
    </w:p>
    <w:p w14:paraId="71E89FDA" w14:textId="77777777" w:rsidR="0061455E" w:rsidRPr="0061455E" w:rsidRDefault="0061455E" w:rsidP="0061455E">
      <w:pPr>
        <w:ind w:left="2268"/>
        <w:jc w:val="both"/>
        <w:rPr>
          <w:rFonts w:ascii="Courier New" w:eastAsia="Calibri" w:hAnsi="Courier New" w:cs="Courier New"/>
          <w:bCs/>
          <w:color w:val="FF0000"/>
          <w:sz w:val="24"/>
          <w:szCs w:val="24"/>
        </w:rPr>
      </w:pPr>
    </w:p>
    <w:p w14:paraId="044959B9" w14:textId="77777777" w:rsidR="0061455E" w:rsidRPr="0061455E" w:rsidRDefault="0061455E" w:rsidP="0061455E">
      <w:pPr>
        <w:ind w:left="2268"/>
        <w:jc w:val="both"/>
        <w:rPr>
          <w:rFonts w:ascii="Courier New" w:eastAsia="Calibri" w:hAnsi="Courier New" w:cs="Courier New"/>
          <w:i/>
          <w:iCs/>
          <w:color w:val="FF0000"/>
          <w:sz w:val="24"/>
          <w:szCs w:val="24"/>
        </w:rPr>
      </w:pPr>
      <w:r w:rsidRPr="0061455E">
        <w:rPr>
          <w:rFonts w:ascii="Courier New" w:hAnsi="Courier New" w:cs="Courier New"/>
          <w:b/>
          <w:bCs/>
          <w:i/>
          <w:iCs/>
        </w:rPr>
        <w:t xml:space="preserve">Art. 8º. </w:t>
      </w:r>
      <w:r w:rsidRPr="0061455E">
        <w:rPr>
          <w:rFonts w:ascii="Courier New" w:hAnsi="Courier New" w:cs="Courier New"/>
          <w:i/>
          <w:iCs/>
          <w:sz w:val="24"/>
          <w:szCs w:val="24"/>
        </w:rPr>
        <w:t>A eleição da Mesa da Câmara para o segundo biênio far-se-á na última sessão do mês dezembro do segundo ano de cada legislatura, antes do recesso parlamentar, conforme calendário legislativo, considerando-se automaticamente empossados os eleitos, a partir de 1º de janeiro do ano subsequente, mediante assinatura do termo de posse sendo em sessão solene ou não.</w:t>
      </w:r>
    </w:p>
    <w:p w14:paraId="0D03B480" w14:textId="77777777" w:rsidR="0061455E" w:rsidRPr="0061455E" w:rsidRDefault="0061455E" w:rsidP="0061455E">
      <w:pPr>
        <w:spacing w:after="0" w:line="240" w:lineRule="auto"/>
        <w:ind w:left="2268" w:firstLine="567"/>
        <w:jc w:val="both"/>
        <w:rPr>
          <w:rFonts w:ascii="Courier New" w:eastAsia="Times New Roman" w:hAnsi="Courier New" w:cs="Courier New"/>
          <w:sz w:val="24"/>
          <w:szCs w:val="24"/>
          <w:lang w:eastAsia="pt-BR"/>
        </w:rPr>
      </w:pPr>
    </w:p>
    <w:p w14:paraId="62303F01" w14:textId="77777777" w:rsidR="0061455E" w:rsidRPr="0061455E" w:rsidRDefault="0061455E" w:rsidP="0061455E">
      <w:pPr>
        <w:spacing w:after="0" w:line="240" w:lineRule="auto"/>
        <w:ind w:left="2268"/>
        <w:jc w:val="both"/>
        <w:rPr>
          <w:rFonts w:ascii="Courier New" w:eastAsia="Times New Roman" w:hAnsi="Courier New" w:cs="Courier New"/>
          <w:bCs/>
          <w:sz w:val="24"/>
          <w:szCs w:val="24"/>
          <w:lang w:eastAsia="pt-BR"/>
        </w:rPr>
      </w:pPr>
      <w:r w:rsidRPr="0061455E">
        <w:rPr>
          <w:rFonts w:ascii="Courier New" w:eastAsia="Times New Roman" w:hAnsi="Courier New" w:cs="Courier New"/>
          <w:b/>
          <w:sz w:val="24"/>
          <w:szCs w:val="24"/>
          <w:lang w:eastAsia="pt-BR"/>
        </w:rPr>
        <w:t>Art. 22.</w:t>
      </w:r>
      <w:r w:rsidRPr="0061455E">
        <w:rPr>
          <w:rFonts w:ascii="Courier New" w:eastAsia="Times New Roman" w:hAnsi="Courier New" w:cs="Courier New"/>
          <w:sz w:val="24"/>
          <w:szCs w:val="24"/>
          <w:lang w:eastAsia="pt-BR"/>
        </w:rPr>
        <w:t xml:space="preserve"> </w:t>
      </w:r>
      <w:r w:rsidRPr="0061455E">
        <w:rPr>
          <w:rFonts w:ascii="Courier New" w:eastAsia="Times New Roman" w:hAnsi="Courier New" w:cs="Courier New"/>
          <w:i/>
          <w:iCs/>
          <w:sz w:val="24"/>
          <w:szCs w:val="24"/>
          <w:lang w:eastAsia="pt-BR"/>
        </w:rPr>
        <w:t>O mandato da Mesa será de dois anos</w:t>
      </w:r>
      <w:r w:rsidRPr="0061455E">
        <w:rPr>
          <w:rFonts w:ascii="Courier New" w:eastAsia="Times New Roman" w:hAnsi="Courier New" w:cs="Courier New"/>
          <w:sz w:val="24"/>
          <w:szCs w:val="24"/>
          <w:lang w:eastAsia="pt-BR"/>
        </w:rPr>
        <w:t xml:space="preserve">, </w:t>
      </w:r>
      <w:r w:rsidRPr="0061455E">
        <w:rPr>
          <w:rFonts w:ascii="Courier New" w:eastAsia="Times New Roman" w:hAnsi="Courier New" w:cs="Courier New"/>
          <w:bCs/>
          <w:i/>
          <w:iCs/>
          <w:sz w:val="24"/>
          <w:szCs w:val="24"/>
          <w:lang w:eastAsia="pt-BR"/>
        </w:rPr>
        <w:t>permitindo à recondução de qualquer de seus membros para o mesmo cargo na eleição subsequente na mesma legislatura.</w:t>
      </w:r>
      <w:r w:rsidRPr="0061455E">
        <w:rPr>
          <w:rFonts w:ascii="Courier New" w:eastAsia="Times New Roman" w:hAnsi="Courier New" w:cs="Courier New"/>
          <w:bCs/>
          <w:sz w:val="24"/>
          <w:szCs w:val="24"/>
          <w:lang w:eastAsia="pt-BR"/>
        </w:rPr>
        <w:t xml:space="preserve"> </w:t>
      </w:r>
    </w:p>
    <w:p w14:paraId="2A1EC6A1" w14:textId="77777777" w:rsidR="0061455E" w:rsidRPr="0061455E" w:rsidRDefault="0061455E" w:rsidP="0061455E">
      <w:pPr>
        <w:spacing w:after="0" w:line="240" w:lineRule="auto"/>
        <w:ind w:firstLine="11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79B6C87B" w14:textId="77777777" w:rsidR="0061455E" w:rsidRPr="0061455E" w:rsidRDefault="0061455E" w:rsidP="0061455E">
      <w:pPr>
        <w:spacing w:after="0" w:line="240" w:lineRule="auto"/>
        <w:ind w:firstLine="1134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61455E">
        <w:rPr>
          <w:rFonts w:ascii="Courier New" w:eastAsia="Calibri" w:hAnsi="Courier New" w:cs="Courier New"/>
          <w:b/>
          <w:sz w:val="24"/>
          <w:szCs w:val="24"/>
          <w:lang w:eastAsia="pt-BR"/>
        </w:rPr>
        <w:t>Art. 2º -</w:t>
      </w:r>
      <w:r w:rsidRPr="0061455E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entrará em vigor na data de sua publicação, revogadas as disposições em contrário.</w:t>
      </w:r>
    </w:p>
    <w:p w14:paraId="74360726" w14:textId="77777777" w:rsidR="0061455E" w:rsidRPr="0061455E" w:rsidRDefault="0061455E" w:rsidP="0061455E">
      <w:pPr>
        <w:spacing w:after="0" w:line="240" w:lineRule="auto"/>
        <w:jc w:val="both"/>
        <w:rPr>
          <w:rFonts w:ascii="Courier New" w:eastAsia="Calibri" w:hAnsi="Courier New" w:cs="Courier New"/>
          <w:color w:val="FF0000"/>
          <w:sz w:val="24"/>
          <w:szCs w:val="24"/>
          <w:lang w:eastAsia="pt-BR"/>
        </w:rPr>
      </w:pPr>
      <w:r w:rsidRPr="0061455E">
        <w:rPr>
          <w:rFonts w:ascii="Courier New" w:eastAsia="Calibri" w:hAnsi="Courier New" w:cs="Courier New"/>
          <w:color w:val="FF0000"/>
          <w:sz w:val="24"/>
          <w:szCs w:val="24"/>
          <w:lang w:eastAsia="pt-BR"/>
        </w:rPr>
        <w:tab/>
      </w:r>
      <w:r w:rsidRPr="0061455E">
        <w:rPr>
          <w:rFonts w:ascii="Courier New" w:eastAsia="Calibri" w:hAnsi="Courier New" w:cs="Courier New"/>
          <w:color w:val="FF0000"/>
          <w:sz w:val="24"/>
          <w:szCs w:val="24"/>
          <w:lang w:eastAsia="pt-BR"/>
        </w:rPr>
        <w:tab/>
      </w:r>
    </w:p>
    <w:p w14:paraId="68F27761" w14:textId="77777777" w:rsidR="00CB09D8" w:rsidRPr="00676627" w:rsidRDefault="00CB09D8" w:rsidP="00CB09D8">
      <w:pPr>
        <w:pStyle w:val="Textbody"/>
        <w:spacing w:after="0"/>
        <w:jc w:val="center"/>
        <w:rPr>
          <w:rFonts w:ascii="Courier New" w:hAnsi="Courier New" w:cs="Courier New"/>
          <w:b/>
        </w:rPr>
      </w:pPr>
    </w:p>
    <w:p w14:paraId="0BB53BA9" w14:textId="77777777" w:rsidR="00AE3D2F" w:rsidRPr="00676627" w:rsidRDefault="00AE3D2F" w:rsidP="00AE3D2F">
      <w:pPr>
        <w:pStyle w:val="Textbody"/>
        <w:spacing w:after="0"/>
        <w:jc w:val="right"/>
        <w:rPr>
          <w:rFonts w:ascii="Courier New" w:hAnsi="Courier New" w:cs="Courier New"/>
        </w:rPr>
      </w:pPr>
    </w:p>
    <w:p w14:paraId="42BE835C" w14:textId="75C1E962" w:rsidR="00AE3D2F" w:rsidRPr="00676627" w:rsidRDefault="00AE3D2F" w:rsidP="00AE3D2F">
      <w:pPr>
        <w:pStyle w:val="Textbody"/>
        <w:spacing w:after="0"/>
        <w:jc w:val="right"/>
        <w:rPr>
          <w:rFonts w:ascii="Courier New" w:hAnsi="Courier New" w:cs="Courier New"/>
        </w:rPr>
      </w:pPr>
      <w:r w:rsidRPr="00676627">
        <w:rPr>
          <w:rFonts w:ascii="Courier New" w:hAnsi="Courier New" w:cs="Courier New"/>
        </w:rPr>
        <w:t xml:space="preserve">Câmara Municipal de Itanhangá, </w:t>
      </w:r>
      <w:r w:rsidR="00F6428D">
        <w:rPr>
          <w:rFonts w:ascii="Courier New" w:hAnsi="Courier New" w:cs="Courier New"/>
        </w:rPr>
        <w:t>0</w:t>
      </w:r>
      <w:r w:rsidR="000E64B8">
        <w:rPr>
          <w:rFonts w:ascii="Courier New" w:hAnsi="Courier New" w:cs="Courier New"/>
        </w:rPr>
        <w:t>7</w:t>
      </w:r>
      <w:r w:rsidRPr="00676627">
        <w:rPr>
          <w:rFonts w:ascii="Courier New" w:hAnsi="Courier New" w:cs="Courier New"/>
        </w:rPr>
        <w:t xml:space="preserve"> de </w:t>
      </w:r>
      <w:r w:rsidR="00F6428D">
        <w:rPr>
          <w:rFonts w:ascii="Courier New" w:hAnsi="Courier New" w:cs="Courier New"/>
        </w:rPr>
        <w:t xml:space="preserve">dezembro </w:t>
      </w:r>
      <w:r w:rsidRPr="00676627">
        <w:rPr>
          <w:rFonts w:ascii="Courier New" w:hAnsi="Courier New" w:cs="Courier New"/>
        </w:rPr>
        <w:t>2021.</w:t>
      </w:r>
    </w:p>
    <w:p w14:paraId="33443B17" w14:textId="77777777" w:rsidR="00B00008" w:rsidRPr="00676627" w:rsidRDefault="00B00008" w:rsidP="00B00008">
      <w:pPr>
        <w:pStyle w:val="SemEspaamento"/>
        <w:rPr>
          <w:rFonts w:ascii="Courier New" w:hAnsi="Courier New" w:cs="Courier New"/>
        </w:rPr>
      </w:pPr>
    </w:p>
    <w:p w14:paraId="02913EE7" w14:textId="77777777" w:rsidR="0058102D" w:rsidRPr="00676627" w:rsidRDefault="0058102D" w:rsidP="0058102D">
      <w:pPr>
        <w:spacing w:after="0" w:line="240" w:lineRule="auto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34390AA" w14:textId="77777777" w:rsidR="000E64B8" w:rsidRDefault="000E64B8" w:rsidP="000E64B8">
      <w:pPr>
        <w:pStyle w:val="Textbody"/>
        <w:spacing w:after="0"/>
        <w:rPr>
          <w:rFonts w:ascii="Courier New" w:hAnsi="Courier New"/>
        </w:rPr>
      </w:pPr>
    </w:p>
    <w:p w14:paraId="72117C8E" w14:textId="77777777" w:rsidR="000E64B8" w:rsidRDefault="000E64B8" w:rsidP="000E64B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Registre–se</w:t>
      </w:r>
    </w:p>
    <w:p w14:paraId="23E459A2" w14:textId="77777777" w:rsidR="000E64B8" w:rsidRDefault="000E64B8" w:rsidP="000E64B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Publique-se</w:t>
      </w:r>
    </w:p>
    <w:p w14:paraId="0A4F740C" w14:textId="77777777" w:rsidR="000E64B8" w:rsidRDefault="000E64B8" w:rsidP="000E64B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Cumpra-se.</w:t>
      </w:r>
    </w:p>
    <w:p w14:paraId="25239BD2" w14:textId="77777777" w:rsidR="000E64B8" w:rsidRDefault="000E64B8" w:rsidP="000E64B8">
      <w:pPr>
        <w:pStyle w:val="Textbody"/>
        <w:spacing w:after="0"/>
        <w:rPr>
          <w:rFonts w:ascii="Courier New" w:hAnsi="Courier New"/>
        </w:rPr>
      </w:pPr>
    </w:p>
    <w:p w14:paraId="185B1916" w14:textId="77777777" w:rsidR="000E64B8" w:rsidRDefault="000E64B8" w:rsidP="000E64B8">
      <w:pPr>
        <w:pStyle w:val="Textbody"/>
        <w:spacing w:after="0"/>
      </w:pPr>
    </w:p>
    <w:p w14:paraId="79DE25EC" w14:textId="77777777" w:rsidR="000E64B8" w:rsidRDefault="000E64B8" w:rsidP="000E64B8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Zilmar Albuquerque Rodrigues</w:t>
      </w:r>
    </w:p>
    <w:p w14:paraId="5A61D322" w14:textId="77777777" w:rsidR="000E64B8" w:rsidRDefault="000E64B8" w:rsidP="000E64B8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Presidente da Câmara Municipal de</w:t>
      </w:r>
    </w:p>
    <w:p w14:paraId="75ED97B0" w14:textId="77777777" w:rsidR="000E64B8" w:rsidRDefault="000E64B8" w:rsidP="000E64B8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Itanhangá – MT.</w:t>
      </w:r>
    </w:p>
    <w:p w14:paraId="36E1410F" w14:textId="77777777" w:rsidR="000E64B8" w:rsidRDefault="000E64B8" w:rsidP="000E64B8"/>
    <w:sectPr w:rsidR="000E64B8" w:rsidSect="009D3B5F">
      <w:headerReference w:type="default" r:id="rId6"/>
      <w:footerReference w:type="default" r:id="rId7"/>
      <w:pgSz w:w="11906" w:h="16838"/>
      <w:pgMar w:top="1417" w:right="991" w:bottom="1276" w:left="1418" w:header="426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42E41" w14:textId="77777777" w:rsidR="0058102D" w:rsidRDefault="0058102D" w:rsidP="0058102D">
      <w:pPr>
        <w:spacing w:after="0" w:line="240" w:lineRule="auto"/>
      </w:pPr>
      <w:r>
        <w:separator/>
      </w:r>
    </w:p>
  </w:endnote>
  <w:endnote w:type="continuationSeparator" w:id="0">
    <w:p w14:paraId="28CEC920" w14:textId="77777777" w:rsidR="0058102D" w:rsidRDefault="0058102D" w:rsidP="0058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9FA1" w14:textId="5581275B" w:rsidR="0058102D" w:rsidRDefault="0058102D" w:rsidP="0058102D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ind w:left="284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Murici, n° 118, </w:t>
    </w:r>
    <w:proofErr w:type="spellStart"/>
    <w:r>
      <w:rPr>
        <w:rFonts w:ascii="Times New Roman" w:eastAsia="Calibri" w:hAnsi="Times New Roman" w:cs="Times New Roman"/>
        <w:color w:val="0000FF"/>
        <w:sz w:val="21"/>
        <w:szCs w:val="21"/>
      </w:rPr>
      <w:t>Cx</w:t>
    </w:r>
    <w:proofErr w:type="spellEnd"/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69 - CEP: 78.579-000 - Itanhangá/MT – CNPJ – 07.209.260/0001-10.</w:t>
    </w:r>
  </w:p>
  <w:p w14:paraId="0835BEFB" w14:textId="1D3ECBCF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     Fone/Fax: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E4EE" w14:textId="77777777" w:rsidR="0058102D" w:rsidRDefault="0058102D" w:rsidP="0058102D">
      <w:pPr>
        <w:spacing w:after="0" w:line="240" w:lineRule="auto"/>
      </w:pPr>
      <w:r>
        <w:separator/>
      </w:r>
    </w:p>
  </w:footnote>
  <w:footnote w:type="continuationSeparator" w:id="0">
    <w:p w14:paraId="01CE8B1E" w14:textId="77777777" w:rsidR="0058102D" w:rsidRDefault="0058102D" w:rsidP="0058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A4674" w14:textId="77777777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C9F890" wp14:editId="43C12409">
          <wp:simplePos x="0" y="0"/>
          <wp:positionH relativeFrom="column">
            <wp:posOffset>312420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3" name="Imagem 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D76">
      <w:t xml:space="preserve"> </w:t>
    </w:r>
    <w:r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085DC748" w14:textId="77777777" w:rsidR="0058102D" w:rsidRDefault="0058102D" w:rsidP="0058102D">
    <w:pPr>
      <w:spacing w:after="0" w:line="240" w:lineRule="auto"/>
      <w:ind w:left="284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10B2C171" w14:textId="7381701B" w:rsidR="0058102D" w:rsidRDefault="0058102D" w:rsidP="0058102D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  Gestão 2021/2024 – Biênio 2021 - 202</w:t>
    </w:r>
    <w:r w:rsidR="002679D7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611E231A" w14:textId="60D6467A" w:rsidR="0058102D" w:rsidRDefault="0058102D" w:rsidP="0058102D">
    <w:pPr>
      <w:spacing w:after="0" w:line="240" w:lineRule="auto"/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2D"/>
    <w:rsid w:val="00032EA1"/>
    <w:rsid w:val="000E13F6"/>
    <w:rsid w:val="000E64B8"/>
    <w:rsid w:val="000F5C54"/>
    <w:rsid w:val="001B0813"/>
    <w:rsid w:val="002679D7"/>
    <w:rsid w:val="002B412B"/>
    <w:rsid w:val="002E2D55"/>
    <w:rsid w:val="00316632"/>
    <w:rsid w:val="00327AD2"/>
    <w:rsid w:val="00370309"/>
    <w:rsid w:val="003719B5"/>
    <w:rsid w:val="004A3A16"/>
    <w:rsid w:val="004F446A"/>
    <w:rsid w:val="00503067"/>
    <w:rsid w:val="00504D51"/>
    <w:rsid w:val="0058102D"/>
    <w:rsid w:val="0060687B"/>
    <w:rsid w:val="0061455E"/>
    <w:rsid w:val="00644F35"/>
    <w:rsid w:val="00676627"/>
    <w:rsid w:val="00682390"/>
    <w:rsid w:val="006B2E9D"/>
    <w:rsid w:val="006C7AAC"/>
    <w:rsid w:val="006E1DDD"/>
    <w:rsid w:val="00705886"/>
    <w:rsid w:val="00720A95"/>
    <w:rsid w:val="007275D9"/>
    <w:rsid w:val="00737A25"/>
    <w:rsid w:val="00776544"/>
    <w:rsid w:val="008174BE"/>
    <w:rsid w:val="0089159F"/>
    <w:rsid w:val="00896D5A"/>
    <w:rsid w:val="008C3E94"/>
    <w:rsid w:val="008E5FAF"/>
    <w:rsid w:val="00913CCE"/>
    <w:rsid w:val="009558B4"/>
    <w:rsid w:val="009662D2"/>
    <w:rsid w:val="009D3B5F"/>
    <w:rsid w:val="009F0A33"/>
    <w:rsid w:val="009F0C98"/>
    <w:rsid w:val="00A344D8"/>
    <w:rsid w:val="00A768FD"/>
    <w:rsid w:val="00A80361"/>
    <w:rsid w:val="00AE3D2F"/>
    <w:rsid w:val="00AF2C65"/>
    <w:rsid w:val="00B00008"/>
    <w:rsid w:val="00B16BD3"/>
    <w:rsid w:val="00BA6E46"/>
    <w:rsid w:val="00BC77BA"/>
    <w:rsid w:val="00BD1B6D"/>
    <w:rsid w:val="00C24FF8"/>
    <w:rsid w:val="00C67E3B"/>
    <w:rsid w:val="00CA22E9"/>
    <w:rsid w:val="00CB09D8"/>
    <w:rsid w:val="00D35021"/>
    <w:rsid w:val="00D82169"/>
    <w:rsid w:val="00D831B5"/>
    <w:rsid w:val="00D9445C"/>
    <w:rsid w:val="00DC38F4"/>
    <w:rsid w:val="00DF55DF"/>
    <w:rsid w:val="00E33F65"/>
    <w:rsid w:val="00EB3F97"/>
    <w:rsid w:val="00ED00F8"/>
    <w:rsid w:val="00F6428D"/>
    <w:rsid w:val="00FD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41616"/>
  <w15:chartTrackingRefBased/>
  <w15:docId w15:val="{13A17A64-0153-4FE8-9864-11E5A65A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0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102D"/>
  </w:style>
  <w:style w:type="paragraph" w:styleId="Rodap">
    <w:name w:val="footer"/>
    <w:basedOn w:val="Normal"/>
    <w:link w:val="Rodap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102D"/>
  </w:style>
  <w:style w:type="character" w:styleId="Hyperlink">
    <w:name w:val="Hyperlink"/>
    <w:basedOn w:val="Fontepargpadro"/>
    <w:uiPriority w:val="99"/>
    <w:semiHidden/>
    <w:unhideWhenUsed/>
    <w:rsid w:val="0058102D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58102D"/>
    <w:rPr>
      <w:color w:val="808080"/>
    </w:rPr>
  </w:style>
  <w:style w:type="paragraph" w:customStyle="1" w:styleId="Textbody">
    <w:name w:val="Text body"/>
    <w:basedOn w:val="Normal"/>
    <w:rsid w:val="00CB09D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SemEspaamentoChar">
    <w:name w:val="Sem Espaçamento Char"/>
    <w:link w:val="SemEspaamento"/>
    <w:locked/>
    <w:rsid w:val="00B00008"/>
    <w:rPr>
      <w:sz w:val="24"/>
      <w:szCs w:val="24"/>
      <w:lang w:eastAsia="pt-BR"/>
    </w:rPr>
  </w:style>
  <w:style w:type="paragraph" w:styleId="SemEspaamento">
    <w:name w:val="No Spacing"/>
    <w:link w:val="SemEspaamentoChar"/>
    <w:qFormat/>
    <w:rsid w:val="00B00008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Luzia de Oliveira</cp:lastModifiedBy>
  <cp:revision>5</cp:revision>
  <cp:lastPrinted>2021-12-08T19:33:00Z</cp:lastPrinted>
  <dcterms:created xsi:type="dcterms:W3CDTF">2021-12-08T19:49:00Z</dcterms:created>
  <dcterms:modified xsi:type="dcterms:W3CDTF">2021-12-08T21:32:00Z</dcterms:modified>
</cp:coreProperties>
</file>