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339A1C71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8D73A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025D2966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53E8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353E8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2129D7BA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8D73A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4CBF3A4" w14:textId="77777777" w:rsidR="00AB2941" w:rsidRPr="00AB2941" w:rsidRDefault="00965FDE" w:rsidP="00AB2941">
      <w:pPr>
        <w:pStyle w:val="Standard"/>
        <w:spacing w:line="276" w:lineRule="auto"/>
        <w:ind w:right="3401"/>
        <w:jc w:val="both"/>
        <w:rPr>
          <w:rFonts w:ascii="Courier New" w:hAnsi="Courier New" w:cs="Courier New"/>
          <w:b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F64D50" w:rsidRPr="00F64D50">
        <w:rPr>
          <w:rFonts w:ascii="Courier New" w:hAnsi="Courier New" w:cs="Courier New"/>
          <w:lang w:val="pt-PT"/>
        </w:rPr>
        <w:t xml:space="preserve"> </w:t>
      </w:r>
      <w:r w:rsidR="00AB2941" w:rsidRPr="00AB2941">
        <w:rPr>
          <w:rFonts w:ascii="Courier New" w:hAnsi="Courier New" w:cs="Courier New"/>
          <w:i/>
        </w:rPr>
        <w:t xml:space="preserve">Dispõe sobre a instituição do Programa Especial de Recuperação Fiscal do DAE de Itanhangá – REFIS Especial do Departamento de Água e Esgoto de Itanhangá – </w:t>
      </w:r>
      <w:r w:rsidR="00AB2941" w:rsidRPr="00AB2941">
        <w:rPr>
          <w:rFonts w:ascii="Courier New" w:hAnsi="Courier New" w:cs="Courier New"/>
          <w:b/>
          <w:i/>
        </w:rPr>
        <w:t>REDAE</w:t>
      </w:r>
      <w:r w:rsidR="00AB2941" w:rsidRPr="00AB2941">
        <w:rPr>
          <w:rFonts w:ascii="Courier New" w:hAnsi="Courier New" w:cs="Courier New"/>
          <w:i/>
        </w:rPr>
        <w:t xml:space="preserve"> e dá outras providências.</w:t>
      </w:r>
      <w:r w:rsidR="00AB2941" w:rsidRPr="00AB2941">
        <w:rPr>
          <w:rFonts w:ascii="Courier New" w:hAnsi="Courier New" w:cs="Courier New"/>
          <w:b/>
        </w:rPr>
        <w:t xml:space="preserve"> </w:t>
      </w:r>
    </w:p>
    <w:p w14:paraId="6EC4954F" w14:textId="2F4EAE80" w:rsidR="004A75E3" w:rsidRDefault="004A75E3" w:rsidP="00353E85">
      <w:pPr>
        <w:pStyle w:val="Standard"/>
        <w:spacing w:line="276" w:lineRule="auto"/>
        <w:ind w:right="3401"/>
        <w:jc w:val="both"/>
        <w:rPr>
          <w:rFonts w:ascii="Courier New" w:eastAsia="Times New Roman" w:hAnsi="Courier New" w:cs="Courier New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6E77E879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8D73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091E4AC5" w14:textId="6A270EC0" w:rsidR="00776290" w:rsidRDefault="0077629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6DDBE0" w14:textId="4C991171" w:rsidR="00776290" w:rsidRDefault="0077629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5221E4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Fica instituído o Programa Especial de Recuperação Fiscal de Itanhangá – REFIS - Especial do Serviço Municipal de Água e Esgoto de Itanhangá – REDAE, com a finalidade de promover a regularização dos créditos do DAE decorrentes de débitos de pessoas físicas e jurídicas, relativos as contas de água, esgoto, taxa de limpeza urbana e outros serviços públicos, vencidos até a data de 31 de dezembro de 2020, inscritos ou não em dívida ativa, parcelados ou não, ajuizados ou não, com exigibilidade suspensa ou não.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6CEB16F2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DC2A11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ingresso no REFIS Especial - REDAE 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abrangerá todos os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créditos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lançados ou denunciados espontaneamente pelo contribuinte ou responsável,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relativos as contas de água, esgoto, taxa de limpeza urbana e outros serviços público de responsabilidade do DAE,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inclusive os acréscimos legais relativos à multa, juros e atualização monetária e demais encargos previstos na legislação vigente à época da ocorrência dos fatos geradores, os decorrentes de obrigações acessórias, os parcelamentos em curso relativos às parcelas vincendas e os débitos inscritos em dívida ativa, mesmo que em cobrança judicial.</w:t>
      </w:r>
    </w:p>
    <w:p w14:paraId="4646943C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CB19545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Único. </w:t>
      </w:r>
      <w:r w:rsidRPr="00776290">
        <w:rPr>
          <w:rFonts w:ascii="Courier New" w:eastAsia="Times New Roman" w:hAnsi="Courier New" w:cs="Courier New"/>
          <w:sz w:val="24"/>
          <w:szCs w:val="24"/>
        </w:rPr>
        <w:t>Este programa não gera crédito para contribuintes que se mantiveram em dia com suas obrigações fiscais.</w:t>
      </w:r>
    </w:p>
    <w:p w14:paraId="63B838E1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D6AEE26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Art. 3º.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A opção pelo REFIS Especial - REDAE que será formalizada mediante a utilização do Termo de Opção do REFIS Especial, conforme modelo a ser fornecido pelo DAE, (Anexo I) poderá ser formalizada até 20 de dezembro de 2021.</w:t>
      </w:r>
    </w:p>
    <w:p w14:paraId="7A3EFC8C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D6B7168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único. </w:t>
      </w:r>
      <w:r w:rsidRPr="00776290">
        <w:rPr>
          <w:rFonts w:ascii="Courier New" w:eastAsia="Times New Roman" w:hAnsi="Courier New" w:cs="Courier New"/>
          <w:sz w:val="24"/>
          <w:szCs w:val="24"/>
        </w:rPr>
        <w:t>O prazo tratado no caput deste artigo poderá ser prorrogado, uma única vez, por decreto do Executivo, justificadas a oportunidade e conveniência do ato.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7DEA8802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9709DC7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Os créditos de que trata o artigo 1º, incluídos no REFIS Especial - REDAE, devidamente confessados pelo sujeito passivo, poderão ser pagos à vista ou parcelado em até 30 (trinta) parcelas iguais mensais e sucessivas, com remissão de juros e multas, </w:t>
      </w:r>
      <w:r w:rsidRPr="00776290">
        <w:rPr>
          <w:rFonts w:ascii="Courier New" w:eastAsia="Times New Roman" w:hAnsi="Courier New" w:cs="Courier New"/>
          <w:sz w:val="24"/>
          <w:szCs w:val="24"/>
        </w:rPr>
        <w:t>com exceção do valor original do débito lançado em dívida ativa e da atualização monetária, observadas as seguintes condições:</w:t>
      </w:r>
    </w:p>
    <w:p w14:paraId="6061A83E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D804145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 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 xml:space="preserve">–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</w:rPr>
        <w:t>remissão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</w:rPr>
        <w:t xml:space="preserve"> de 100% (cem 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optar pelo pagamento em parcela única no ato do requerimento;</w:t>
      </w:r>
    </w:p>
    <w:p w14:paraId="5C54B960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9587264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 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 xml:space="preserve">–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</w:rPr>
        <w:t>remissão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</w:rPr>
        <w:t xml:space="preserve"> de 95% (noventa e cinco 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pagar o débito em até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6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seis</w:t>
      </w:r>
      <w:r w:rsidRPr="00776290">
        <w:rPr>
          <w:rFonts w:ascii="Courier New" w:eastAsia="Times New Roman" w:hAnsi="Courier New" w:cs="Courier New"/>
          <w:sz w:val="24"/>
          <w:szCs w:val="24"/>
        </w:rPr>
        <w:t>) parcelas,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iguais, mensais e consecutivas,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sendo a primeira no ato do requerimento;</w:t>
      </w:r>
    </w:p>
    <w:p w14:paraId="112929FE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33CA992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III 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 xml:space="preserve">– </w:t>
      </w:r>
      <w:r w:rsidRPr="00776290">
        <w:rPr>
          <w:rFonts w:ascii="Courier New" w:eastAsia="Times New Roman" w:hAnsi="Courier New" w:cs="Courier New"/>
          <w:sz w:val="24"/>
          <w:szCs w:val="24"/>
        </w:rPr>
        <w:t>remissão de 9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Pr="00776290">
        <w:rPr>
          <w:rFonts w:ascii="Courier New" w:eastAsia="Times New Roman" w:hAnsi="Courier New" w:cs="Courier New"/>
          <w:sz w:val="24"/>
          <w:szCs w:val="24"/>
        </w:rPr>
        <w:t>% (noventa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pagar o débito em até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12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doze</w:t>
      </w:r>
      <w:r w:rsidRPr="00776290">
        <w:rPr>
          <w:rFonts w:ascii="Courier New" w:eastAsia="Times New Roman" w:hAnsi="Courier New" w:cs="Courier New"/>
          <w:sz w:val="24"/>
          <w:szCs w:val="24"/>
        </w:rPr>
        <w:t>) parcelas,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iguais, mensais e consecutivas,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sendo a primeira no ato do requerimento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76290">
        <w:rPr>
          <w:rFonts w:ascii="Courier New" w:eastAsia="Times New Roman" w:hAnsi="Courier New" w:cs="Courier New"/>
          <w:sz w:val="24"/>
          <w:szCs w:val="24"/>
        </w:rPr>
        <w:t>e as demais a cada 30 (trinta) dias, sucessivamente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>;</w:t>
      </w:r>
    </w:p>
    <w:p w14:paraId="79423DFF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D51587E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IV 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 xml:space="preserve">–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</w:rPr>
        <w:t>remissão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</w:rPr>
        <w:t xml:space="preserve"> de 8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% (oitenta 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pagar o débito em até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dezoito</w:t>
      </w:r>
      <w:r w:rsidRPr="00776290">
        <w:rPr>
          <w:rFonts w:ascii="Courier New" w:eastAsia="Times New Roman" w:hAnsi="Courier New" w:cs="Courier New"/>
          <w:sz w:val="24"/>
          <w:szCs w:val="24"/>
        </w:rPr>
        <w:t>) parcelas,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iguais, mensais e consecutivas,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sendo a primeira no ato do requerimento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76290">
        <w:rPr>
          <w:rFonts w:ascii="Courier New" w:eastAsia="Times New Roman" w:hAnsi="Courier New" w:cs="Courier New"/>
          <w:sz w:val="24"/>
          <w:szCs w:val="24"/>
        </w:rPr>
        <w:t>e as demais a cada 30 (trinta) dias, sucessivamente;</w:t>
      </w:r>
    </w:p>
    <w:p w14:paraId="34BCD987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BF1DE58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V </w:t>
      </w:r>
      <w:r w:rsidRPr="00776290">
        <w:rPr>
          <w:rFonts w:ascii="Courier New" w:eastAsia="Times New Roman" w:hAnsi="Courier New" w:cs="Courier New"/>
          <w:b/>
          <w:sz w:val="24"/>
          <w:szCs w:val="24"/>
        </w:rPr>
        <w:t xml:space="preserve">–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</w:rPr>
        <w:t>remissão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70</w:t>
      </w:r>
      <w:r w:rsidRPr="00776290">
        <w:rPr>
          <w:rFonts w:ascii="Courier New" w:eastAsia="Times New Roman" w:hAnsi="Courier New" w:cs="Courier New"/>
          <w:sz w:val="24"/>
          <w:szCs w:val="24"/>
        </w:rPr>
        <w:t>%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se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tenta 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pagar o débito em até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24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vinte e quatro</w:t>
      </w:r>
      <w:r w:rsidRPr="00776290">
        <w:rPr>
          <w:rFonts w:ascii="Courier New" w:eastAsia="Times New Roman" w:hAnsi="Courier New" w:cs="Courier New"/>
          <w:sz w:val="24"/>
          <w:szCs w:val="24"/>
        </w:rPr>
        <w:t>) parcelas,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iguais, mensais e consecutivas,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sendo a primeira no ato do requerimento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76290">
        <w:rPr>
          <w:rFonts w:ascii="Courier New" w:eastAsia="Times New Roman" w:hAnsi="Courier New" w:cs="Courier New"/>
          <w:sz w:val="24"/>
          <w:szCs w:val="24"/>
        </w:rPr>
        <w:t>e as demais a cada 30 (trinta) dias, sucessivamente;</w:t>
      </w:r>
    </w:p>
    <w:p w14:paraId="18EBA8B1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VI -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</w:rPr>
        <w:t>remissão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60</w:t>
      </w:r>
      <w:r w:rsidRPr="00776290">
        <w:rPr>
          <w:rFonts w:ascii="Courier New" w:eastAsia="Times New Roman" w:hAnsi="Courier New" w:cs="Courier New"/>
          <w:sz w:val="24"/>
          <w:szCs w:val="24"/>
        </w:rPr>
        <w:t>%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sess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enta por cento) dos juros e multas, para o contribuinte ou responsável que aderir ao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REFIS Especial -REDAE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e pagar o débito em até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30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(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trinta</w:t>
      </w:r>
      <w:r w:rsidRPr="00776290">
        <w:rPr>
          <w:rFonts w:ascii="Courier New" w:eastAsia="Times New Roman" w:hAnsi="Courier New" w:cs="Courier New"/>
          <w:sz w:val="24"/>
          <w:szCs w:val="24"/>
        </w:rPr>
        <w:t>) parcelas,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iguais, mensais e consecutivas,</w:t>
      </w:r>
      <w:r w:rsidRPr="00776290">
        <w:rPr>
          <w:rFonts w:ascii="Courier New" w:eastAsia="Times New Roman" w:hAnsi="Courier New" w:cs="Courier New"/>
          <w:sz w:val="24"/>
          <w:szCs w:val="24"/>
        </w:rPr>
        <w:t xml:space="preserve"> sendo a primeira no ato do requerimento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776290">
        <w:rPr>
          <w:rFonts w:ascii="Courier New" w:eastAsia="Times New Roman" w:hAnsi="Courier New" w:cs="Courier New"/>
          <w:sz w:val="24"/>
          <w:szCs w:val="24"/>
        </w:rPr>
        <w:t>e as demais a cada 30 (trinta) dias, sucessivamente;</w:t>
      </w:r>
    </w:p>
    <w:p w14:paraId="23B35629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1FD1DCA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1°.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Os débitos de água, esgoto e limpeza urbana existentes em nome do optante serão consolidados, tendo por base a formalização do pedido de ingresso no REFIS Especial - REDAE.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66C9F61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2B33A4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2°.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Ocorrendo o adimplemento total do parcelamento até a data de vencimento da última parcela, ocorrerá a quitação do débito consolidado no REFIS Especial.</w:t>
      </w:r>
    </w:p>
    <w:p w14:paraId="3468E78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378714CA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3°.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Não havendo o adimplemento total do parcelamento até a data de vencimento da última parcela, automaticamente o valor correspondente à remissão de juros e multa será incorporado ao débito do contribuinte. </w:t>
      </w:r>
    </w:p>
    <w:p w14:paraId="54354EB1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C18B6D1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4°.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Para fins do disposto neste artigo, o valor das parcelas não poderá ser inferior a 01 UFI (uma Unidade Fiscal de Itanhangá); </w:t>
      </w:r>
    </w:p>
    <w:p w14:paraId="7B2A3395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D09DC2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5º.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As parcelas do REFIS Especial – REDAE serão incluídas nas faturas mensais de água e deverão ser pagas no dia do vencimento dessa conta.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1E4FBC4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F6D026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6º.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Considerar-se-á automaticamente deferido o parcelamento, em caso de não manifestação da autoridade, no prazo de 30 (trinta) dias contados da data do protocolo do pedido.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E9C3245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94173A2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7º.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O pedido de parcelamento implica: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4EFDDD46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1EB4F2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 -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em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confissão irrevogável e irretratável dos débitos;</w:t>
      </w:r>
    </w:p>
    <w:p w14:paraId="4110A50B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36987E06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II -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na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expressa renúncia a qualquer defesa ou recurso administrativo ou judicial, bem como, desistência dos já interpostos, relativamente aos débitos fiscais constantes do pedido, por opção do contribuinte.</w:t>
      </w:r>
    </w:p>
    <w:p w14:paraId="13277CA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6CE5EFA7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5º.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O contribuinte será excluído do REFIS Especial - REDAE, mediante ato do Secretário Municipal de Finanças e Planejamento, diante da ocorrência de uma das seguintes hipóteses: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4C27C377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C82985A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I -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inadimplência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de 02 (duas) parcelas consecutivas ou de 4 (quatro) alternadas, o que primeiro ocorrer; </w:t>
      </w:r>
    </w:p>
    <w:p w14:paraId="291B92A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D60855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II - </w:t>
      </w:r>
      <w:proofErr w:type="gramStart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inobservância</w:t>
      </w:r>
      <w:proofErr w:type="gramEnd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qualquer das exigências estabelecidas nesta lei;</w:t>
      </w:r>
    </w:p>
    <w:p w14:paraId="2B0A5B6E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4762476E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III -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prática de qualquer ato ou procedimento, que tenha por objetivo diminuir, subtrair ou omitir informações que componham a base de cálculo para lançamentos dos créditos do DAE. </w:t>
      </w:r>
    </w:p>
    <w:p w14:paraId="205B10D8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0A1E5B0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1°.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A exclusão do contribuinte do REFIS Especial -REDAE acarretará a imediata exigibilidade da totalidade dos débitos confessados e ainda não pagos, restabelecendo-se ao montante confessado os acréscimos legais previstos na legislação municipal à época da ocorrência dos respectivos fatos geradores, com a inscrição automática do débito em dívida ativa e consequente cobrança judicial ou cartorária.</w:t>
      </w:r>
    </w:p>
    <w:p w14:paraId="3DF58C1F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100D4C6B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2º.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Sem prejuízo das penalidades previstas neste artigo, as parcelas pagas após os respectivos vencimentos, sofrerão acréscimos de juros da mora de 1% (um por cento) ao mês ou fração, calculados a partir da data do vencimento e até o dia do pagamento, e multa de mora de 2% (dois por cento), de acordo com o Código Tributário Municipal. </w:t>
      </w:r>
    </w:p>
    <w:p w14:paraId="69395F76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1033B7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§ 3º.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Os contribuintes que tiverem ações de execução fiscal ajuizadas pelo Município, para serem beneficiados pelo REFIS Especial – REDAE, deverão comprovar o pagamento das custas judiciais, através de certidão emitida pelo Cartório do Distribuidor da Comarca de </w:t>
      </w:r>
      <w:proofErr w:type="spellStart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MT.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D9CEB5D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FE4099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6º. </w:t>
      </w:r>
      <w:r w:rsidRPr="00776290">
        <w:rPr>
          <w:rFonts w:ascii="Courier New" w:eastAsia="Times New Roman" w:hAnsi="Courier New" w:cs="Courier New"/>
          <w:sz w:val="24"/>
          <w:szCs w:val="24"/>
          <w:lang w:eastAsia="pt-BR"/>
        </w:rPr>
        <w:t>O Secretário Municipal de Finanças e Planejamento estabelecerá os procedimentos administrativos para o processamento dos pedidos de inscrição no REFIS Especial -REDAE e para o parcelamento que trata a presente lei.</w:t>
      </w: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20012A6A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C4EF82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7629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7º. </w:t>
      </w:r>
      <w:r w:rsidRPr="0077629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débitos vencidos até 31 de dezembro 2015, não protestados e que não foram objeto de execução fiscal, serão excluídos da dívida ativa, bem como, do cadastro do contribuinte.</w:t>
      </w:r>
    </w:p>
    <w:p w14:paraId="0925479D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390F66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8º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. </w:t>
      </w:r>
      <w:r w:rsidRPr="00776290">
        <w:rPr>
          <w:rFonts w:ascii="Courier New" w:eastAsia="Times New Roman" w:hAnsi="Courier New" w:cs="Courier New"/>
          <w:sz w:val="24"/>
          <w:szCs w:val="24"/>
        </w:rPr>
        <w:t>As despesas decorrentes desta Lei serão levadas à conta de dotações orçamentárias próprias consignadas no orçamento vigente.</w:t>
      </w:r>
    </w:p>
    <w:p w14:paraId="0610B332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49B73172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Art. 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9º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. </w:t>
      </w:r>
      <w:r w:rsidRPr="00776290">
        <w:rPr>
          <w:rFonts w:ascii="Courier New" w:eastAsia="Times New Roman" w:hAnsi="Courier New" w:cs="Courier New"/>
          <w:sz w:val="24"/>
          <w:szCs w:val="24"/>
        </w:rPr>
        <w:t>Esta Lei será regulamentada no que couber, por Decreto do Poder Executivo.</w:t>
      </w:r>
    </w:p>
    <w:p w14:paraId="13F0C9AB" w14:textId="77777777" w:rsidR="00776290" w:rsidRPr="00776290" w:rsidRDefault="00776290" w:rsidP="0077629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7756423" w14:textId="77777777" w:rsidR="00776290" w:rsidRPr="00776290" w:rsidRDefault="00776290" w:rsidP="0077629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  <w:r w:rsidRPr="00776290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Art. 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10</w:t>
      </w:r>
      <w:r w:rsidRPr="00776290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. </w:t>
      </w:r>
      <w:r w:rsidRPr="00776290">
        <w:rPr>
          <w:rFonts w:ascii="Courier New" w:eastAsia="Times New Roman" w:hAnsi="Courier New" w:cs="Courier New"/>
          <w:sz w:val="24"/>
          <w:szCs w:val="24"/>
          <w:lang w:val="x-none" w:eastAsia="x-none"/>
        </w:rPr>
        <w:t>Esta lei entrará em vigor na data de sua publicação, revogando-se as disposições em contrário.</w:t>
      </w:r>
    </w:p>
    <w:p w14:paraId="7BAA4F4C" w14:textId="77777777" w:rsidR="00965FDE" w:rsidRDefault="00965FDE" w:rsidP="00965FDE"/>
    <w:p w14:paraId="51CA7EB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val="x-none" w:eastAsia="x-none"/>
        </w:rPr>
      </w:pPr>
    </w:p>
    <w:p w14:paraId="18A0ACB7" w14:textId="413E80E0" w:rsidR="005D6E15" w:rsidRPr="005E5921" w:rsidRDefault="005D6E15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Municipal de Itanhangá/MT, </w:t>
      </w:r>
      <w:r w:rsidR="00CE37E1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CE37E1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51E0BC35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5A128DA" w14:textId="02A906BF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9746ECE" w14:textId="72CBAF20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B0A4AC0" w14:textId="24E25F6C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B738A81" w14:textId="3A95294A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5DDF17" w14:textId="37443BB7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FB3A476" w14:textId="39B9198F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D1662DC" w14:textId="2EDB5895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FE20A9F" w14:textId="0DBE3BF9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60F7A80" w14:textId="2ADB5F70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CE9047C" w14:textId="525DD6BF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044516" w14:textId="3FDB45D1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124142" w14:textId="095E751E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BFC835" w14:textId="63705798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DD40DA" w14:textId="2E0DD4D8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3AB40A7" w14:textId="3BDC2CDF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8B23790" w14:textId="380A4CE8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351F98" w14:textId="5709F6B7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44AA4EC" w14:textId="2EA5AE6D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5216A62" w14:textId="0DFB02D4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A82E98" w14:textId="5C10642B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DFB5A3" w14:textId="50481D42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974E4E" w14:textId="3CA404AA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53D12F" w14:textId="598CF9B3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542B29" w14:textId="0808834A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A1549F" w14:textId="4D382E14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F4C98B1" w14:textId="388ABFED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F1CA3A" w14:textId="7FE7F8D2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14183C2" w14:textId="49685981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3E9443" w14:textId="52CAB0F2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4F30F40" w14:textId="3B9CF433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511C3A" w14:textId="35B48C6D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A7C03A4" w14:textId="32A4A6CF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A0332E" w14:textId="29D85FB4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CDC36C2" w14:textId="572D9D6C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BFD1646" w14:textId="074C2D56" w:rsidR="00904C3C" w:rsidRDefault="00904C3C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17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  <w:gridCol w:w="7819"/>
      </w:tblGrid>
      <w:tr w:rsidR="00904C3C" w:rsidRPr="00904C3C" w14:paraId="60FDD7C6" w14:textId="77777777" w:rsidTr="000E5A3E">
        <w:tc>
          <w:tcPr>
            <w:tcW w:w="9284" w:type="dxa"/>
            <w:hideMark/>
          </w:tcPr>
          <w:p w14:paraId="295C6786" w14:textId="77777777" w:rsidR="00904C3C" w:rsidRPr="00904C3C" w:rsidRDefault="00904C3C" w:rsidP="00904C3C">
            <w:pPr>
              <w:spacing w:before="240" w:after="60" w:line="240" w:lineRule="auto"/>
              <w:jc w:val="center"/>
              <w:outlineLvl w:val="4"/>
              <w:rPr>
                <w:rFonts w:ascii="Courier New" w:eastAsia="Times New Roman" w:hAnsi="Courier New" w:cs="Courier New"/>
                <w:b/>
                <w:bCs/>
                <w:iCs/>
                <w:sz w:val="36"/>
                <w:szCs w:val="36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b/>
                <w:bCs/>
                <w:iCs/>
                <w:sz w:val="36"/>
                <w:szCs w:val="36"/>
                <w:lang w:eastAsia="pt-BR"/>
              </w:rPr>
              <w:lastRenderedPageBreak/>
              <w:t>ANEXO I</w:t>
            </w:r>
          </w:p>
        </w:tc>
        <w:tc>
          <w:tcPr>
            <w:tcW w:w="7819" w:type="dxa"/>
          </w:tcPr>
          <w:p w14:paraId="58FC455D" w14:textId="77777777" w:rsidR="00904C3C" w:rsidRPr="00904C3C" w:rsidRDefault="00904C3C" w:rsidP="00904C3C">
            <w:pPr>
              <w:keepNext/>
              <w:spacing w:before="240" w:after="60" w:line="240" w:lineRule="auto"/>
              <w:outlineLvl w:val="3"/>
              <w:rPr>
                <w:rFonts w:ascii="Courier New" w:eastAsia="Times New Roman" w:hAnsi="Courier New" w:cs="Courier New"/>
                <w:bCs/>
                <w:sz w:val="20"/>
                <w:szCs w:val="20"/>
                <w:lang w:eastAsia="pt-BR"/>
              </w:rPr>
            </w:pPr>
          </w:p>
        </w:tc>
      </w:tr>
    </w:tbl>
    <w:p w14:paraId="054BC2B7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14:paraId="46799CA7" w14:textId="77777777" w:rsidR="00904C3C" w:rsidRPr="00904C3C" w:rsidRDefault="00904C3C" w:rsidP="00904C3C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REQUERIMENTO DE ADMISSÃO REFIS/REDAE </w:t>
      </w:r>
    </w:p>
    <w:p w14:paraId="427B9905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u w:val="single"/>
          <w:lang w:eastAsia="pt-BR"/>
        </w:rPr>
      </w:pPr>
    </w:p>
    <w:p w14:paraId="1AAA334E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u w:val="single"/>
          <w:lang w:eastAsia="pt-BR"/>
        </w:rPr>
      </w:pPr>
    </w:p>
    <w:p w14:paraId="0E7EECB0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>1    – IDENTIFICAÇÃO DO CONTRIBUINTE:</w:t>
      </w:r>
    </w:p>
    <w:p w14:paraId="364ADC01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55"/>
        <w:gridCol w:w="638"/>
        <w:gridCol w:w="1843"/>
        <w:gridCol w:w="425"/>
        <w:gridCol w:w="1773"/>
      </w:tblGrid>
      <w:tr w:rsidR="00904C3C" w:rsidRPr="00904C3C" w14:paraId="78AB8018" w14:textId="77777777" w:rsidTr="000E5A3E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173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Nome ou Razão Social:</w:t>
            </w:r>
          </w:p>
          <w:p w14:paraId="61FE26BB" w14:textId="77777777" w:rsidR="00904C3C" w:rsidRPr="00904C3C" w:rsidRDefault="00904C3C" w:rsidP="00904C3C">
            <w:pPr>
              <w:spacing w:after="0" w:line="240" w:lineRule="auto"/>
              <w:ind w:left="360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14:paraId="6E20BACF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904C3C" w:rsidRPr="00904C3C" w14:paraId="1C86E8A4" w14:textId="77777777" w:rsidTr="000E5A3E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44F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CNPJ / CPF:</w:t>
            </w:r>
          </w:p>
          <w:p w14:paraId="44A3D3D3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14:paraId="5C02196C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0EB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Inscrição Estadual:</w:t>
            </w:r>
          </w:p>
          <w:p w14:paraId="3579CBA9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904C3C" w:rsidRPr="00904C3C" w14:paraId="3AE1CDD7" w14:textId="77777777" w:rsidTr="000E5A3E">
        <w:trPr>
          <w:cantSplit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91AC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Rua / Praça / Avenida: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93C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Número:</w:t>
            </w:r>
          </w:p>
          <w:p w14:paraId="3483AF1D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904C3C" w:rsidRPr="00904C3C" w14:paraId="3B462B8A" w14:textId="77777777" w:rsidTr="000E5A3E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96F0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– Bairro: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22E6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Município: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7D64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CEP: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2C5" w14:textId="77777777" w:rsidR="00904C3C" w:rsidRPr="00904C3C" w:rsidRDefault="00904C3C" w:rsidP="00904C3C">
            <w:pPr>
              <w:numPr>
                <w:ilvl w:val="1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- Telefone:              </w:t>
            </w:r>
          </w:p>
          <w:p w14:paraId="29B5B74F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</w:tbl>
    <w:p w14:paraId="0E011ECF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5C079E39" w14:textId="77777777" w:rsidR="00904C3C" w:rsidRPr="00904C3C" w:rsidRDefault="00904C3C" w:rsidP="00904C3C">
      <w:pPr>
        <w:numPr>
          <w:ilvl w:val="0"/>
          <w:numId w:val="3"/>
        </w:num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>– REQUERIMENTO</w:t>
      </w:r>
    </w:p>
    <w:p w14:paraId="2B4DE54C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904C3C" w:rsidRPr="00904C3C" w14:paraId="0FBF68BA" w14:textId="77777777" w:rsidTr="000E5A3E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05C" w14:textId="77777777" w:rsidR="00904C3C" w:rsidRPr="00904C3C" w:rsidRDefault="00904C3C" w:rsidP="00904C3C">
            <w:pPr>
              <w:spacing w:before="120"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 contribuinte acima identificado, nos termos do Regulamento do REFIS/REDAE, aprovado pela Lei Complementar nº ____/2021, requer o parcelamento de seu débito consolidado em ____(____________________)                                                    parcelas, conforme discriminado neste Requerimento, declarando estar ciente das condições impostas na referida Lei Complementar e de que o presente pedido importa em confissão irrevogável e irretratável dos débitos consolidados e configura confissão extrajudicial.</w:t>
            </w:r>
          </w:p>
          <w:p w14:paraId="67179BC3" w14:textId="77777777" w:rsidR="00904C3C" w:rsidRPr="00904C3C" w:rsidRDefault="00904C3C" w:rsidP="00904C3C">
            <w:pPr>
              <w:spacing w:after="12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Compromete-se, ainda, a recolher as parcelas subsequentes, calculadas na forma do art. 4º da citada Lei, no mesmo dia do vencimento da fatura mensal do DAE.</w:t>
            </w:r>
          </w:p>
        </w:tc>
      </w:tr>
    </w:tbl>
    <w:p w14:paraId="3D2155BA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42E29637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>3   – IDENTIFICAÇÃO DO REPRESENTANTE DA EMPRESA</w:t>
      </w:r>
    </w:p>
    <w:p w14:paraId="09A98710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29"/>
        <w:gridCol w:w="1137"/>
        <w:gridCol w:w="2268"/>
      </w:tblGrid>
      <w:tr w:rsidR="00904C3C" w:rsidRPr="00904C3C" w14:paraId="4AE6C136" w14:textId="77777777" w:rsidTr="000E5A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470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3.1 – Nome:</w:t>
            </w:r>
          </w:p>
          <w:p w14:paraId="2515BC4C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14:paraId="4DE580C2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173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3.2 – Cargo:</w:t>
            </w:r>
          </w:p>
          <w:p w14:paraId="496C63DA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B66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3.3 – CPF:</w:t>
            </w:r>
          </w:p>
          <w:p w14:paraId="420813A7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  <w:tr w:rsidR="00904C3C" w:rsidRPr="00904C3C" w14:paraId="284AEB88" w14:textId="77777777" w:rsidTr="000E5A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2C4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3.4 – Local:</w:t>
            </w:r>
          </w:p>
          <w:p w14:paraId="3B356D21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01C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3.5 – Data:</w:t>
            </w:r>
          </w:p>
          <w:p w14:paraId="557BD2D6" w14:textId="77777777" w:rsidR="00904C3C" w:rsidRPr="00904C3C" w:rsidRDefault="00904C3C" w:rsidP="00904C3C">
            <w:pPr>
              <w:spacing w:after="0" w:line="240" w:lineRule="auto"/>
              <w:ind w:right="-212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C38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3.6 – Assinatura:</w:t>
            </w:r>
          </w:p>
          <w:p w14:paraId="5A3116F7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</w:tc>
      </w:tr>
    </w:tbl>
    <w:p w14:paraId="5D3A862A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14:paraId="2939D738" w14:textId="77777777" w:rsidR="00904C3C" w:rsidRPr="00904C3C" w:rsidRDefault="00904C3C" w:rsidP="00904C3C">
      <w:pPr>
        <w:numPr>
          <w:ilvl w:val="0"/>
          <w:numId w:val="4"/>
        </w:num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– DOCUMENTOS ANEXOS: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904C3C" w:rsidRPr="00904C3C" w14:paraId="376F3E2F" w14:textId="77777777" w:rsidTr="000E5A3E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0A4" w14:textId="77777777" w:rsidR="00904C3C" w:rsidRPr="00904C3C" w:rsidRDefault="00904C3C" w:rsidP="00904C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1 - Requerimento padronizado (2 vias);</w:t>
            </w:r>
          </w:p>
          <w:p w14:paraId="12DC807E" w14:textId="77777777" w:rsidR="00904C3C" w:rsidRPr="00904C3C" w:rsidRDefault="00904C3C" w:rsidP="00904C3C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– Cópia da Identidade e CPF do Requerente </w:t>
            </w:r>
          </w:p>
          <w:p w14:paraId="303A1E3E" w14:textId="77777777" w:rsidR="00904C3C" w:rsidRPr="00904C3C" w:rsidRDefault="00904C3C" w:rsidP="00904C3C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- Cópia do Contrato Social e Aditivos, que permitam identificar os responsáveis pela representação da empresa;</w:t>
            </w:r>
          </w:p>
          <w:p w14:paraId="40A6FA67" w14:textId="77777777" w:rsidR="00904C3C" w:rsidRPr="00904C3C" w:rsidRDefault="00904C3C" w:rsidP="00904C3C">
            <w:pPr>
              <w:spacing w:after="0" w:line="240" w:lineRule="auto"/>
              <w:ind w:left="284" w:hanging="284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 – Procuração Pública ou cópia autenticada, e cópia da identidade e CPF do procurador, se for o caso;</w:t>
            </w:r>
          </w:p>
          <w:p w14:paraId="60E11F00" w14:textId="77777777" w:rsidR="00904C3C" w:rsidRPr="00904C3C" w:rsidRDefault="00904C3C" w:rsidP="00904C3C">
            <w:pPr>
              <w:spacing w:after="0" w:line="240" w:lineRule="auto"/>
              <w:ind w:left="284" w:hanging="284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04C3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5 – Comprovante de protocolização de desistência da ação na esfera judicial, se for o caso; </w:t>
            </w:r>
          </w:p>
        </w:tc>
      </w:tr>
    </w:tbl>
    <w:p w14:paraId="41B15C3A" w14:textId="77777777" w:rsidR="00904C3C" w:rsidRPr="00904C3C" w:rsidRDefault="00904C3C" w:rsidP="00904C3C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4C2BFE07" w14:textId="77777777" w:rsidR="00904C3C" w:rsidRPr="00904C3C" w:rsidRDefault="00904C3C" w:rsidP="00904C3C">
      <w:pPr>
        <w:spacing w:after="0" w:line="240" w:lineRule="auto"/>
        <w:ind w:firstLine="3402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Itanhangá-MT, ___ de _________________ </w:t>
      </w:r>
      <w:proofErr w:type="spellStart"/>
      <w:proofErr w:type="gramStart"/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>de</w:t>
      </w:r>
      <w:proofErr w:type="spellEnd"/>
      <w:r w:rsidRPr="00904C3C">
        <w:rPr>
          <w:rFonts w:ascii="Courier New" w:eastAsia="Times New Roman" w:hAnsi="Courier New" w:cs="Courier New"/>
          <w:b/>
          <w:sz w:val="20"/>
          <w:szCs w:val="20"/>
          <w:lang w:eastAsia="pt-BR"/>
        </w:rPr>
        <w:t xml:space="preserve">  2021</w:t>
      </w:r>
      <w:proofErr w:type="gramEnd"/>
    </w:p>
    <w:p w14:paraId="4EBD2E08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14:paraId="4A9BBA6E" w14:textId="77777777" w:rsidR="00904C3C" w:rsidRPr="00904C3C" w:rsidRDefault="00904C3C" w:rsidP="00904C3C">
      <w:pPr>
        <w:keepNext/>
        <w:spacing w:after="0" w:line="240" w:lineRule="auto"/>
        <w:outlineLvl w:val="2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34BD96A" w14:textId="77777777" w:rsidR="00904C3C" w:rsidRPr="00904C3C" w:rsidRDefault="00904C3C" w:rsidP="00904C3C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591477C" w14:textId="409D46F1" w:rsidR="00F55BF4" w:rsidRDefault="00904C3C" w:rsidP="00904C3C">
      <w:pPr>
        <w:keepNext/>
        <w:spacing w:after="0" w:line="240" w:lineRule="auto"/>
        <w:jc w:val="center"/>
        <w:outlineLvl w:val="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04C3C">
        <w:rPr>
          <w:rFonts w:ascii="Courier New" w:eastAsia="Times New Roman" w:hAnsi="Courier New" w:cs="Courier New"/>
          <w:sz w:val="24"/>
          <w:szCs w:val="20"/>
          <w:lang w:eastAsia="pt-BR"/>
        </w:rPr>
        <w:t>Assinatura do Responsável</w:t>
      </w:r>
    </w:p>
    <w:sectPr w:rsidR="00F55BF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438DF"/>
    <w:rsid w:val="000966C2"/>
    <w:rsid w:val="000A2318"/>
    <w:rsid w:val="000F25FA"/>
    <w:rsid w:val="00353E85"/>
    <w:rsid w:val="003A7F8B"/>
    <w:rsid w:val="0042411B"/>
    <w:rsid w:val="00444878"/>
    <w:rsid w:val="004A75E3"/>
    <w:rsid w:val="004D3FD8"/>
    <w:rsid w:val="005D6E15"/>
    <w:rsid w:val="005F46FE"/>
    <w:rsid w:val="0066506E"/>
    <w:rsid w:val="006D28DE"/>
    <w:rsid w:val="00727610"/>
    <w:rsid w:val="007323D4"/>
    <w:rsid w:val="0076673A"/>
    <w:rsid w:val="00776290"/>
    <w:rsid w:val="007C382A"/>
    <w:rsid w:val="007D598C"/>
    <w:rsid w:val="008168CC"/>
    <w:rsid w:val="008753E1"/>
    <w:rsid w:val="008D73A0"/>
    <w:rsid w:val="008E3D76"/>
    <w:rsid w:val="00904C3C"/>
    <w:rsid w:val="00965FDE"/>
    <w:rsid w:val="009D32EF"/>
    <w:rsid w:val="00A042B9"/>
    <w:rsid w:val="00AB2941"/>
    <w:rsid w:val="00BB1A12"/>
    <w:rsid w:val="00CE37E1"/>
    <w:rsid w:val="00DD4458"/>
    <w:rsid w:val="00E65F92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7</cp:revision>
  <cp:lastPrinted>2021-02-01T22:42:00Z</cp:lastPrinted>
  <dcterms:created xsi:type="dcterms:W3CDTF">2021-08-16T22:20:00Z</dcterms:created>
  <dcterms:modified xsi:type="dcterms:W3CDTF">2021-08-16T22:42:00Z</dcterms:modified>
</cp:coreProperties>
</file>