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EACF61" w14:textId="2DF6F2E8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00</w:t>
      </w:r>
      <w:r w:rsidR="001D60B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7B40B04A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1C178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MARÇO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2084D300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Nº0</w:t>
      </w:r>
      <w:r w:rsidR="006B3A66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6DDCC160" w14:textId="77777777" w:rsidR="001D60BF" w:rsidRDefault="00F35B7D" w:rsidP="00F35B7D">
      <w:pPr>
        <w:spacing w:line="276" w:lineRule="auto"/>
        <w:ind w:right="3684"/>
        <w:jc w:val="both"/>
        <w:rPr>
          <w:rFonts w:ascii="Courier New" w:eastAsia="SimSun" w:hAnsi="Courier New" w:cs="Courier New"/>
          <w:bCs/>
          <w:kern w:val="3"/>
          <w:lang w:eastAsia="zh-CN" w:bidi="hi-IN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SÚMULA:</w:t>
      </w:r>
      <w:r w:rsidR="009A6F6C" w:rsidRPr="009A6F6C">
        <w:rPr>
          <w:rFonts w:ascii="Courier New" w:eastAsia="SimSun" w:hAnsi="Courier New" w:cs="Courier New"/>
          <w:b/>
          <w:kern w:val="3"/>
          <w:lang w:eastAsia="zh-CN" w:bidi="hi-IN"/>
        </w:rPr>
        <w:t xml:space="preserve"> </w:t>
      </w:r>
      <w:r w:rsidR="001D60BF" w:rsidRPr="001D60BF">
        <w:rPr>
          <w:rFonts w:ascii="Courier New" w:eastAsia="SimSun" w:hAnsi="Courier New" w:cs="Courier New"/>
          <w:bCs/>
          <w:kern w:val="3"/>
          <w:lang w:eastAsia="zh-CN" w:bidi="hi-IN"/>
        </w:rPr>
        <w:t>“DISPOE SOBRE A ABERTURA DE CREDITO ADICIONAL SUPLEMENTAR NO ORÇAMENTO VIGENTE E DA OUTRAS PROVIDENCIAS.”</w:t>
      </w:r>
    </w:p>
    <w:p w14:paraId="79BA369F" w14:textId="7202BB6A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7777777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84EC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4659F6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, </w:t>
      </w: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Presidente da Câmara Municipal de Itanhangá, Estado de Mato Grosso, no uso de suas atribuições legais.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073DFA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celentíssimo</w:t>
      </w:r>
      <w:bookmarkEnd w:id="0"/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Senhor Prefeito Municipal </w:t>
      </w:r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Edu </w:t>
      </w:r>
      <w:proofErr w:type="spellStart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Laudi</w:t>
      </w:r>
      <w:proofErr w:type="spellEnd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proofErr w:type="spellStart"/>
      <w:r w:rsidRPr="00330EF0">
        <w:rPr>
          <w:rFonts w:ascii="Courier New" w:eastAsia="Times New Roman" w:hAnsi="Courier New" w:cs="Courier New"/>
          <w:b/>
          <w:sz w:val="24"/>
          <w:szCs w:val="24"/>
          <w:lang w:eastAsia="pt-BR"/>
        </w:rPr>
        <w:t>Pascoski</w:t>
      </w:r>
      <w:proofErr w:type="spellEnd"/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330EF0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</w:t>
      </w:r>
      <w:r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.</w:t>
      </w:r>
    </w:p>
    <w:p w14:paraId="3E02ED26" w14:textId="77777777" w:rsidR="00770943" w:rsidRDefault="00770943" w:rsidP="009A6F6C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bCs/>
          <w:lang w:eastAsia="pt-BR"/>
        </w:rPr>
      </w:pPr>
    </w:p>
    <w:p w14:paraId="73744E13" w14:textId="77777777" w:rsidR="001D60BF" w:rsidRDefault="001D60BF" w:rsidP="001D60BF">
      <w:pPr>
        <w:spacing w:line="276" w:lineRule="auto"/>
        <w:ind w:firstLine="1418"/>
        <w:jc w:val="both"/>
        <w:rPr>
          <w:rFonts w:ascii="Courier New" w:hAnsi="Courier New" w:cs="Courier New"/>
          <w:b/>
          <w:szCs w:val="24"/>
        </w:rPr>
      </w:pPr>
      <w:r w:rsidRPr="001D60BF">
        <w:rPr>
          <w:rFonts w:ascii="Courier New" w:hAnsi="Courier New" w:cs="Courier New"/>
          <w:b/>
          <w:bCs/>
          <w:szCs w:val="24"/>
        </w:rPr>
        <w:t>Art. 1º</w:t>
      </w:r>
      <w:r w:rsidRPr="001D60BF">
        <w:rPr>
          <w:rFonts w:ascii="Courier New" w:hAnsi="Courier New" w:cs="Courier New"/>
          <w:b/>
          <w:bCs/>
          <w:szCs w:val="24"/>
        </w:rPr>
        <w:tab/>
        <w:t>-</w:t>
      </w:r>
      <w:r w:rsidRPr="007D192D">
        <w:rPr>
          <w:rFonts w:ascii="Courier New" w:hAnsi="Courier New" w:cs="Courier New"/>
          <w:szCs w:val="24"/>
        </w:rPr>
        <w:t xml:space="preserve"> </w:t>
      </w:r>
      <w:r w:rsidRPr="00A26FAF">
        <w:rPr>
          <w:rFonts w:ascii="Courier New" w:hAnsi="Courier New" w:cs="Courier New"/>
          <w:szCs w:val="24"/>
        </w:rPr>
        <w:t xml:space="preserve">Fica o Chefe do Poder Executivo autorizado a abrir crédito adicional suplementar no valor de até </w:t>
      </w:r>
      <w:r w:rsidRPr="00757664">
        <w:rPr>
          <w:rFonts w:ascii="Courier New" w:hAnsi="Courier New" w:cs="Courier New"/>
          <w:bCs/>
          <w:szCs w:val="24"/>
        </w:rPr>
        <w:t>R</w:t>
      </w:r>
      <w:r w:rsidRPr="00A26FAF">
        <w:rPr>
          <w:rFonts w:ascii="Courier New" w:hAnsi="Courier New" w:cs="Courier New"/>
          <w:bCs/>
          <w:szCs w:val="24"/>
        </w:rPr>
        <w:t xml:space="preserve">$ </w:t>
      </w:r>
      <w:r>
        <w:rPr>
          <w:rFonts w:ascii="Courier New" w:hAnsi="Courier New" w:cs="Courier New"/>
          <w:bCs/>
          <w:szCs w:val="24"/>
        </w:rPr>
        <w:t>920</w:t>
      </w:r>
      <w:r w:rsidRPr="00A26FAF">
        <w:rPr>
          <w:rFonts w:ascii="Courier New" w:hAnsi="Courier New" w:cs="Courier New"/>
          <w:bCs/>
          <w:szCs w:val="24"/>
        </w:rPr>
        <w:t>.000,00 (</w:t>
      </w:r>
      <w:r w:rsidRPr="008A56A0">
        <w:rPr>
          <w:rFonts w:ascii="Courier New" w:hAnsi="Courier New" w:cs="Courier New"/>
          <w:bCs/>
          <w:szCs w:val="24"/>
        </w:rPr>
        <w:t>novecentos e vinte mil reais</w:t>
      </w:r>
      <w:r w:rsidRPr="00A26FAF">
        <w:rPr>
          <w:rFonts w:ascii="Courier New" w:hAnsi="Courier New" w:cs="Courier New"/>
          <w:bCs/>
          <w:szCs w:val="24"/>
        </w:rPr>
        <w:t>)</w:t>
      </w:r>
      <w:r w:rsidRPr="00A26FAF">
        <w:rPr>
          <w:rFonts w:ascii="Courier New" w:hAnsi="Courier New" w:cs="Courier New"/>
          <w:szCs w:val="24"/>
        </w:rPr>
        <w:t xml:space="preserve"> nos termos do Artigo 41, inc. I da Lei Federal nº 4.320/64, para </w:t>
      </w:r>
      <w:r>
        <w:rPr>
          <w:rFonts w:ascii="Courier New" w:hAnsi="Courier New" w:cs="Courier New"/>
          <w:szCs w:val="24"/>
        </w:rPr>
        <w:t>r</w:t>
      </w:r>
      <w:r w:rsidRPr="00A26FAF">
        <w:rPr>
          <w:rFonts w:ascii="Courier New" w:hAnsi="Courier New" w:cs="Courier New"/>
          <w:szCs w:val="24"/>
        </w:rPr>
        <w:t>efor</w:t>
      </w:r>
      <w:r>
        <w:rPr>
          <w:rFonts w:ascii="Courier New" w:hAnsi="Courier New" w:cs="Courier New"/>
          <w:szCs w:val="24"/>
        </w:rPr>
        <w:t>ço d</w:t>
      </w:r>
      <w:r w:rsidRPr="00A26FAF">
        <w:rPr>
          <w:rFonts w:ascii="Courier New" w:hAnsi="Courier New" w:cs="Courier New"/>
          <w:szCs w:val="24"/>
        </w:rPr>
        <w:t>e dotações</w:t>
      </w:r>
      <w:r>
        <w:rPr>
          <w:rFonts w:ascii="Courier New" w:hAnsi="Courier New" w:cs="Courier New"/>
          <w:szCs w:val="24"/>
        </w:rPr>
        <w:t xml:space="preserve"> e fontes de recursos</w:t>
      </w:r>
      <w:r w:rsidRPr="00A26FAF">
        <w:rPr>
          <w:rFonts w:ascii="Courier New" w:hAnsi="Courier New" w:cs="Courier New"/>
          <w:szCs w:val="24"/>
        </w:rPr>
        <w:t xml:space="preserve"> já consignadas no Orçamento vigente</w:t>
      </w:r>
      <w:r>
        <w:rPr>
          <w:rFonts w:ascii="Courier New" w:hAnsi="Courier New" w:cs="Courier New"/>
          <w:szCs w:val="24"/>
        </w:rPr>
        <w:t>, conforme segue:</w:t>
      </w:r>
    </w:p>
    <w:p w14:paraId="4FE41DF2" w14:textId="77777777" w:rsidR="001D60BF" w:rsidRPr="001D60BF" w:rsidRDefault="001D60BF" w:rsidP="001D60BF">
      <w:pPr>
        <w:pStyle w:val="SemEspaamento"/>
        <w:rPr>
          <w:rFonts w:ascii="Courier New" w:hAnsi="Courier New" w:cs="Courier New"/>
        </w:rPr>
      </w:pPr>
    </w:p>
    <w:p w14:paraId="7D5DAE3E" w14:textId="77777777" w:rsidR="001D60BF" w:rsidRPr="001D60BF" w:rsidRDefault="001D60BF" w:rsidP="001D60BF">
      <w:pPr>
        <w:pStyle w:val="SemEspaamento"/>
        <w:rPr>
          <w:rFonts w:ascii="Courier New" w:hAnsi="Courier New" w:cs="Courier New"/>
        </w:rPr>
      </w:pPr>
      <w:r w:rsidRPr="001D60BF">
        <w:rPr>
          <w:rFonts w:ascii="Courier New" w:hAnsi="Courier New" w:cs="Courier New"/>
          <w:b/>
        </w:rPr>
        <w:t>Órgão:</w:t>
      </w:r>
      <w:r w:rsidRPr="001D60BF">
        <w:rPr>
          <w:rFonts w:ascii="Courier New" w:hAnsi="Courier New" w:cs="Courier New"/>
          <w:bCs/>
        </w:rPr>
        <w:t xml:space="preserve"> </w:t>
      </w:r>
      <w:r w:rsidRPr="001D60BF">
        <w:rPr>
          <w:rFonts w:ascii="Courier New" w:hAnsi="Courier New" w:cs="Courier New"/>
        </w:rPr>
        <w:t>06 Secretaria Mun. Agric. Indus. Com. e Meio Ambiente</w:t>
      </w:r>
    </w:p>
    <w:p w14:paraId="0DF27EDB" w14:textId="77777777" w:rsidR="001D60BF" w:rsidRPr="001D60BF" w:rsidRDefault="001D60BF" w:rsidP="001D60BF">
      <w:pPr>
        <w:pStyle w:val="SemEspaamento"/>
        <w:rPr>
          <w:rFonts w:ascii="Courier New" w:hAnsi="Courier New" w:cs="Courier New"/>
        </w:rPr>
      </w:pPr>
      <w:r w:rsidRPr="001D60BF">
        <w:rPr>
          <w:rFonts w:ascii="Courier New" w:hAnsi="Courier New" w:cs="Courier New"/>
        </w:rPr>
        <w:t>Unidade: 001 Gabinete do Secretário</w:t>
      </w:r>
      <w:r w:rsidRPr="001D60BF">
        <w:rPr>
          <w:rFonts w:ascii="Courier New" w:hAnsi="Courier New" w:cs="Courier New"/>
        </w:rPr>
        <w:tab/>
      </w:r>
    </w:p>
    <w:p w14:paraId="2AF954A0" w14:textId="77777777" w:rsidR="001D60BF" w:rsidRPr="001D60BF" w:rsidRDefault="001D60BF" w:rsidP="001D60BF">
      <w:pPr>
        <w:pStyle w:val="SemEspaamento"/>
        <w:rPr>
          <w:rFonts w:ascii="Courier New" w:hAnsi="Courier New" w:cs="Courier New"/>
        </w:rPr>
      </w:pPr>
      <w:r w:rsidRPr="001D60BF">
        <w:rPr>
          <w:rFonts w:ascii="Courier New" w:hAnsi="Courier New" w:cs="Courier New"/>
        </w:rPr>
        <w:t>Função: 20 Agricultura</w:t>
      </w:r>
    </w:p>
    <w:p w14:paraId="3A305963" w14:textId="77777777" w:rsidR="001D60BF" w:rsidRPr="001D60BF" w:rsidRDefault="001D60BF" w:rsidP="001D60BF">
      <w:pPr>
        <w:pStyle w:val="SemEspaamento"/>
        <w:rPr>
          <w:rFonts w:ascii="Courier New" w:hAnsi="Courier New" w:cs="Courier New"/>
        </w:rPr>
      </w:pPr>
      <w:r w:rsidRPr="001D60BF">
        <w:rPr>
          <w:rFonts w:ascii="Courier New" w:hAnsi="Courier New" w:cs="Courier New"/>
        </w:rPr>
        <w:t>Subfunção: 608 Promoção da Produção Agropecuária</w:t>
      </w:r>
      <w:r w:rsidRPr="001D60BF">
        <w:rPr>
          <w:rFonts w:ascii="Courier New" w:hAnsi="Courier New" w:cs="Courier New"/>
        </w:rPr>
        <w:tab/>
      </w:r>
      <w:r w:rsidRPr="001D60BF">
        <w:rPr>
          <w:rFonts w:ascii="Courier New" w:hAnsi="Courier New" w:cs="Courier New"/>
        </w:rPr>
        <w:tab/>
      </w:r>
    </w:p>
    <w:p w14:paraId="6BE20DF1" w14:textId="77777777" w:rsidR="001D60BF" w:rsidRPr="001D60BF" w:rsidRDefault="001D60BF" w:rsidP="001D60BF">
      <w:pPr>
        <w:pStyle w:val="SemEspaamento"/>
        <w:rPr>
          <w:rFonts w:ascii="Courier New" w:hAnsi="Courier New" w:cs="Courier New"/>
        </w:rPr>
      </w:pPr>
      <w:r w:rsidRPr="001D60BF">
        <w:rPr>
          <w:rFonts w:ascii="Courier New" w:hAnsi="Courier New" w:cs="Courier New"/>
        </w:rPr>
        <w:t>Programa: 0023 Desenvolvimento e Promoção da Agropecuária</w:t>
      </w:r>
      <w:r w:rsidRPr="001D60BF">
        <w:rPr>
          <w:rFonts w:ascii="Courier New" w:hAnsi="Courier New" w:cs="Courier New"/>
        </w:rPr>
        <w:tab/>
      </w:r>
      <w:r w:rsidRPr="001D60BF">
        <w:rPr>
          <w:rFonts w:ascii="Courier New" w:hAnsi="Courier New" w:cs="Courier New"/>
        </w:rPr>
        <w:tab/>
      </w:r>
    </w:p>
    <w:p w14:paraId="5A3DD4BB" w14:textId="77777777" w:rsidR="001D60BF" w:rsidRPr="001D60BF" w:rsidRDefault="001D60BF" w:rsidP="001D60BF">
      <w:pPr>
        <w:pStyle w:val="SemEspaamento"/>
        <w:rPr>
          <w:rFonts w:ascii="Courier New" w:hAnsi="Courier New" w:cs="Courier New"/>
        </w:rPr>
      </w:pPr>
      <w:r w:rsidRPr="001D60BF">
        <w:rPr>
          <w:rFonts w:ascii="Courier New" w:hAnsi="Courier New" w:cs="Courier New"/>
        </w:rPr>
        <w:t>Projeto/Atividade: 2127 Apoio – Produtor Rural – Máquinas e Implementos</w:t>
      </w:r>
    </w:p>
    <w:p w14:paraId="1116DF48" w14:textId="77777777" w:rsidR="001D60BF" w:rsidRPr="001D60BF" w:rsidRDefault="001D60BF" w:rsidP="001D60BF">
      <w:pPr>
        <w:pStyle w:val="SemEspaamento"/>
        <w:rPr>
          <w:rFonts w:ascii="Courier New" w:hAnsi="Courier New" w:cs="Courier New"/>
        </w:rPr>
      </w:pPr>
      <w:r w:rsidRPr="001D60BF">
        <w:rPr>
          <w:rFonts w:ascii="Courier New" w:hAnsi="Courier New" w:cs="Courier New"/>
        </w:rPr>
        <w:t>Natureza de Despesa:</w:t>
      </w:r>
    </w:p>
    <w:p w14:paraId="35807C5D" w14:textId="77777777" w:rsidR="001D60BF" w:rsidRPr="001D60BF" w:rsidRDefault="001D60BF" w:rsidP="001D60BF">
      <w:pPr>
        <w:pStyle w:val="SemEspaamento"/>
        <w:rPr>
          <w:rFonts w:ascii="Courier New" w:hAnsi="Courier New" w:cs="Courier New"/>
          <w:b/>
        </w:rPr>
      </w:pPr>
      <w:r w:rsidRPr="001D60BF">
        <w:rPr>
          <w:rFonts w:ascii="Courier New" w:hAnsi="Courier New" w:cs="Courier New"/>
          <w:b/>
        </w:rPr>
        <w:t xml:space="preserve">(Red.201) – 4490.52.00 Equipamentos e Material Permanente...........................................R$ 920.000,00 </w:t>
      </w:r>
    </w:p>
    <w:p w14:paraId="1D2FBFE6" w14:textId="77777777" w:rsidR="001D60BF" w:rsidRPr="001D60BF" w:rsidRDefault="001D60BF" w:rsidP="001D60BF">
      <w:pPr>
        <w:pStyle w:val="SemEspaamento"/>
        <w:rPr>
          <w:rFonts w:ascii="Courier New" w:hAnsi="Courier New" w:cs="Courier New"/>
        </w:rPr>
      </w:pPr>
      <w:r w:rsidRPr="001D60BF">
        <w:rPr>
          <w:rFonts w:ascii="Courier New" w:hAnsi="Courier New" w:cs="Courier New"/>
        </w:rPr>
        <w:t>Fonte de Recurso:</w:t>
      </w:r>
    </w:p>
    <w:p w14:paraId="4BE1924D" w14:textId="77777777" w:rsidR="001D60BF" w:rsidRPr="001D60BF" w:rsidRDefault="001D60BF" w:rsidP="001D60BF">
      <w:pPr>
        <w:pStyle w:val="SemEspaamento"/>
        <w:rPr>
          <w:rFonts w:ascii="Courier New" w:hAnsi="Courier New" w:cs="Courier New"/>
        </w:rPr>
      </w:pPr>
      <w:r w:rsidRPr="001D60BF">
        <w:rPr>
          <w:rFonts w:ascii="Courier New" w:hAnsi="Courier New" w:cs="Courier New"/>
        </w:rPr>
        <w:t>0.1.24.000000 Transferências de Convênios – Outros (não relacionados à educação / saúde / assistência social). R$ 920.000,00</w:t>
      </w:r>
    </w:p>
    <w:p w14:paraId="27B67335" w14:textId="77777777" w:rsidR="001D60BF" w:rsidRPr="00757664" w:rsidRDefault="001D60BF" w:rsidP="001D60BF">
      <w:pPr>
        <w:spacing w:line="276" w:lineRule="auto"/>
        <w:jc w:val="both"/>
        <w:rPr>
          <w:rFonts w:ascii="Courier New" w:hAnsi="Courier New" w:cs="Courier New"/>
          <w:b/>
          <w:sz w:val="18"/>
          <w:szCs w:val="18"/>
        </w:rPr>
      </w:pPr>
      <w:r w:rsidRPr="00757664">
        <w:rPr>
          <w:rFonts w:ascii="Courier New" w:hAnsi="Courier New" w:cs="Courier New"/>
          <w:sz w:val="18"/>
          <w:szCs w:val="18"/>
        </w:rPr>
        <w:tab/>
      </w:r>
      <w:r w:rsidRPr="00757664">
        <w:rPr>
          <w:rFonts w:ascii="Courier New" w:hAnsi="Courier New" w:cs="Courier New"/>
          <w:sz w:val="18"/>
          <w:szCs w:val="18"/>
        </w:rPr>
        <w:tab/>
      </w:r>
    </w:p>
    <w:p w14:paraId="1D6E8CED" w14:textId="77777777" w:rsidR="001D60BF" w:rsidRPr="00A26FAF" w:rsidRDefault="001D60BF" w:rsidP="001D60BF">
      <w:pPr>
        <w:spacing w:line="276" w:lineRule="auto"/>
        <w:ind w:firstLine="1418"/>
        <w:jc w:val="both"/>
        <w:rPr>
          <w:rFonts w:ascii="Courier New" w:hAnsi="Courier New" w:cs="Courier New"/>
          <w:b/>
          <w:szCs w:val="24"/>
        </w:rPr>
      </w:pPr>
      <w:r w:rsidRPr="001D60BF">
        <w:rPr>
          <w:rFonts w:ascii="Courier New" w:hAnsi="Courier New" w:cs="Courier New"/>
          <w:b/>
          <w:szCs w:val="24"/>
        </w:rPr>
        <w:t>Parágrafo único.</w:t>
      </w:r>
      <w:r w:rsidRPr="00A26FAF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>O</w:t>
      </w:r>
      <w:r w:rsidRPr="00A26FAF">
        <w:rPr>
          <w:rFonts w:ascii="Courier New" w:hAnsi="Courier New" w:cs="Courier New"/>
          <w:szCs w:val="24"/>
        </w:rPr>
        <w:t xml:space="preserve"> valor do crédito adicional autorizado no Caput, serão abertos mediante decreto pelo chefe do poder executivo através de detalhamento no elemento de despesa conforme necessidade até o limite do excesso de arrecadação por fonte de recurso.</w:t>
      </w:r>
    </w:p>
    <w:p w14:paraId="526E6F43" w14:textId="77777777" w:rsidR="001D60BF" w:rsidRPr="00A26FAF" w:rsidRDefault="001D60BF" w:rsidP="001D60BF">
      <w:pPr>
        <w:autoSpaceDE w:val="0"/>
        <w:autoSpaceDN w:val="0"/>
        <w:adjustRightInd w:val="0"/>
        <w:spacing w:line="276" w:lineRule="auto"/>
        <w:ind w:firstLine="1418"/>
        <w:jc w:val="both"/>
        <w:rPr>
          <w:rFonts w:ascii="Courier New" w:hAnsi="Courier New" w:cs="Courier New"/>
          <w:b/>
          <w:szCs w:val="24"/>
        </w:rPr>
      </w:pPr>
      <w:r w:rsidRPr="001D60BF">
        <w:rPr>
          <w:rFonts w:ascii="Courier New" w:hAnsi="Courier New" w:cs="Courier New"/>
          <w:b/>
          <w:bCs/>
          <w:szCs w:val="24"/>
        </w:rPr>
        <w:t>Art. 2º -</w:t>
      </w:r>
      <w:r w:rsidRPr="007D192D">
        <w:rPr>
          <w:rFonts w:ascii="Courier New" w:hAnsi="Courier New" w:cs="Courier New"/>
          <w:szCs w:val="24"/>
        </w:rPr>
        <w:t xml:space="preserve"> </w:t>
      </w:r>
      <w:r w:rsidRPr="00A26FAF">
        <w:rPr>
          <w:rFonts w:ascii="Courier New" w:hAnsi="Courier New" w:cs="Courier New"/>
          <w:szCs w:val="24"/>
        </w:rPr>
        <w:t>Para cobertura do Crédito Adicional Suplementar aberto no Artigo 1º serão utilizados recursos provenientes de Tendência de Excesso de Arrecadação apurada e estimada para o exercício de 202</w:t>
      </w:r>
      <w:r>
        <w:rPr>
          <w:rFonts w:ascii="Courier New" w:hAnsi="Courier New" w:cs="Courier New"/>
          <w:szCs w:val="24"/>
        </w:rPr>
        <w:t>1</w:t>
      </w:r>
      <w:r w:rsidRPr="00A26FAF">
        <w:rPr>
          <w:rFonts w:ascii="Courier New" w:hAnsi="Courier New" w:cs="Courier New"/>
          <w:szCs w:val="24"/>
        </w:rPr>
        <w:t xml:space="preserve"> na fonte de recurso: </w:t>
      </w:r>
      <w:r>
        <w:rPr>
          <w:rFonts w:ascii="Courier New" w:hAnsi="Courier New" w:cs="Courier New"/>
          <w:szCs w:val="24"/>
        </w:rPr>
        <w:t>124</w:t>
      </w:r>
      <w:r w:rsidRPr="008452FE">
        <w:rPr>
          <w:rFonts w:ascii="Courier New" w:hAnsi="Courier New" w:cs="Courier New"/>
          <w:szCs w:val="24"/>
        </w:rPr>
        <w:t xml:space="preserve"> </w:t>
      </w:r>
      <w:r>
        <w:rPr>
          <w:rFonts w:ascii="Courier New" w:hAnsi="Courier New" w:cs="Courier New"/>
          <w:szCs w:val="24"/>
        </w:rPr>
        <w:t>Transferências de Convênios – Outros (não relacionados à educação / saúde / assistência social)</w:t>
      </w:r>
      <w:r w:rsidRPr="00A26FAF">
        <w:rPr>
          <w:rFonts w:ascii="Courier New" w:hAnsi="Courier New" w:cs="Courier New"/>
          <w:szCs w:val="24"/>
        </w:rPr>
        <w:t>, e em conformidade com o §1º inciso II do artigo 43, da Lei 4.320/64.</w:t>
      </w:r>
    </w:p>
    <w:p w14:paraId="6A072FD4" w14:textId="77777777" w:rsidR="001D60BF" w:rsidRPr="007D192D" w:rsidRDefault="001D60BF" w:rsidP="001D60BF">
      <w:pPr>
        <w:spacing w:line="276" w:lineRule="auto"/>
        <w:ind w:firstLine="1418"/>
        <w:jc w:val="both"/>
        <w:rPr>
          <w:rFonts w:ascii="Courier New" w:hAnsi="Courier New" w:cs="Courier New"/>
          <w:b/>
          <w:szCs w:val="24"/>
        </w:rPr>
      </w:pPr>
      <w:r w:rsidRPr="001D60BF">
        <w:rPr>
          <w:rFonts w:ascii="Courier New" w:hAnsi="Courier New" w:cs="Courier New"/>
          <w:b/>
          <w:bCs/>
          <w:szCs w:val="24"/>
        </w:rPr>
        <w:t>Art. 3º -</w:t>
      </w:r>
      <w:r w:rsidRPr="007D192D">
        <w:rPr>
          <w:rFonts w:ascii="Courier New" w:hAnsi="Courier New" w:cs="Courier New"/>
          <w:szCs w:val="24"/>
        </w:rPr>
        <w:t xml:space="preserve"> Esta Lei entrará em vigor na data de sua publicação, revogando as disposições em contrário.</w:t>
      </w:r>
    </w:p>
    <w:p w14:paraId="58319E6D" w14:textId="60FD6B33" w:rsidR="001D60BF" w:rsidRDefault="001D60BF" w:rsidP="001D60BF">
      <w:pPr>
        <w:spacing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7D192D">
        <w:rPr>
          <w:rFonts w:ascii="Courier New" w:hAnsi="Courier New" w:cs="Courier New"/>
          <w:szCs w:val="24"/>
        </w:rPr>
        <w:lastRenderedPageBreak/>
        <w:tab/>
      </w:r>
      <w:r w:rsidRPr="007D192D">
        <w:rPr>
          <w:rFonts w:ascii="Courier New" w:hAnsi="Courier New" w:cs="Courier New"/>
          <w:szCs w:val="24"/>
        </w:rPr>
        <w:tab/>
      </w:r>
    </w:p>
    <w:p w14:paraId="0E9A00DA" w14:textId="451F5D66" w:rsidR="001D60BF" w:rsidRDefault="001D60B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F4EF75B" w14:textId="77777777" w:rsidR="001D60BF" w:rsidRDefault="001D60B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EFC7DE3" w14:textId="77777777" w:rsidR="001D60BF" w:rsidRDefault="001D60B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B1C80BC" w14:textId="77777777" w:rsidR="001D60BF" w:rsidRDefault="001D60B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57762955" w:rsidR="009A00E2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1C178D">
        <w:rPr>
          <w:rFonts w:ascii="Courier New" w:eastAsia="Times New Roman" w:hAnsi="Courier New" w:cs="Courier New"/>
          <w:sz w:val="24"/>
          <w:szCs w:val="24"/>
          <w:lang w:eastAsia="pt-BR"/>
        </w:rPr>
        <w:t>02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1C178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março</w:t>
      </w:r>
      <w:r w:rsidRPr="001A6BC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sz w:val="24"/>
          <w:szCs w:val="24"/>
          <w:lang w:eastAsia="pt-BR"/>
        </w:rPr>
        <w:t>21</w:t>
      </w:r>
      <w:r w:rsidRPr="005E5921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6B322E17" w14:textId="75066E4C" w:rsidR="00770943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2C25399" w14:textId="3F83AADA" w:rsidR="001D60BF" w:rsidRDefault="001D60B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93E3F18" w14:textId="77777777" w:rsidR="001D60BF" w:rsidRDefault="001D60B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73F86FC4" w:rsidR="009A6F6C" w:rsidRDefault="009A6F6C" w:rsidP="009A00E2">
      <w:pPr>
        <w:spacing w:after="0" w:line="240" w:lineRule="auto"/>
        <w:jc w:val="center"/>
      </w:pPr>
      <w:bookmarkStart w:id="1" w:name="_Hlk534730158"/>
    </w:p>
    <w:p w14:paraId="588CD3A6" w14:textId="04253C63" w:rsidR="009A00E2" w:rsidRPr="0013062B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tab/>
      </w:r>
      <w:proofErr w:type="spellStart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Zilmar</w:t>
      </w:r>
      <w:proofErr w:type="spellEnd"/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Albuquerque Rodrigues </w:t>
      </w:r>
    </w:p>
    <w:p w14:paraId="2DA06065" w14:textId="77777777" w:rsidR="009A00E2" w:rsidRPr="0013062B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8168CC" w:rsidRDefault="009A00E2" w:rsidP="00F35B7D">
      <w:pPr>
        <w:tabs>
          <w:tab w:val="left" w:pos="2051"/>
        </w:tabs>
        <w:spacing w:after="0" w:line="240" w:lineRule="auto"/>
        <w:jc w:val="center"/>
      </w:pPr>
      <w:r w:rsidRPr="0013062B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8168CC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F25FA"/>
    <w:rsid w:val="001C178D"/>
    <w:rsid w:val="001D60BF"/>
    <w:rsid w:val="003112ED"/>
    <w:rsid w:val="00444878"/>
    <w:rsid w:val="004D3FD8"/>
    <w:rsid w:val="005F46FE"/>
    <w:rsid w:val="006936A5"/>
    <w:rsid w:val="006A3BA0"/>
    <w:rsid w:val="006B3A66"/>
    <w:rsid w:val="006D28DE"/>
    <w:rsid w:val="0076673A"/>
    <w:rsid w:val="00770943"/>
    <w:rsid w:val="007C382A"/>
    <w:rsid w:val="008168CC"/>
    <w:rsid w:val="00854C22"/>
    <w:rsid w:val="008E3D76"/>
    <w:rsid w:val="00987D5B"/>
    <w:rsid w:val="009A00E2"/>
    <w:rsid w:val="009A6F6C"/>
    <w:rsid w:val="009D32EF"/>
    <w:rsid w:val="00B3724F"/>
    <w:rsid w:val="00DD4458"/>
    <w:rsid w:val="00F35B7D"/>
    <w:rsid w:val="00F43A4F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60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4</cp:revision>
  <cp:lastPrinted>2021-03-02T18:05:00Z</cp:lastPrinted>
  <dcterms:created xsi:type="dcterms:W3CDTF">2021-03-02T00:10:00Z</dcterms:created>
  <dcterms:modified xsi:type="dcterms:W3CDTF">2021-03-02T18:05:00Z</dcterms:modified>
</cp:coreProperties>
</file>