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A08" w:rsidRDefault="004F1B37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008/2020.</w:t>
      </w:r>
    </w:p>
    <w:p w:rsidR="00DF0A08" w:rsidRDefault="004F1B37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: 03</w:t>
      </w:r>
      <w:r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FEVEREIRO</w:t>
      </w:r>
      <w:r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2020.</w:t>
      </w:r>
    </w:p>
    <w:p w:rsidR="00DF0A08" w:rsidRDefault="00DF0A08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:rsidR="00DF0A08" w:rsidRDefault="004F1B37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 LEGISLATIVO DE Nº11/2019</w:t>
      </w:r>
    </w:p>
    <w:p w:rsidR="00DF0A08" w:rsidRDefault="00DF0A08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:rsidR="00DF0A08" w:rsidRDefault="004F1B37">
      <w:pPr>
        <w:spacing w:after="0" w:line="240" w:lineRule="auto"/>
        <w:ind w:right="4251"/>
        <w:jc w:val="both"/>
        <w:rPr>
          <w:rFonts w:ascii="Courier New" w:hAnsi="Courier New" w:cs="Courier New"/>
          <w:bCs/>
          <w:i/>
          <w:sz w:val="24"/>
          <w:szCs w:val="24"/>
        </w:rPr>
      </w:pPr>
      <w:r>
        <w:rPr>
          <w:rFonts w:ascii="Courier New" w:eastAsia="Times New Roman" w:hAnsi="Courier New" w:cs="Courier New"/>
          <w:b/>
          <w:sz w:val="24"/>
          <w:szCs w:val="20"/>
          <w:lang w:eastAsia="pt-BR"/>
        </w:rPr>
        <w:t xml:space="preserve">SÚMULA: </w:t>
      </w:r>
      <w:r>
        <w:rPr>
          <w:rFonts w:ascii="Courier New" w:hAnsi="Courier New" w:cs="Courier New"/>
          <w:bCs/>
          <w:i/>
          <w:sz w:val="24"/>
          <w:szCs w:val="24"/>
        </w:rPr>
        <w:t xml:space="preserve">Altera o Art. 8º, da Lei nº 002/2005, que dispõe sobre o plano de cargos, funções e vencimentos da Câmara Municipal de Itanhangá e dá </w:t>
      </w:r>
      <w:r>
        <w:rPr>
          <w:rFonts w:ascii="Courier New" w:hAnsi="Courier New" w:cs="Courier New"/>
          <w:bCs/>
          <w:i/>
          <w:sz w:val="24"/>
          <w:szCs w:val="24"/>
        </w:rPr>
        <w:t>outras providências.</w:t>
      </w:r>
    </w:p>
    <w:p w:rsidR="00DF0A08" w:rsidRDefault="00DF0A08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i/>
          <w:iCs/>
          <w:sz w:val="24"/>
          <w:szCs w:val="20"/>
          <w:lang w:eastAsia="pt-BR"/>
        </w:rPr>
      </w:pPr>
    </w:p>
    <w:p w:rsidR="00DF0A08" w:rsidRDefault="00DF0A08">
      <w:pPr>
        <w:spacing w:line="276" w:lineRule="auto"/>
        <w:ind w:right="3684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</w:p>
    <w:p w:rsidR="00DF0A08" w:rsidRDefault="004F1B37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Zilmar Albuquerque Rodrigues, 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0"/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grafo de Lei.</w:t>
      </w:r>
    </w:p>
    <w:p w:rsidR="00DF0A08" w:rsidRDefault="00DF0A08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:rsidR="00DF0A08" w:rsidRDefault="00DF0A08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:rsidR="00DF0A08" w:rsidRDefault="004F1B37">
      <w:pPr>
        <w:tabs>
          <w:tab w:val="left" w:pos="4860"/>
          <w:tab w:val="left" w:pos="5940"/>
          <w:tab w:val="left" w:pos="6120"/>
          <w:tab w:val="left" w:pos="7200"/>
        </w:tabs>
        <w:spacing w:after="0" w:line="240" w:lineRule="auto"/>
        <w:ind w:right="-4" w:firstLine="1134"/>
        <w:jc w:val="both"/>
      </w:pPr>
      <w:r>
        <w:rPr>
          <w:rFonts w:ascii="Courier New" w:hAnsi="Courier New" w:cs="Courier New"/>
          <w:b/>
          <w:bCs/>
          <w:sz w:val="24"/>
          <w:szCs w:val="24"/>
        </w:rPr>
        <w:t xml:space="preserve">Art. 1° </w:t>
      </w:r>
      <w:r>
        <w:rPr>
          <w:rFonts w:ascii="Courier New" w:hAnsi="Courier New" w:cs="Courier New"/>
          <w:sz w:val="24"/>
          <w:szCs w:val="24"/>
        </w:rPr>
        <w:t>- Fica A</w:t>
      </w:r>
      <w:r>
        <w:rPr>
          <w:rFonts w:ascii="Courier New" w:eastAsia="Arial Unicode MS" w:hAnsi="Courier New" w:cs="Courier New"/>
          <w:sz w:val="24"/>
          <w:szCs w:val="24"/>
        </w:rPr>
        <w:t>lterado o Padrão do Cargo de Assessor Gabinete, no Art. 8, Quadro de Provimento Efetivo e Comissionado, da Lei nº 002/2005, e alterações posteriores.</w:t>
      </w:r>
    </w:p>
    <w:p w:rsidR="00DF0A08" w:rsidRDefault="00DF0A08">
      <w:pPr>
        <w:tabs>
          <w:tab w:val="left" w:pos="4860"/>
          <w:tab w:val="left" w:pos="5940"/>
          <w:tab w:val="left" w:pos="6120"/>
          <w:tab w:val="left" w:pos="7200"/>
        </w:tabs>
        <w:spacing w:after="0" w:line="240" w:lineRule="auto"/>
        <w:ind w:right="-4" w:firstLine="1418"/>
        <w:jc w:val="both"/>
        <w:rPr>
          <w:rFonts w:ascii="Courier New" w:eastAsia="Arial Unicode MS" w:hAnsi="Courier New" w:cs="Courier New"/>
          <w:sz w:val="24"/>
          <w:szCs w:val="24"/>
          <w:lang w:eastAsia="pt-BR"/>
        </w:rPr>
      </w:pPr>
    </w:p>
    <w:p w:rsidR="00DF0A08" w:rsidRDefault="004F1B37" w:rsidP="00F76D64">
      <w:pPr>
        <w:spacing w:after="0" w:line="240" w:lineRule="auto"/>
        <w:ind w:right="-4" w:firstLine="708"/>
        <w:jc w:val="both"/>
      </w:pPr>
      <w:proofErr w:type="gramStart"/>
      <w:r>
        <w:rPr>
          <w:rFonts w:ascii="Courier New" w:eastAsia="Arial Unicode MS" w:hAnsi="Courier New" w:cs="Courier New"/>
          <w:b/>
          <w:sz w:val="24"/>
          <w:szCs w:val="24"/>
          <w:lang w:eastAsia="pt-BR"/>
        </w:rPr>
        <w:t>“ CARGO</w:t>
      </w:r>
      <w:proofErr w:type="gramEnd"/>
      <w:r>
        <w:rPr>
          <w:rFonts w:ascii="Courier New" w:eastAsia="Arial Unicode MS" w:hAnsi="Courier New" w:cs="Courier New"/>
          <w:b/>
          <w:sz w:val="24"/>
          <w:szCs w:val="24"/>
          <w:lang w:eastAsia="pt-BR"/>
        </w:rPr>
        <w:t>: Assessor Gabinete  passa a ser lotado no PADRÃO 10 ”</w:t>
      </w:r>
      <w:r w:rsidR="00BC42B9">
        <w:rPr>
          <w:rFonts w:ascii="Courier New" w:eastAsia="Arial Unicode MS" w:hAnsi="Courier New" w:cs="Courier New"/>
          <w:b/>
          <w:sz w:val="24"/>
          <w:szCs w:val="24"/>
          <w:lang w:eastAsia="pt-BR"/>
        </w:rPr>
        <w:t xml:space="preserve"> </w:t>
      </w:r>
    </w:p>
    <w:p w:rsidR="00DF0A08" w:rsidRDefault="00DF0A08">
      <w:pPr>
        <w:tabs>
          <w:tab w:val="left" w:pos="4860"/>
          <w:tab w:val="left" w:pos="5940"/>
          <w:tab w:val="left" w:pos="6120"/>
          <w:tab w:val="left" w:pos="7200"/>
        </w:tabs>
        <w:spacing w:after="0" w:line="240" w:lineRule="auto"/>
        <w:ind w:right="-4" w:firstLine="1134"/>
        <w:jc w:val="both"/>
        <w:rPr>
          <w:rFonts w:ascii="Courier New" w:eastAsia="Arial Unicode MS" w:hAnsi="Courier New" w:cs="Courier New"/>
          <w:sz w:val="24"/>
          <w:szCs w:val="24"/>
          <w:lang w:eastAsia="pt-BR"/>
        </w:rPr>
      </w:pPr>
    </w:p>
    <w:p w:rsidR="00DF0A08" w:rsidRDefault="004F1B37" w:rsidP="004F1B37">
      <w:pPr>
        <w:tabs>
          <w:tab w:val="left" w:pos="4860"/>
          <w:tab w:val="left" w:pos="5940"/>
          <w:tab w:val="left" w:pos="6120"/>
          <w:tab w:val="left" w:pos="7200"/>
        </w:tabs>
        <w:spacing w:after="0" w:line="240" w:lineRule="auto"/>
        <w:ind w:right="-4"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bookmarkStart w:id="1" w:name="_GoBack"/>
      <w:bookmarkEnd w:id="1"/>
      <w:r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2º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- 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Esta Lei entra em 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>vigor na data de sua publicação, revogam-se as disposições em contrário.</w:t>
      </w:r>
    </w:p>
    <w:p w:rsidR="00DF0A08" w:rsidRDefault="00DF0A08">
      <w:pPr>
        <w:spacing w:after="0" w:line="276" w:lineRule="auto"/>
        <w:ind w:firstLine="1134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</w:p>
    <w:p w:rsidR="00DF0A08" w:rsidRDefault="00DF0A08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:rsidR="00DF0A08" w:rsidRDefault="00DF0A08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:rsidR="00DF0A08" w:rsidRDefault="004F1B37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sz w:val="24"/>
          <w:szCs w:val="24"/>
          <w:lang w:eastAsia="pt-BR"/>
        </w:rPr>
        <w:tab/>
        <w:t>Câmara Municipal de Itanhangá/MT, 03</w:t>
      </w:r>
      <w:r>
        <w:rPr>
          <w:rFonts w:ascii="Courier New" w:eastAsia="Times New Roman" w:hAnsi="Courier New" w:cs="Courier New"/>
          <w:color w:val="FF0000"/>
          <w:sz w:val="24"/>
          <w:szCs w:val="24"/>
          <w:lang w:eastAsia="pt-BR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>de fevereiro</w:t>
      </w:r>
      <w:r>
        <w:rPr>
          <w:rFonts w:ascii="Courier New" w:eastAsia="Times New Roman" w:hAnsi="Courier New" w:cs="Courier New"/>
          <w:color w:val="FF0000"/>
          <w:sz w:val="24"/>
          <w:szCs w:val="24"/>
          <w:lang w:eastAsia="pt-BR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>de 2020.</w:t>
      </w:r>
    </w:p>
    <w:p w:rsidR="00DF0A08" w:rsidRDefault="00DF0A08"/>
    <w:p w:rsidR="00DF0A08" w:rsidRDefault="004F1B37">
      <w:pPr>
        <w:spacing w:after="0" w:line="240" w:lineRule="auto"/>
        <w:jc w:val="center"/>
      </w:pPr>
      <w:r>
        <w:tab/>
      </w:r>
    </w:p>
    <w:p w:rsidR="00DF0A08" w:rsidRDefault="00DF0A0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:rsidR="00DF0A08" w:rsidRDefault="004F1B37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:rsidR="00DF0A08" w:rsidRDefault="004F1B37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:rsidR="00DF0A08" w:rsidRDefault="004F1B37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2" w:name="_Hlk534730158"/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2"/>
    </w:p>
    <w:p w:rsidR="00DF0A08" w:rsidRDefault="00DF0A08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:rsidR="00DF0A08" w:rsidRDefault="00DF0A08">
      <w:pPr>
        <w:tabs>
          <w:tab w:val="left" w:pos="2051"/>
        </w:tabs>
        <w:spacing w:after="0" w:line="240" w:lineRule="auto"/>
        <w:jc w:val="center"/>
      </w:pPr>
    </w:p>
    <w:sectPr w:rsidR="00DF0A08">
      <w:headerReference w:type="default" r:id="rId7"/>
      <w:footerReference w:type="default" r:id="rId8"/>
      <w:pgSz w:w="11906" w:h="16838"/>
      <w:pgMar w:top="1417" w:right="1133" w:bottom="1134" w:left="1276" w:header="284" w:footer="283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4F1B37">
      <w:pPr>
        <w:spacing w:after="0" w:line="240" w:lineRule="auto"/>
      </w:pPr>
      <w:r>
        <w:separator/>
      </w:r>
    </w:p>
  </w:endnote>
  <w:endnote w:type="continuationSeparator" w:id="0">
    <w:p w:rsidR="00000000" w:rsidRDefault="004F1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A08" w:rsidRDefault="004F1B37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 xml:space="preserve">Rua Murici, n° 118, </w:t>
    </w:r>
    <w:proofErr w:type="spellStart"/>
    <w:r>
      <w:rPr>
        <w:rFonts w:ascii="Times New Roman" w:hAnsi="Times New Roman"/>
        <w:color w:val="0000FF"/>
        <w:sz w:val="21"/>
        <w:szCs w:val="21"/>
      </w:rPr>
      <w:t>Cx</w:t>
    </w:r>
    <w:proofErr w:type="spellEnd"/>
    <w:r>
      <w:rPr>
        <w:rFonts w:ascii="Times New Roman" w:hAnsi="Times New Roman"/>
        <w:color w:val="0000FF"/>
        <w:sz w:val="21"/>
        <w:szCs w:val="21"/>
      </w:rPr>
      <w:t xml:space="preserve"> Postal 69 - CEP: 78.579-000 - Itanhangá/MT – CNPJ – 07.209.260/0001-10. </w:t>
    </w:r>
  </w:p>
  <w:p w:rsidR="00DF0A08" w:rsidRDefault="004F1B37">
    <w:pPr>
      <w:spacing w:after="0" w:line="240" w:lineRule="auto"/>
      <w:jc w:val="center"/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>
      <w:r>
        <w:rPr>
          <w:rStyle w:val="Internet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>
      <w:r>
        <w:rPr>
          <w:rStyle w:val="Internet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4F1B37">
      <w:pPr>
        <w:spacing w:after="0" w:line="240" w:lineRule="auto"/>
      </w:pPr>
      <w:r>
        <w:separator/>
      </w:r>
    </w:p>
  </w:footnote>
  <w:footnote w:type="continuationSeparator" w:id="0">
    <w:p w:rsidR="00000000" w:rsidRDefault="004F1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A08" w:rsidRDefault="004F1B37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1" allowOverlap="1" wp14:anchorId="3E42CA31">
              <wp:simplePos x="0" y="0"/>
              <wp:positionH relativeFrom="rightMargin">
                <wp:align>center</wp:align>
              </wp:positionH>
              <wp:positionV relativeFrom="margin">
                <wp:align>bottom</wp:align>
              </wp:positionV>
              <wp:extent cx="511175" cy="694690"/>
              <wp:effectExtent l="0" t="0" r="3810" b="0"/>
              <wp:wrapNone/>
              <wp:docPr id="1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0480" cy="694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sdt>
                          <w:sdtPr>
                            <w:id w:val="1780468066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:rsidR="00DF0A08" w:rsidRDefault="004F1B37">
                              <w:pPr>
                                <w:pStyle w:val="Rodap"/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begin"/>
                              </w:r>
                              <w:r>
                                <w:rPr>
                                  <w:rFonts w:ascii="Calibri Light" w:hAnsi="Calibri Light"/>
                                  <w:sz w:val="44"/>
                                  <w:szCs w:val="44"/>
                                </w:rPr>
                                <w:instrText>PAGE</w:instrText>
                              </w:r>
                              <w:r>
                                <w:rPr>
                                  <w:rFonts w:ascii="Calibri Light" w:hAnsi="Calibri Light"/>
                                  <w:sz w:val="44"/>
                                  <w:szCs w:val="44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Calibri Light" w:hAnsi="Calibri Light"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="Calibri Light" w:hAnsi="Calibri Light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16200000" vert="vert270" anchor="ctr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2" stroked="f" style="position:absolute;margin-left:8.2pt;margin-top:636.15pt;width:40.15pt;height:54.6pt;mso-position-horizontal:center;mso-position-horizontal-relative:page;mso-position-vertical:bottom;mso-position-vertical-relative:margin" wp14:anchorId="3E42CA31">
              <w10:wrap type="square"/>
              <v:fill o:detectmouseclick="t" on="false"/>
              <v:stroke color="#3465a4" joinstyle="round" endcap="flat"/>
              <v:textbox style="mso-layout-flow-alt:bottom-to-top">
                <w:txbxContent>
                  <w:sdt>
                    <w:sdtPr>
                      <w:docPartObj>
                        <w:docPartGallery w:val="Page Numbers (Margins)"/>
                        <w:docPartUnique w:val="true"/>
                      </w:docPartObj>
                      <w:id w:val="866438250"/>
                    </w:sdtPr>
                    <w:sdtContent>
                      <w:p>
                        <w:pPr>
                          <w:pStyle w:val="Footer"/>
                          <w:rPr/>
                        </w:pPr>
                        <w:r>
                          <w:rPr>
                            <w:rFonts w:eastAsia="" w:cs="" w:ascii="Calibri Light" w:hAnsi="Calibri Light" w:asciiTheme="majorHAnsi" w:cstheme="majorBidi" w:eastAsiaTheme="majorEastAsia" w:hAnsiTheme="majorHAnsi"/>
                          </w:rPr>
                          <w:t>Página</w:t>
                        </w:r>
                        <w:r>
                          <w:rPr>
                            <w:rFonts w:eastAsia="" w:cs="" w:ascii="Calibri Light" w:hAnsi="Calibri Light" w:asciiTheme="majorHAnsi" w:cstheme="majorBidi" w:eastAsiaTheme="majorEastAsia" w:hAnsiTheme="majorHAnsi"/>
                            <w:sz w:val="44"/>
                            <w:szCs w:val="44"/>
                          </w:rPr>
                          <w:fldChar w:fldCharType="begin"/>
                        </w:r>
                        <w:r>
                          <w:rPr>
                            <w:sz w:val="44"/>
                            <w:szCs w:val="44"/>
                            <w:rFonts w:eastAsia="" w:cs="" w:ascii="Calibri Light" w:hAnsi="Calibri Light"/>
                          </w:rPr>
                          <w:instrText> PAGE </w:instrText>
                        </w:r>
                        <w:r>
                          <w:rPr>
                            <w:sz w:val="44"/>
                            <w:szCs w:val="44"/>
                            <w:rFonts w:eastAsia="" w:cs="" w:ascii="Calibri Light" w:hAnsi="Calibri Light"/>
                          </w:rPr>
                          <w:fldChar w:fldCharType="separate"/>
                        </w:r>
                        <w:r>
                          <w:rPr>
                            <w:sz w:val="44"/>
                            <w:szCs w:val="44"/>
                            <w:rFonts w:eastAsia="" w:cs="" w:ascii="Calibri Light" w:hAnsi="Calibri Light"/>
                          </w:rPr>
                          <w:t>1</w:t>
                        </w:r>
                        <w:r>
                          <w:rPr>
                            <w:sz w:val="44"/>
                            <w:szCs w:val="44"/>
                            <w:rFonts w:eastAsia="" w:cs="" w:ascii="Calibri Light" w:hAnsi="Calibri Light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3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rPr>
        <w:b/>
        <w:color w:val="0000FF"/>
        <w:sz w:val="44"/>
        <w:szCs w:val="44"/>
        <w:lang w:eastAsia="pt-BR"/>
      </w:rPr>
      <w:tab/>
    </w:r>
    <w:r>
      <w:rPr>
        <w:b/>
        <w:color w:val="0000FF"/>
        <w:sz w:val="44"/>
        <w:szCs w:val="44"/>
        <w:lang w:eastAsia="pt-BR"/>
      </w:rPr>
      <w:t xml:space="preserve">  </w:t>
    </w:r>
    <w:r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:rsidR="00DF0A08" w:rsidRDefault="004F1B37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:rsidR="00DF0A08" w:rsidRDefault="004F1B37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Gestão 2017/2020 – Biênio 2019 - 2020. </w:t>
    </w:r>
  </w:p>
  <w:p w:rsidR="00DF0A08" w:rsidRDefault="004F1B37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A08"/>
    <w:rsid w:val="004F1B37"/>
    <w:rsid w:val="00BC42B9"/>
    <w:rsid w:val="00DF0A08"/>
    <w:rsid w:val="00F7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E1A80"/>
  <w15:docId w15:val="{DFCA04F5-756F-4B42-89A1-8B97CB715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E2C"/>
    <w:pPr>
      <w:spacing w:after="160" w:line="254" w:lineRule="auto"/>
    </w:pPr>
    <w:rPr>
      <w:rFonts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002991"/>
  </w:style>
  <w:style w:type="character" w:customStyle="1" w:styleId="RodapChar">
    <w:name w:val="Rodapé Char"/>
    <w:basedOn w:val="Fontepargpadro"/>
    <w:link w:val="Rodap"/>
    <w:uiPriority w:val="99"/>
    <w:qFormat/>
    <w:rsid w:val="00002991"/>
  </w:style>
  <w:style w:type="character" w:customStyle="1" w:styleId="InternetLink">
    <w:name w:val="Internet Link"/>
    <w:basedOn w:val="Fontepargpadro"/>
    <w:uiPriority w:val="99"/>
    <w:semiHidden/>
    <w:unhideWhenUsed/>
    <w:rsid w:val="00002991"/>
    <w:rPr>
      <w:color w:val="0000FF"/>
      <w:u w:val="single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HeaderandFooter">
    <w:name w:val="Header and Footer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  <w:rPr>
      <w:rFonts w:cstheme="minorBidi"/>
    </w:rPr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/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6E23F-C545-43D8-9712-1B8F180B7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167</Words>
  <Characters>905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dc:description/>
  <cp:lastModifiedBy>Camara</cp:lastModifiedBy>
  <cp:revision>8</cp:revision>
  <dcterms:created xsi:type="dcterms:W3CDTF">2020-02-04T00:20:00Z</dcterms:created>
  <dcterms:modified xsi:type="dcterms:W3CDTF">2020-02-05T20:25:00Z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