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AB4B0" w14:textId="77777777" w:rsidR="00AC6361" w:rsidRPr="00475F2A" w:rsidRDefault="00AC6361" w:rsidP="002A31ED"/>
    <w:p w14:paraId="7C82CB2E" w14:textId="44311104" w:rsidR="002A31ED" w:rsidRPr="00475F2A" w:rsidRDefault="002A31ED" w:rsidP="002A31ED">
      <w:pPr>
        <w:jc w:val="center"/>
        <w:rPr>
          <w:rFonts w:ascii="Courier New" w:hAnsi="Courier New" w:cs="Courier New"/>
          <w:sz w:val="28"/>
          <w:szCs w:val="28"/>
        </w:rPr>
      </w:pPr>
      <w:r w:rsidRPr="00475F2A">
        <w:rPr>
          <w:rFonts w:ascii="Courier New" w:hAnsi="Courier New" w:cs="Courier New"/>
          <w:sz w:val="28"/>
          <w:szCs w:val="28"/>
        </w:rPr>
        <w:t xml:space="preserve">PROJETO DE LEI MUNICIPAL Nº </w:t>
      </w:r>
      <w:r w:rsidRPr="00576F71">
        <w:rPr>
          <w:rFonts w:ascii="Courier New" w:hAnsi="Courier New" w:cs="Courier New"/>
          <w:sz w:val="28"/>
          <w:szCs w:val="28"/>
        </w:rPr>
        <w:t>00</w:t>
      </w:r>
      <w:r w:rsidR="00576F71" w:rsidRPr="00576F71">
        <w:rPr>
          <w:rFonts w:ascii="Courier New" w:hAnsi="Courier New" w:cs="Courier New"/>
          <w:sz w:val="28"/>
          <w:szCs w:val="28"/>
        </w:rPr>
        <w:t>1</w:t>
      </w:r>
      <w:r w:rsidRPr="00576F71">
        <w:rPr>
          <w:rFonts w:ascii="Courier New" w:hAnsi="Courier New" w:cs="Courier New"/>
          <w:sz w:val="28"/>
          <w:szCs w:val="28"/>
        </w:rPr>
        <w:t>/202</w:t>
      </w:r>
      <w:r w:rsidR="008A7ED9" w:rsidRPr="00576F71">
        <w:rPr>
          <w:rFonts w:ascii="Courier New" w:hAnsi="Courier New" w:cs="Courier New"/>
          <w:sz w:val="28"/>
          <w:szCs w:val="28"/>
        </w:rPr>
        <w:t>2</w:t>
      </w:r>
    </w:p>
    <w:p w14:paraId="40B99EAB" w14:textId="77777777" w:rsidR="002A31ED" w:rsidRPr="00475F2A" w:rsidRDefault="002A31ED" w:rsidP="002A31ED">
      <w:pPr>
        <w:spacing w:line="276" w:lineRule="auto"/>
        <w:ind w:left="3402"/>
        <w:jc w:val="both"/>
        <w:rPr>
          <w:rFonts w:ascii="Courier New" w:hAnsi="Courier New" w:cs="Courier New"/>
          <w:lang w:val="pt-PT"/>
        </w:rPr>
      </w:pPr>
    </w:p>
    <w:p w14:paraId="2C08E2CF" w14:textId="21A7446B" w:rsidR="002A31ED" w:rsidRPr="00475F2A" w:rsidRDefault="002A31ED" w:rsidP="002A31ED">
      <w:pPr>
        <w:spacing w:line="276" w:lineRule="auto"/>
        <w:ind w:left="3402"/>
        <w:jc w:val="both"/>
        <w:rPr>
          <w:rFonts w:ascii="Courier New" w:hAnsi="Courier New" w:cs="Courier New"/>
        </w:rPr>
      </w:pPr>
      <w:r w:rsidRPr="00475F2A">
        <w:rPr>
          <w:rFonts w:ascii="Courier New" w:hAnsi="Courier New" w:cs="Courier New"/>
          <w:lang w:val="pt-PT"/>
        </w:rPr>
        <w:t>SÚMULA</w:t>
      </w:r>
      <w:r w:rsidRPr="00475F2A">
        <w:rPr>
          <w:rFonts w:ascii="Courier New" w:hAnsi="Courier New" w:cs="Courier New"/>
        </w:rPr>
        <w:t>: “</w:t>
      </w:r>
      <w:r w:rsidR="00E5177D" w:rsidRPr="00475F2A">
        <w:rPr>
          <w:rFonts w:ascii="Courier New" w:hAnsi="Courier New" w:cs="Courier New"/>
        </w:rPr>
        <w:t>DISPÕE SOBRE A ABERTURA DE CRÉDITO ADICIONAL SUPLEMENTAR POR SUPERÁVIT FINANCEIRO DO EXERC</w:t>
      </w:r>
      <w:r w:rsidR="005D5896" w:rsidRPr="00475F2A">
        <w:rPr>
          <w:rFonts w:ascii="Courier New" w:hAnsi="Courier New" w:cs="Courier New"/>
        </w:rPr>
        <w:t>Í</w:t>
      </w:r>
      <w:r w:rsidR="00E5177D" w:rsidRPr="00475F2A">
        <w:rPr>
          <w:rFonts w:ascii="Courier New" w:hAnsi="Courier New" w:cs="Courier New"/>
        </w:rPr>
        <w:t>CIO ANTERIOR E DÁ OUTRAS PROVIDÊNCIAS</w:t>
      </w:r>
      <w:r w:rsidRPr="00475F2A">
        <w:rPr>
          <w:rFonts w:ascii="Courier New" w:hAnsi="Courier New" w:cs="Courier New"/>
        </w:rPr>
        <w:t>.”</w:t>
      </w:r>
    </w:p>
    <w:p w14:paraId="6BF1ED1F" w14:textId="77777777" w:rsidR="002A31ED" w:rsidRPr="00475F2A" w:rsidRDefault="002A31ED" w:rsidP="002A31ED">
      <w:pPr>
        <w:spacing w:line="276" w:lineRule="auto"/>
        <w:ind w:left="4111"/>
        <w:jc w:val="both"/>
        <w:rPr>
          <w:rFonts w:ascii="Courier New" w:hAnsi="Courier New" w:cs="Courier New"/>
          <w:b w:val="0"/>
          <w:bCs/>
          <w:lang w:val="pt-PT"/>
        </w:rPr>
      </w:pPr>
    </w:p>
    <w:p w14:paraId="3B22BADE" w14:textId="249596E5" w:rsidR="002A31ED" w:rsidRPr="00475F2A" w:rsidRDefault="00E5177D" w:rsidP="002A31ED">
      <w:pPr>
        <w:tabs>
          <w:tab w:val="left" w:pos="3939"/>
        </w:tabs>
        <w:ind w:firstLine="1418"/>
        <w:jc w:val="both"/>
        <w:rPr>
          <w:rFonts w:ascii="Courier New" w:hAnsi="Courier New" w:cs="Courier New"/>
          <w:b w:val="0"/>
          <w:bCs/>
        </w:rPr>
      </w:pPr>
      <w:r w:rsidRPr="00475F2A">
        <w:rPr>
          <w:rFonts w:ascii="Courier New" w:hAnsi="Courier New" w:cs="Courier New"/>
        </w:rPr>
        <w:t>O EXCELENTÍSSIMO SENHOR</w:t>
      </w:r>
      <w:r w:rsidRPr="00475F2A">
        <w:rPr>
          <w:rFonts w:ascii="Courier New" w:hAnsi="Courier New" w:cs="Courier New"/>
          <w:b w:val="0"/>
          <w:bCs/>
        </w:rPr>
        <w:t xml:space="preserve"> </w:t>
      </w:r>
      <w:r w:rsidR="002A31ED" w:rsidRPr="00475F2A">
        <w:rPr>
          <w:rFonts w:ascii="Courier New" w:hAnsi="Courier New" w:cs="Courier New"/>
        </w:rPr>
        <w:t>EDU LAUDI PASCOSKI</w:t>
      </w:r>
      <w:r w:rsidR="002A31ED" w:rsidRPr="00475F2A">
        <w:rPr>
          <w:rFonts w:ascii="Courier New" w:hAnsi="Courier New" w:cs="Courier New"/>
          <w:b w:val="0"/>
          <w:bCs/>
        </w:rPr>
        <w:t xml:space="preserve">, Prefeito Municipal de Itanhangá, Estado de Mato Grosso, </w:t>
      </w:r>
      <w:r w:rsidRPr="00475F2A">
        <w:rPr>
          <w:rFonts w:ascii="Courier New" w:hAnsi="Courier New" w:cs="Courier New"/>
          <w:b w:val="0"/>
          <w:bCs/>
        </w:rPr>
        <w:t>no uso de suas atribuições legais, faz saber que a Câmara Municipal, aprovou e ele sanciona e seguinte Lei</w:t>
      </w:r>
      <w:r w:rsidR="002A31ED" w:rsidRPr="00475F2A">
        <w:rPr>
          <w:rFonts w:ascii="Courier New" w:hAnsi="Courier New" w:cs="Courier New"/>
        </w:rPr>
        <w:t>:</w:t>
      </w:r>
    </w:p>
    <w:p w14:paraId="3E67B32F" w14:textId="77777777" w:rsidR="002A31ED" w:rsidRPr="00475F2A" w:rsidRDefault="002A31ED" w:rsidP="002A31ED">
      <w:pPr>
        <w:tabs>
          <w:tab w:val="left" w:pos="3939"/>
        </w:tabs>
        <w:ind w:firstLine="1418"/>
        <w:jc w:val="both"/>
        <w:rPr>
          <w:rFonts w:ascii="Courier New" w:hAnsi="Courier New" w:cs="Courier New"/>
          <w:b w:val="0"/>
          <w:bCs/>
        </w:rPr>
      </w:pPr>
    </w:p>
    <w:p w14:paraId="2B51F86E" w14:textId="7422901B" w:rsidR="002A31ED" w:rsidRPr="00475F2A" w:rsidRDefault="002A31ED" w:rsidP="002A31ED">
      <w:pPr>
        <w:tabs>
          <w:tab w:val="left" w:pos="3939"/>
        </w:tabs>
        <w:ind w:firstLine="1418"/>
        <w:jc w:val="both"/>
        <w:rPr>
          <w:rFonts w:ascii="Courier New" w:hAnsi="Courier New" w:cs="Courier New"/>
          <w:b w:val="0"/>
          <w:bCs/>
        </w:rPr>
      </w:pPr>
      <w:r w:rsidRPr="00475F2A">
        <w:rPr>
          <w:rFonts w:ascii="Courier New" w:hAnsi="Courier New" w:cs="Courier New"/>
        </w:rPr>
        <w:t>Art. 1º</w:t>
      </w:r>
      <w:r w:rsidRPr="00475F2A">
        <w:rPr>
          <w:rFonts w:ascii="Courier New" w:hAnsi="Courier New" w:cs="Courier New"/>
          <w:b w:val="0"/>
          <w:bCs/>
        </w:rPr>
        <w:t xml:space="preserve"> - </w:t>
      </w:r>
      <w:r w:rsidR="00807A39" w:rsidRPr="00475F2A">
        <w:rPr>
          <w:rFonts w:ascii="Courier New" w:hAnsi="Courier New" w:cs="Courier New"/>
          <w:b w:val="0"/>
          <w:bCs/>
        </w:rPr>
        <w:t>Fica o poder executivo autorizado a abrir crédito adicional suplementar, por superávit financeiro do exercício anterior, nos termos do artigo 41, inciso I da Lei 4.320/64, no valor de até</w:t>
      </w:r>
      <w:r w:rsidRPr="00475F2A">
        <w:rPr>
          <w:rFonts w:ascii="Courier New" w:hAnsi="Courier New" w:cs="Courier New"/>
          <w:b w:val="0"/>
          <w:bCs/>
        </w:rPr>
        <w:t xml:space="preserve"> </w:t>
      </w:r>
      <w:r w:rsidRPr="00475F2A">
        <w:rPr>
          <w:rFonts w:ascii="Courier New" w:hAnsi="Courier New" w:cs="Courier New"/>
        </w:rPr>
        <w:t xml:space="preserve">R$ </w:t>
      </w:r>
      <w:r w:rsidR="003E58C6" w:rsidRPr="00475F2A">
        <w:rPr>
          <w:rFonts w:ascii="Courier New" w:hAnsi="Courier New" w:cs="Courier New"/>
        </w:rPr>
        <w:t>7.162.979,89</w:t>
      </w:r>
      <w:r w:rsidR="00A269FE" w:rsidRPr="00475F2A">
        <w:rPr>
          <w:rFonts w:ascii="Courier New" w:hAnsi="Courier New" w:cs="Courier New"/>
        </w:rPr>
        <w:t xml:space="preserve"> </w:t>
      </w:r>
      <w:r w:rsidRPr="00475F2A">
        <w:rPr>
          <w:rFonts w:ascii="Courier New" w:hAnsi="Courier New" w:cs="Courier New"/>
        </w:rPr>
        <w:t>(</w:t>
      </w:r>
      <w:r w:rsidR="003E58C6" w:rsidRPr="00475F2A">
        <w:rPr>
          <w:rFonts w:ascii="Courier New" w:hAnsi="Courier New" w:cs="Courier New"/>
        </w:rPr>
        <w:t>sete milhões e cento e sessenta e dois mil e novecentos e setenta e nove reais e oitenta e nove centavos</w:t>
      </w:r>
      <w:r w:rsidRPr="00475F2A">
        <w:rPr>
          <w:rFonts w:ascii="Courier New" w:hAnsi="Courier New" w:cs="Courier New"/>
        </w:rPr>
        <w:t>)</w:t>
      </w:r>
      <w:r w:rsidRPr="00475F2A">
        <w:rPr>
          <w:rFonts w:ascii="Courier New" w:hAnsi="Courier New" w:cs="Courier New"/>
          <w:b w:val="0"/>
          <w:bCs/>
        </w:rPr>
        <w:t xml:space="preserve">, </w:t>
      </w:r>
      <w:r w:rsidR="003E58C6" w:rsidRPr="00475F2A">
        <w:rPr>
          <w:rFonts w:ascii="Courier New" w:hAnsi="Courier New" w:cs="Courier New"/>
          <w:b w:val="0"/>
          <w:bCs/>
        </w:rPr>
        <w:t>para utilização do saldo financeiro existentes nas contas bancárias classificadas como Grupo de Fonte de Recursos “2 – Recursos de Exercícios Anteriores” nas dotações orçamentárias dispostas no orçamento vigente</w:t>
      </w:r>
      <w:r w:rsidR="00807A39" w:rsidRPr="00475F2A">
        <w:rPr>
          <w:rFonts w:ascii="Courier New" w:hAnsi="Courier New" w:cs="Courier New"/>
          <w:b w:val="0"/>
          <w:bCs/>
        </w:rPr>
        <w:t>.</w:t>
      </w:r>
    </w:p>
    <w:p w14:paraId="02B44C16" w14:textId="77777777" w:rsidR="002A31ED" w:rsidRPr="00475F2A" w:rsidRDefault="002A31ED" w:rsidP="002A31ED">
      <w:pPr>
        <w:tabs>
          <w:tab w:val="left" w:pos="3939"/>
        </w:tabs>
        <w:ind w:firstLine="1418"/>
        <w:jc w:val="both"/>
        <w:rPr>
          <w:rFonts w:ascii="Courier New" w:hAnsi="Courier New" w:cs="Courier New"/>
          <w:b w:val="0"/>
          <w:bCs/>
        </w:rPr>
      </w:pPr>
    </w:p>
    <w:p w14:paraId="59D79D57" w14:textId="35572B66" w:rsidR="002A31ED" w:rsidRPr="00475F2A" w:rsidRDefault="002A31ED" w:rsidP="002A31ED">
      <w:pPr>
        <w:tabs>
          <w:tab w:val="left" w:pos="3939"/>
        </w:tabs>
        <w:ind w:firstLine="1418"/>
        <w:jc w:val="both"/>
        <w:rPr>
          <w:rFonts w:ascii="Courier New" w:hAnsi="Courier New" w:cs="Courier New"/>
          <w:b w:val="0"/>
          <w:bCs/>
        </w:rPr>
      </w:pPr>
      <w:r w:rsidRPr="00475F2A">
        <w:rPr>
          <w:rFonts w:ascii="Courier New" w:hAnsi="Courier New" w:cs="Courier New"/>
        </w:rPr>
        <w:t>Art. 2º</w:t>
      </w:r>
      <w:r w:rsidRPr="00475F2A">
        <w:rPr>
          <w:rFonts w:ascii="Courier New" w:hAnsi="Courier New" w:cs="Courier New"/>
          <w:b w:val="0"/>
          <w:bCs/>
        </w:rPr>
        <w:t xml:space="preserve"> - </w:t>
      </w:r>
      <w:r w:rsidR="004777D1" w:rsidRPr="00475F2A">
        <w:rPr>
          <w:rFonts w:ascii="Courier New" w:hAnsi="Courier New" w:cs="Courier New"/>
          <w:b w:val="0"/>
          <w:bCs/>
        </w:rPr>
        <w:t xml:space="preserve">Para fazer face ao Crédito Autorizado no Artigo anterior, serão utilizados os recursos provenientes de Superávit Financeiro do Exercício Anterior, devidamente consignados no Demonstrativo de Saldo Financeiros com as Contas transferidas em fontes no grupo </w:t>
      </w:r>
      <w:r w:rsidR="00593235" w:rsidRPr="00475F2A">
        <w:rPr>
          <w:rFonts w:ascii="Courier New" w:hAnsi="Courier New" w:cs="Courier New"/>
          <w:b w:val="0"/>
          <w:bCs/>
        </w:rPr>
        <w:t>2</w:t>
      </w:r>
      <w:r w:rsidR="004777D1" w:rsidRPr="00475F2A">
        <w:rPr>
          <w:rFonts w:ascii="Courier New" w:hAnsi="Courier New" w:cs="Courier New"/>
          <w:b w:val="0"/>
          <w:bCs/>
        </w:rPr>
        <w:t xml:space="preserve">, nos termos do artigo 43, § 1º, inciso I da Lei 4.320/64, e no detalhamento conforme </w:t>
      </w:r>
      <w:r w:rsidR="004777D1" w:rsidRPr="00475F2A">
        <w:rPr>
          <w:rFonts w:ascii="Courier New" w:hAnsi="Courier New" w:cs="Courier New"/>
        </w:rPr>
        <w:t>Anexo 1 – Demonstrativo de Saldos</w:t>
      </w:r>
      <w:r w:rsidR="004777D1" w:rsidRPr="00475F2A">
        <w:rPr>
          <w:rFonts w:ascii="Courier New" w:hAnsi="Courier New" w:cs="Courier New"/>
          <w:b w:val="0"/>
          <w:bCs/>
        </w:rPr>
        <w:t>, que é parte integrante do presente projeto de lei</w:t>
      </w:r>
      <w:r w:rsidRPr="00475F2A">
        <w:rPr>
          <w:rFonts w:ascii="Courier New" w:hAnsi="Courier New" w:cs="Courier New"/>
          <w:b w:val="0"/>
          <w:bCs/>
        </w:rPr>
        <w:t>.</w:t>
      </w:r>
    </w:p>
    <w:p w14:paraId="3FBBF909" w14:textId="77777777" w:rsidR="002A31ED" w:rsidRPr="00475F2A" w:rsidRDefault="002A31ED" w:rsidP="002A31ED">
      <w:pPr>
        <w:tabs>
          <w:tab w:val="left" w:pos="3939"/>
        </w:tabs>
        <w:ind w:firstLine="1418"/>
        <w:jc w:val="both"/>
        <w:rPr>
          <w:rFonts w:ascii="Courier New" w:hAnsi="Courier New" w:cs="Courier New"/>
          <w:b w:val="0"/>
          <w:bCs/>
        </w:rPr>
      </w:pPr>
    </w:p>
    <w:p w14:paraId="294DA45D" w14:textId="77777777" w:rsidR="002A31ED" w:rsidRPr="00475F2A" w:rsidRDefault="002A31ED" w:rsidP="002A31ED">
      <w:pPr>
        <w:spacing w:line="276" w:lineRule="auto"/>
        <w:ind w:firstLine="1418"/>
        <w:jc w:val="both"/>
        <w:rPr>
          <w:rFonts w:ascii="Courier New" w:hAnsi="Courier New" w:cs="Courier New"/>
          <w:b w:val="0"/>
          <w:bCs/>
        </w:rPr>
      </w:pPr>
      <w:r w:rsidRPr="00475F2A">
        <w:rPr>
          <w:rFonts w:ascii="Courier New" w:hAnsi="Courier New" w:cs="Courier New"/>
        </w:rPr>
        <w:t>Art. 3º</w:t>
      </w:r>
      <w:r w:rsidRPr="00475F2A">
        <w:rPr>
          <w:rFonts w:ascii="Courier New" w:hAnsi="Courier New" w:cs="Courier New"/>
          <w:b w:val="0"/>
          <w:bCs/>
        </w:rPr>
        <w:t xml:space="preserve"> - Esta Lei entrará em vigor na data de sua publicação, revogando as disposições em contrário.</w:t>
      </w:r>
    </w:p>
    <w:p w14:paraId="22A75250" w14:textId="77777777" w:rsidR="002A31ED" w:rsidRPr="00475F2A" w:rsidRDefault="002A31ED" w:rsidP="002A31ED">
      <w:pPr>
        <w:spacing w:line="276" w:lineRule="auto"/>
        <w:jc w:val="both"/>
        <w:rPr>
          <w:rFonts w:ascii="Courier New" w:hAnsi="Courier New" w:cs="Courier New"/>
          <w:b w:val="0"/>
          <w:bCs/>
        </w:rPr>
      </w:pPr>
      <w:r w:rsidRPr="00475F2A">
        <w:rPr>
          <w:rFonts w:ascii="Courier New" w:hAnsi="Courier New" w:cs="Courier New"/>
          <w:b w:val="0"/>
          <w:bCs/>
        </w:rPr>
        <w:tab/>
      </w:r>
      <w:r w:rsidRPr="00475F2A">
        <w:rPr>
          <w:rFonts w:ascii="Courier New" w:hAnsi="Courier New" w:cs="Courier New"/>
          <w:b w:val="0"/>
          <w:bCs/>
        </w:rPr>
        <w:tab/>
      </w:r>
    </w:p>
    <w:p w14:paraId="080D8854" w14:textId="77777777" w:rsidR="002A31ED" w:rsidRPr="00475F2A" w:rsidRDefault="002A31ED" w:rsidP="002A31ED">
      <w:pPr>
        <w:spacing w:line="276" w:lineRule="auto"/>
        <w:jc w:val="both"/>
        <w:rPr>
          <w:rFonts w:ascii="Courier New" w:hAnsi="Courier New" w:cs="Courier New"/>
        </w:rPr>
      </w:pPr>
    </w:p>
    <w:p w14:paraId="0A33BA03" w14:textId="77777777" w:rsidR="002A31ED" w:rsidRPr="00475F2A" w:rsidRDefault="002A31ED" w:rsidP="002A31ED">
      <w:pPr>
        <w:autoSpaceDE w:val="0"/>
        <w:autoSpaceDN w:val="0"/>
        <w:adjustRightInd w:val="0"/>
        <w:spacing w:line="276" w:lineRule="auto"/>
        <w:jc w:val="center"/>
        <w:rPr>
          <w:rFonts w:ascii="Courier New" w:hAnsi="Courier New" w:cs="Courier New"/>
        </w:rPr>
      </w:pPr>
      <w:r w:rsidRPr="00475F2A">
        <w:rPr>
          <w:rFonts w:ascii="Courier New" w:hAnsi="Courier New" w:cs="Courier New"/>
        </w:rPr>
        <w:t>CENTRO ADMINISTRATIVO HILÁRIO DA ROCHA, Gabinete do Prefeito.</w:t>
      </w:r>
    </w:p>
    <w:p w14:paraId="7D73C11B" w14:textId="3C3022A8" w:rsidR="002A31ED" w:rsidRPr="00475F2A" w:rsidRDefault="002A31ED" w:rsidP="002A31ED">
      <w:pPr>
        <w:autoSpaceDE w:val="0"/>
        <w:autoSpaceDN w:val="0"/>
        <w:adjustRightInd w:val="0"/>
        <w:spacing w:line="276" w:lineRule="auto"/>
        <w:jc w:val="center"/>
        <w:rPr>
          <w:rFonts w:ascii="Courier New" w:hAnsi="Courier New" w:cs="Courier New"/>
          <w:b w:val="0"/>
          <w:bCs/>
        </w:rPr>
      </w:pPr>
      <w:r w:rsidRPr="00475F2A">
        <w:rPr>
          <w:rFonts w:ascii="Courier New" w:hAnsi="Courier New" w:cs="Courier New"/>
          <w:bCs/>
        </w:rPr>
        <w:t xml:space="preserve">Itanhangá-MT, </w:t>
      </w:r>
      <w:r w:rsidR="00576F71">
        <w:rPr>
          <w:rFonts w:ascii="Courier New" w:hAnsi="Courier New" w:cs="Courier New"/>
          <w:bCs/>
        </w:rPr>
        <w:t>20</w:t>
      </w:r>
      <w:r w:rsidRPr="00475F2A">
        <w:rPr>
          <w:rFonts w:ascii="Courier New" w:hAnsi="Courier New" w:cs="Courier New"/>
        </w:rPr>
        <w:t xml:space="preserve"> de </w:t>
      </w:r>
      <w:r w:rsidR="00CF54F0" w:rsidRPr="00475F2A">
        <w:rPr>
          <w:rFonts w:ascii="Courier New" w:hAnsi="Courier New" w:cs="Courier New"/>
        </w:rPr>
        <w:t>j</w:t>
      </w:r>
      <w:r w:rsidRPr="00475F2A">
        <w:rPr>
          <w:rFonts w:ascii="Courier New" w:hAnsi="Courier New" w:cs="Courier New"/>
        </w:rPr>
        <w:t>aneiro de 202</w:t>
      </w:r>
      <w:r w:rsidR="00593235" w:rsidRPr="00475F2A">
        <w:rPr>
          <w:rFonts w:ascii="Courier New" w:hAnsi="Courier New" w:cs="Courier New"/>
        </w:rPr>
        <w:t>2</w:t>
      </w:r>
      <w:r w:rsidRPr="00475F2A">
        <w:rPr>
          <w:rFonts w:ascii="Courier New" w:hAnsi="Courier New" w:cs="Courier New"/>
        </w:rPr>
        <w:t>.</w:t>
      </w:r>
    </w:p>
    <w:p w14:paraId="5CC4159A" w14:textId="77777777" w:rsidR="002A31ED" w:rsidRPr="00475F2A" w:rsidRDefault="002A31ED" w:rsidP="002A31ED">
      <w:pPr>
        <w:spacing w:line="276" w:lineRule="auto"/>
        <w:ind w:firstLine="1418"/>
        <w:jc w:val="both"/>
        <w:rPr>
          <w:rFonts w:ascii="Courier New" w:hAnsi="Courier New" w:cs="Courier New"/>
          <w:b w:val="0"/>
        </w:rPr>
      </w:pPr>
    </w:p>
    <w:p w14:paraId="697DAB41" w14:textId="77777777" w:rsidR="002A31ED" w:rsidRPr="00475F2A" w:rsidRDefault="002A31ED" w:rsidP="002A31ED">
      <w:pPr>
        <w:spacing w:line="276" w:lineRule="auto"/>
        <w:jc w:val="center"/>
        <w:rPr>
          <w:rFonts w:ascii="Courier New" w:hAnsi="Courier New" w:cs="Courier New"/>
        </w:rPr>
      </w:pPr>
    </w:p>
    <w:p w14:paraId="151FD58D" w14:textId="77777777" w:rsidR="002A31ED" w:rsidRPr="00475F2A" w:rsidRDefault="002A31ED" w:rsidP="002A31ED">
      <w:pPr>
        <w:spacing w:line="276" w:lineRule="auto"/>
        <w:jc w:val="center"/>
        <w:rPr>
          <w:rFonts w:ascii="Courier New" w:hAnsi="Courier New" w:cs="Courier New"/>
        </w:rPr>
      </w:pPr>
    </w:p>
    <w:p w14:paraId="01503C25" w14:textId="77777777" w:rsidR="002A31ED" w:rsidRPr="00475F2A" w:rsidRDefault="002A31ED" w:rsidP="002A31ED">
      <w:pPr>
        <w:spacing w:line="276" w:lineRule="auto"/>
        <w:jc w:val="center"/>
        <w:rPr>
          <w:rFonts w:ascii="Courier New" w:hAnsi="Courier New" w:cs="Courier New"/>
        </w:rPr>
      </w:pPr>
    </w:p>
    <w:p w14:paraId="7E201A93" w14:textId="77777777" w:rsidR="002A31ED" w:rsidRPr="00475F2A" w:rsidRDefault="002A31ED" w:rsidP="002A31ED">
      <w:pPr>
        <w:spacing w:line="276" w:lineRule="auto"/>
        <w:jc w:val="center"/>
        <w:rPr>
          <w:rFonts w:ascii="Courier New" w:hAnsi="Courier New" w:cs="Courier New"/>
        </w:rPr>
      </w:pPr>
    </w:p>
    <w:p w14:paraId="30A87004" w14:textId="77777777" w:rsidR="002A31ED" w:rsidRPr="00475F2A" w:rsidRDefault="002A31ED" w:rsidP="002A31ED">
      <w:pPr>
        <w:spacing w:line="276" w:lineRule="auto"/>
        <w:jc w:val="center"/>
        <w:rPr>
          <w:rFonts w:ascii="Courier New" w:hAnsi="Courier New" w:cs="Courier New"/>
        </w:rPr>
      </w:pPr>
      <w:r w:rsidRPr="00475F2A">
        <w:rPr>
          <w:rFonts w:ascii="Courier New" w:hAnsi="Courier New" w:cs="Courier New"/>
        </w:rPr>
        <w:t>EDU LAUDI PASCOSKI</w:t>
      </w:r>
    </w:p>
    <w:p w14:paraId="48DE1D26" w14:textId="77777777" w:rsidR="002A31ED" w:rsidRPr="00475F2A" w:rsidRDefault="002A31ED" w:rsidP="002A31ED">
      <w:pPr>
        <w:spacing w:line="276" w:lineRule="auto"/>
        <w:jc w:val="center"/>
        <w:rPr>
          <w:rFonts w:ascii="Courier New" w:hAnsi="Courier New" w:cs="Courier New"/>
          <w:b w:val="0"/>
          <w:bCs/>
        </w:rPr>
      </w:pPr>
      <w:r w:rsidRPr="00475F2A">
        <w:rPr>
          <w:rFonts w:ascii="Courier New" w:hAnsi="Courier New" w:cs="Courier New"/>
          <w:b w:val="0"/>
          <w:bCs/>
        </w:rPr>
        <w:t>PREFEITO MUNICIPAL</w:t>
      </w:r>
    </w:p>
    <w:p w14:paraId="0C111087" w14:textId="77777777" w:rsidR="002A31ED" w:rsidRPr="00475F2A" w:rsidRDefault="002A31ED" w:rsidP="002A31ED">
      <w:pPr>
        <w:jc w:val="center"/>
        <w:rPr>
          <w:rFonts w:ascii="Courier New" w:hAnsi="Courier New" w:cs="Courier New"/>
          <w:b w:val="0"/>
        </w:rPr>
      </w:pPr>
    </w:p>
    <w:p w14:paraId="05B3B6BB" w14:textId="77777777" w:rsidR="002A31ED" w:rsidRPr="00475F2A" w:rsidRDefault="002A31ED" w:rsidP="002A31ED">
      <w:pPr>
        <w:jc w:val="center"/>
        <w:rPr>
          <w:rFonts w:ascii="Courier New" w:hAnsi="Courier New" w:cs="Courier New"/>
          <w:b w:val="0"/>
        </w:rPr>
      </w:pPr>
    </w:p>
    <w:p w14:paraId="5A75D370" w14:textId="77777777" w:rsidR="002A31ED" w:rsidRPr="00475F2A" w:rsidRDefault="002A31ED" w:rsidP="002A31ED">
      <w:pPr>
        <w:jc w:val="center"/>
        <w:rPr>
          <w:rFonts w:ascii="Courier New" w:hAnsi="Courier New" w:cs="Courier New"/>
          <w:b w:val="0"/>
        </w:rPr>
      </w:pPr>
    </w:p>
    <w:p w14:paraId="753D4FAB" w14:textId="77777777" w:rsidR="002A31ED" w:rsidRPr="00475F2A" w:rsidRDefault="002A31ED" w:rsidP="002A31ED">
      <w:pPr>
        <w:jc w:val="center"/>
        <w:rPr>
          <w:rFonts w:ascii="Courier New" w:hAnsi="Courier New" w:cs="Courier New"/>
          <w:b w:val="0"/>
        </w:rPr>
      </w:pPr>
    </w:p>
    <w:p w14:paraId="4E53D546" w14:textId="77777777" w:rsidR="002D4C97" w:rsidRDefault="002D4C97" w:rsidP="002A31ED">
      <w:pPr>
        <w:spacing w:line="360" w:lineRule="auto"/>
        <w:jc w:val="center"/>
        <w:rPr>
          <w:rFonts w:ascii="Courier New" w:hAnsi="Courier New" w:cs="Courier New"/>
          <w:bCs/>
          <w:u w:val="single"/>
        </w:rPr>
      </w:pPr>
    </w:p>
    <w:p w14:paraId="7E87D3DC" w14:textId="79550954" w:rsidR="002A31ED" w:rsidRPr="00475F2A" w:rsidRDefault="002A31ED" w:rsidP="002A31ED">
      <w:pPr>
        <w:spacing w:line="360" w:lineRule="auto"/>
        <w:jc w:val="center"/>
        <w:rPr>
          <w:rFonts w:ascii="Courier New" w:hAnsi="Courier New" w:cs="Courier New"/>
          <w:bCs/>
          <w:u w:val="single"/>
        </w:rPr>
      </w:pPr>
      <w:r w:rsidRPr="00475F2A">
        <w:rPr>
          <w:rFonts w:ascii="Courier New" w:hAnsi="Courier New" w:cs="Courier New"/>
          <w:bCs/>
          <w:u w:val="single"/>
        </w:rPr>
        <w:t>MENSAGEM</w:t>
      </w:r>
      <w:r w:rsidR="005F71B9" w:rsidRPr="00475F2A">
        <w:rPr>
          <w:rFonts w:ascii="Courier New" w:hAnsi="Courier New" w:cs="Courier New"/>
          <w:bCs/>
          <w:u w:val="single"/>
        </w:rPr>
        <w:t xml:space="preserve"> JUSTIFICATIVA Nº </w:t>
      </w:r>
      <w:r w:rsidR="00576F71">
        <w:rPr>
          <w:rFonts w:ascii="Courier New" w:hAnsi="Courier New" w:cs="Courier New"/>
          <w:bCs/>
          <w:u w:val="single"/>
        </w:rPr>
        <w:t>001</w:t>
      </w:r>
      <w:r w:rsidR="005F71B9" w:rsidRPr="00475F2A">
        <w:rPr>
          <w:rFonts w:ascii="Courier New" w:hAnsi="Courier New" w:cs="Courier New"/>
          <w:bCs/>
          <w:u w:val="single"/>
        </w:rPr>
        <w:t>/202</w:t>
      </w:r>
      <w:r w:rsidR="00593235" w:rsidRPr="00475F2A">
        <w:rPr>
          <w:rFonts w:ascii="Courier New" w:hAnsi="Courier New" w:cs="Courier New"/>
          <w:bCs/>
          <w:u w:val="single"/>
        </w:rPr>
        <w:t>2</w:t>
      </w:r>
    </w:p>
    <w:p w14:paraId="3BD7A352" w14:textId="2CE93865" w:rsidR="002A31ED" w:rsidRDefault="002A31ED" w:rsidP="002A31ED">
      <w:pPr>
        <w:spacing w:line="360" w:lineRule="auto"/>
        <w:jc w:val="center"/>
        <w:rPr>
          <w:rFonts w:ascii="Courier New" w:hAnsi="Courier New" w:cs="Courier New"/>
          <w:b w:val="0"/>
        </w:rPr>
      </w:pPr>
    </w:p>
    <w:p w14:paraId="0A254E17" w14:textId="77777777" w:rsidR="002D4C97" w:rsidRPr="00475F2A" w:rsidRDefault="002D4C97" w:rsidP="002A31ED">
      <w:pPr>
        <w:spacing w:line="360" w:lineRule="auto"/>
        <w:jc w:val="center"/>
        <w:rPr>
          <w:rFonts w:ascii="Courier New" w:hAnsi="Courier New" w:cs="Courier New"/>
          <w:b w:val="0"/>
        </w:rPr>
      </w:pPr>
    </w:p>
    <w:p w14:paraId="5AA15921" w14:textId="32198F1B" w:rsidR="002A31ED" w:rsidRPr="00475F2A" w:rsidRDefault="00CE6BAB" w:rsidP="002A31ED">
      <w:pPr>
        <w:spacing w:line="360" w:lineRule="auto"/>
        <w:jc w:val="both"/>
        <w:rPr>
          <w:rFonts w:ascii="Courier New" w:hAnsi="Courier New" w:cs="Courier New"/>
        </w:rPr>
      </w:pPr>
      <w:r w:rsidRPr="00475F2A">
        <w:rPr>
          <w:rFonts w:ascii="Courier New" w:hAnsi="Courier New" w:cs="Courier New"/>
        </w:rPr>
        <w:t xml:space="preserve">Excelentíssimo </w:t>
      </w:r>
      <w:r w:rsidR="002A31ED" w:rsidRPr="00475F2A">
        <w:rPr>
          <w:rFonts w:ascii="Courier New" w:hAnsi="Courier New" w:cs="Courier New"/>
        </w:rPr>
        <w:t>Senhor Presidente,</w:t>
      </w:r>
    </w:p>
    <w:p w14:paraId="400A3B5A" w14:textId="40008D17" w:rsidR="00910ED4" w:rsidRPr="00475F2A" w:rsidRDefault="00CE6BAB" w:rsidP="002A31ED">
      <w:pPr>
        <w:spacing w:line="360" w:lineRule="auto"/>
        <w:jc w:val="both"/>
        <w:rPr>
          <w:rFonts w:ascii="Courier New" w:hAnsi="Courier New" w:cs="Courier New"/>
          <w:b w:val="0"/>
        </w:rPr>
      </w:pPr>
      <w:r w:rsidRPr="00576F71">
        <w:rPr>
          <w:rFonts w:ascii="Courier New" w:hAnsi="Courier New" w:cs="Courier New"/>
        </w:rPr>
        <w:t xml:space="preserve">Nobres </w:t>
      </w:r>
      <w:r w:rsidR="00910ED4" w:rsidRPr="00576F71">
        <w:rPr>
          <w:rFonts w:ascii="Courier New" w:hAnsi="Courier New" w:cs="Courier New"/>
        </w:rPr>
        <w:t>Vereadoras,</w:t>
      </w:r>
    </w:p>
    <w:p w14:paraId="7AE526BE" w14:textId="56895A5D" w:rsidR="002A31ED" w:rsidRPr="00475F2A" w:rsidRDefault="00CE6BAB" w:rsidP="002A31ED">
      <w:pPr>
        <w:tabs>
          <w:tab w:val="left" w:pos="2633"/>
        </w:tabs>
        <w:spacing w:line="360" w:lineRule="auto"/>
        <w:jc w:val="both"/>
        <w:rPr>
          <w:rFonts w:ascii="Courier New" w:hAnsi="Courier New" w:cs="Courier New"/>
          <w:b w:val="0"/>
        </w:rPr>
      </w:pPr>
      <w:r w:rsidRPr="00475F2A">
        <w:rPr>
          <w:rFonts w:ascii="Courier New" w:hAnsi="Courier New" w:cs="Courier New"/>
        </w:rPr>
        <w:t>Nobres</w:t>
      </w:r>
      <w:r w:rsidR="002A31ED" w:rsidRPr="00475F2A">
        <w:rPr>
          <w:rFonts w:ascii="Courier New" w:hAnsi="Courier New" w:cs="Courier New"/>
        </w:rPr>
        <w:t xml:space="preserve"> Vereadores,</w:t>
      </w:r>
    </w:p>
    <w:p w14:paraId="440C4C79" w14:textId="0129BEB7" w:rsidR="002A31ED" w:rsidRDefault="002A31ED" w:rsidP="002A31ED">
      <w:pPr>
        <w:tabs>
          <w:tab w:val="left" w:pos="2633"/>
        </w:tabs>
        <w:spacing w:line="360" w:lineRule="auto"/>
        <w:jc w:val="both"/>
        <w:rPr>
          <w:rFonts w:ascii="Courier New" w:hAnsi="Courier New" w:cs="Courier New"/>
        </w:rPr>
      </w:pPr>
      <w:r w:rsidRPr="00475F2A">
        <w:rPr>
          <w:rFonts w:ascii="Courier New" w:hAnsi="Courier New" w:cs="Courier New"/>
        </w:rPr>
        <w:tab/>
      </w:r>
    </w:p>
    <w:p w14:paraId="3986359E" w14:textId="77777777" w:rsidR="002D4C97" w:rsidRPr="00475F2A" w:rsidRDefault="002D4C97" w:rsidP="002A31ED">
      <w:pPr>
        <w:tabs>
          <w:tab w:val="left" w:pos="2633"/>
        </w:tabs>
        <w:spacing w:line="360" w:lineRule="auto"/>
        <w:jc w:val="both"/>
        <w:rPr>
          <w:rFonts w:ascii="Courier New" w:hAnsi="Courier New" w:cs="Courier New"/>
          <w:b w:val="0"/>
        </w:rPr>
      </w:pPr>
    </w:p>
    <w:p w14:paraId="26DE84C4" w14:textId="4D63F695" w:rsidR="002A31ED" w:rsidRPr="00475F2A" w:rsidRDefault="002A31ED" w:rsidP="002A31ED">
      <w:pPr>
        <w:spacing w:line="276" w:lineRule="auto"/>
        <w:jc w:val="both"/>
        <w:rPr>
          <w:rFonts w:ascii="Courier New" w:hAnsi="Courier New" w:cs="Courier New"/>
          <w:b w:val="0"/>
        </w:rPr>
      </w:pPr>
      <w:r w:rsidRPr="00475F2A">
        <w:rPr>
          <w:rFonts w:ascii="Courier New" w:hAnsi="Courier New" w:cs="Courier New"/>
        </w:rPr>
        <w:tab/>
      </w:r>
      <w:r w:rsidRPr="00475F2A">
        <w:rPr>
          <w:rFonts w:ascii="Courier New" w:hAnsi="Courier New" w:cs="Courier New"/>
        </w:rPr>
        <w:tab/>
      </w:r>
      <w:r w:rsidR="006358AE" w:rsidRPr="00475F2A">
        <w:rPr>
          <w:rFonts w:ascii="Courier New" w:hAnsi="Courier New" w:cs="Courier New"/>
          <w:b w:val="0"/>
        </w:rPr>
        <w:t xml:space="preserve">Encaminhamos à apreciação dessa Augusta Casa Legislativa, por intermédio de Vossas Excelências, para apreciação e posterior votação, o presente projeto de lei, cuja súmula: </w:t>
      </w:r>
      <w:r w:rsidR="006358AE" w:rsidRPr="00475F2A">
        <w:rPr>
          <w:rFonts w:ascii="Courier New" w:hAnsi="Courier New" w:cs="Courier New"/>
          <w:bCs/>
        </w:rPr>
        <w:t xml:space="preserve">“DISPÕE SOBRE A ABERTURA DE CRÉDITO ADICIONAL SUPLEMENTAR POR </w:t>
      </w:r>
      <w:r w:rsidR="006358AE" w:rsidRPr="00475F2A">
        <w:rPr>
          <w:rFonts w:ascii="Courier New" w:hAnsi="Courier New" w:cs="Courier New"/>
          <w:bCs/>
          <w:i/>
          <w:iCs/>
        </w:rPr>
        <w:t>SUPERÁVIT FINANCEIRO DO EXERCICIO ANTERIOR</w:t>
      </w:r>
      <w:r w:rsidR="006358AE" w:rsidRPr="00475F2A">
        <w:rPr>
          <w:rFonts w:ascii="Courier New" w:hAnsi="Courier New" w:cs="Courier New"/>
          <w:bCs/>
        </w:rPr>
        <w:t xml:space="preserve"> DÁ OUTRAS PROVIDÊNCIAS”</w:t>
      </w:r>
      <w:r w:rsidRPr="00475F2A">
        <w:rPr>
          <w:rFonts w:ascii="Courier New" w:hAnsi="Courier New" w:cs="Courier New"/>
          <w:bCs/>
        </w:rPr>
        <w:t>.</w:t>
      </w:r>
    </w:p>
    <w:p w14:paraId="41981FA1" w14:textId="77777777" w:rsidR="002A31ED" w:rsidRPr="00475F2A" w:rsidRDefault="002A31ED" w:rsidP="002A31ED">
      <w:pPr>
        <w:pStyle w:val="Corpodetexto"/>
        <w:ind w:firstLine="1276"/>
        <w:jc w:val="both"/>
        <w:rPr>
          <w:rFonts w:ascii="Courier New" w:hAnsi="Courier New" w:cs="Courier New"/>
          <w:b w:val="0"/>
        </w:rPr>
      </w:pPr>
    </w:p>
    <w:p w14:paraId="040247D2" w14:textId="40044610" w:rsidR="002A31ED" w:rsidRPr="00475F2A" w:rsidRDefault="008B1314" w:rsidP="002A31ED">
      <w:pPr>
        <w:pStyle w:val="Corpodetexto"/>
        <w:ind w:firstLine="1276"/>
        <w:jc w:val="both"/>
        <w:rPr>
          <w:rFonts w:ascii="Courier New" w:hAnsi="Courier New" w:cs="Courier New"/>
          <w:b w:val="0"/>
        </w:rPr>
      </w:pPr>
      <w:r w:rsidRPr="00475F2A">
        <w:rPr>
          <w:rFonts w:ascii="Courier New" w:hAnsi="Courier New" w:cs="Courier New"/>
          <w:b w:val="0"/>
        </w:rPr>
        <w:t>Este projeto se faz necessário para autorizar a abertura de créditos adicionais suplementares de modo a utilizarmos recursos oriundos de Superávit Financeiro do Exercício de 202</w:t>
      </w:r>
      <w:r w:rsidR="00593235" w:rsidRPr="00475F2A">
        <w:rPr>
          <w:rFonts w:ascii="Courier New" w:hAnsi="Courier New" w:cs="Courier New"/>
          <w:b w:val="0"/>
        </w:rPr>
        <w:t>1</w:t>
      </w:r>
      <w:r w:rsidRPr="00475F2A">
        <w:rPr>
          <w:rFonts w:ascii="Courier New" w:hAnsi="Courier New" w:cs="Courier New"/>
          <w:b w:val="0"/>
        </w:rPr>
        <w:t xml:space="preserve"> no valor de até</w:t>
      </w:r>
      <w:r w:rsidR="002A31ED" w:rsidRPr="00475F2A">
        <w:rPr>
          <w:rFonts w:ascii="Courier New" w:hAnsi="Courier New" w:cs="Courier New"/>
          <w:b w:val="0"/>
        </w:rPr>
        <w:t xml:space="preserve"> </w:t>
      </w:r>
      <w:r w:rsidR="002540F3" w:rsidRPr="00475F2A">
        <w:rPr>
          <w:rFonts w:ascii="Courier New" w:hAnsi="Courier New" w:cs="Courier New"/>
        </w:rPr>
        <w:t xml:space="preserve">R$ </w:t>
      </w:r>
      <w:r w:rsidR="00593235" w:rsidRPr="00475F2A">
        <w:rPr>
          <w:rFonts w:ascii="Courier New" w:hAnsi="Courier New" w:cs="Courier New"/>
        </w:rPr>
        <w:t>7.162.979,89 (sete milhões e cento e sessenta e dois mil e novecentos e setenta e nove reais e oitenta e nove centavos</w:t>
      </w:r>
      <w:r w:rsidR="002A31ED" w:rsidRPr="00475F2A">
        <w:rPr>
          <w:rFonts w:ascii="Courier New" w:hAnsi="Courier New" w:cs="Courier New"/>
          <w:bCs/>
        </w:rPr>
        <w:t>),</w:t>
      </w:r>
      <w:r w:rsidR="002A31ED" w:rsidRPr="00475F2A">
        <w:rPr>
          <w:rFonts w:ascii="Courier New" w:hAnsi="Courier New" w:cs="Courier New"/>
          <w:b w:val="0"/>
        </w:rPr>
        <w:t xml:space="preserve"> </w:t>
      </w:r>
      <w:r w:rsidRPr="00475F2A">
        <w:rPr>
          <w:rFonts w:ascii="Courier New" w:hAnsi="Courier New" w:cs="Courier New"/>
          <w:b w:val="0"/>
        </w:rPr>
        <w:t>conforme detalhamento das fontes abaixo</w:t>
      </w:r>
      <w:r w:rsidR="002540F3" w:rsidRPr="00475F2A">
        <w:rPr>
          <w:rFonts w:ascii="Courier New" w:hAnsi="Courier New" w:cs="Courier New"/>
          <w:b w:val="0"/>
        </w:rPr>
        <w:t>:</w:t>
      </w:r>
    </w:p>
    <w:p w14:paraId="7F00BC8F" w14:textId="77777777" w:rsidR="00D060C5" w:rsidRPr="00475F2A" w:rsidRDefault="00D060C5" w:rsidP="002A31ED">
      <w:pPr>
        <w:pStyle w:val="Corpodetexto"/>
        <w:ind w:firstLine="1276"/>
        <w:jc w:val="both"/>
        <w:rPr>
          <w:rFonts w:ascii="Courier New" w:hAnsi="Courier New" w:cs="Courier New"/>
          <w:b w:val="0"/>
        </w:rPr>
      </w:pPr>
    </w:p>
    <w:tbl>
      <w:tblPr>
        <w:tblW w:w="9488" w:type="dxa"/>
        <w:tblCellMar>
          <w:left w:w="70" w:type="dxa"/>
          <w:right w:w="70" w:type="dxa"/>
        </w:tblCellMar>
        <w:tblLook w:val="04A0" w:firstRow="1" w:lastRow="0" w:firstColumn="1" w:lastColumn="0" w:noHBand="0" w:noVBand="1"/>
      </w:tblPr>
      <w:tblGrid>
        <w:gridCol w:w="7361"/>
        <w:gridCol w:w="2127"/>
      </w:tblGrid>
      <w:tr w:rsidR="00C175D8" w:rsidRPr="00C175D8" w14:paraId="3924D477" w14:textId="77777777" w:rsidTr="00C175D8">
        <w:trPr>
          <w:trHeight w:val="315"/>
          <w:tblHeader/>
        </w:trPr>
        <w:tc>
          <w:tcPr>
            <w:tcW w:w="7361" w:type="dxa"/>
            <w:tcBorders>
              <w:top w:val="single" w:sz="8" w:space="0" w:color="808080"/>
              <w:left w:val="single" w:sz="8" w:space="0" w:color="808080"/>
              <w:bottom w:val="single" w:sz="8" w:space="0" w:color="808080"/>
              <w:right w:val="single" w:sz="4" w:space="0" w:color="808080"/>
            </w:tcBorders>
            <w:shd w:val="clear" w:color="auto" w:fill="auto"/>
            <w:vAlign w:val="center"/>
            <w:hideMark/>
          </w:tcPr>
          <w:p w14:paraId="14E2D8AC" w14:textId="77777777" w:rsidR="00C175D8" w:rsidRPr="00C175D8" w:rsidRDefault="00C175D8" w:rsidP="00C175D8">
            <w:pPr>
              <w:jc w:val="center"/>
              <w:rPr>
                <w:rFonts w:ascii="Courier New" w:hAnsi="Courier New" w:cs="Courier New"/>
                <w:bCs/>
                <w:color w:val="000000"/>
                <w:sz w:val="22"/>
                <w:szCs w:val="22"/>
              </w:rPr>
            </w:pPr>
            <w:r w:rsidRPr="00C175D8">
              <w:rPr>
                <w:rFonts w:ascii="Courier New" w:hAnsi="Courier New" w:cs="Courier New"/>
                <w:bCs/>
                <w:color w:val="000000"/>
                <w:sz w:val="22"/>
                <w:szCs w:val="22"/>
              </w:rPr>
              <w:t>Especificação / Destinação de Fonte de Recursos</w:t>
            </w:r>
          </w:p>
        </w:tc>
        <w:tc>
          <w:tcPr>
            <w:tcW w:w="2127" w:type="dxa"/>
            <w:tcBorders>
              <w:top w:val="single" w:sz="8" w:space="0" w:color="808080"/>
              <w:left w:val="nil"/>
              <w:bottom w:val="single" w:sz="8" w:space="0" w:color="808080"/>
              <w:right w:val="single" w:sz="8" w:space="0" w:color="808080"/>
            </w:tcBorders>
            <w:shd w:val="clear" w:color="auto" w:fill="auto"/>
            <w:noWrap/>
            <w:vAlign w:val="center"/>
            <w:hideMark/>
          </w:tcPr>
          <w:p w14:paraId="5D9F08E3" w14:textId="77777777" w:rsidR="00C175D8" w:rsidRPr="00C175D8" w:rsidRDefault="00C175D8" w:rsidP="00C175D8">
            <w:pPr>
              <w:jc w:val="center"/>
              <w:rPr>
                <w:rFonts w:ascii="Courier New" w:hAnsi="Courier New" w:cs="Courier New"/>
                <w:bCs/>
                <w:color w:val="000000"/>
                <w:sz w:val="22"/>
                <w:szCs w:val="22"/>
              </w:rPr>
            </w:pPr>
            <w:r w:rsidRPr="00C175D8">
              <w:rPr>
                <w:rFonts w:ascii="Courier New" w:hAnsi="Courier New" w:cs="Courier New"/>
                <w:bCs/>
                <w:color w:val="000000"/>
                <w:sz w:val="22"/>
                <w:szCs w:val="22"/>
              </w:rPr>
              <w:t xml:space="preserve">Superávit </w:t>
            </w:r>
          </w:p>
        </w:tc>
      </w:tr>
      <w:tr w:rsidR="00C175D8" w:rsidRPr="00C175D8" w14:paraId="38734172" w14:textId="77777777" w:rsidTr="00C175D8">
        <w:trPr>
          <w:trHeight w:val="300"/>
        </w:trPr>
        <w:tc>
          <w:tcPr>
            <w:tcW w:w="7361" w:type="dxa"/>
            <w:tcBorders>
              <w:top w:val="single" w:sz="4" w:space="0" w:color="D9D9D9"/>
              <w:left w:val="nil"/>
              <w:bottom w:val="single" w:sz="4" w:space="0" w:color="FFFFFF"/>
              <w:right w:val="single" w:sz="4" w:space="0" w:color="808080"/>
            </w:tcBorders>
            <w:shd w:val="clear" w:color="D9D9D9" w:fill="D9D9D9"/>
            <w:vAlign w:val="center"/>
            <w:hideMark/>
          </w:tcPr>
          <w:p w14:paraId="54F7B790" w14:textId="77777777" w:rsidR="00C175D8" w:rsidRPr="00C175D8" w:rsidRDefault="00C175D8" w:rsidP="00C175D8">
            <w:pPr>
              <w:rPr>
                <w:rFonts w:ascii="Courier New" w:hAnsi="Courier New" w:cs="Courier New"/>
                <w:bCs/>
                <w:color w:val="000000"/>
                <w:sz w:val="20"/>
              </w:rPr>
            </w:pPr>
            <w:r w:rsidRPr="00C175D8">
              <w:rPr>
                <w:rFonts w:ascii="Courier New" w:hAnsi="Courier New" w:cs="Courier New"/>
                <w:bCs/>
                <w:color w:val="000000"/>
                <w:sz w:val="20"/>
              </w:rPr>
              <w:t>500 Recursos não Vinculados de Impostos</w:t>
            </w:r>
          </w:p>
        </w:tc>
        <w:tc>
          <w:tcPr>
            <w:tcW w:w="2127" w:type="dxa"/>
            <w:tcBorders>
              <w:top w:val="single" w:sz="4" w:space="0" w:color="D9D9D9"/>
              <w:left w:val="nil"/>
              <w:bottom w:val="single" w:sz="4" w:space="0" w:color="FFFFFF"/>
              <w:right w:val="nil"/>
            </w:tcBorders>
            <w:shd w:val="clear" w:color="D9D9D9" w:fill="D9D9D9"/>
            <w:noWrap/>
            <w:vAlign w:val="center"/>
            <w:hideMark/>
          </w:tcPr>
          <w:p w14:paraId="3E4A0374" w14:textId="304DE3D1" w:rsidR="00C175D8" w:rsidRPr="00C175D8" w:rsidRDefault="00C175D8" w:rsidP="00C175D8">
            <w:pPr>
              <w:rPr>
                <w:rFonts w:ascii="Courier New" w:hAnsi="Courier New" w:cs="Courier New"/>
                <w:bCs/>
                <w:color w:val="000000"/>
                <w:sz w:val="20"/>
              </w:rPr>
            </w:pPr>
            <w:r w:rsidRPr="00C175D8">
              <w:rPr>
                <w:rFonts w:ascii="Courier New" w:hAnsi="Courier New" w:cs="Courier New"/>
                <w:bCs/>
                <w:color w:val="000000"/>
                <w:sz w:val="20"/>
              </w:rPr>
              <w:t xml:space="preserve"> R$</w:t>
            </w:r>
            <w:r>
              <w:rPr>
                <w:rFonts w:ascii="Courier New" w:hAnsi="Courier New" w:cs="Courier New"/>
                <w:bCs/>
                <w:color w:val="000000"/>
                <w:sz w:val="20"/>
              </w:rPr>
              <w:t xml:space="preserve"> </w:t>
            </w:r>
            <w:r w:rsidRPr="00C175D8">
              <w:rPr>
                <w:rFonts w:ascii="Courier New" w:hAnsi="Courier New" w:cs="Courier New"/>
                <w:bCs/>
                <w:color w:val="000000"/>
                <w:sz w:val="20"/>
              </w:rPr>
              <w:t xml:space="preserve">2.635.562,43 </w:t>
            </w:r>
          </w:p>
        </w:tc>
      </w:tr>
      <w:tr w:rsidR="00C175D8" w:rsidRPr="00C175D8" w14:paraId="2E61A30E" w14:textId="77777777" w:rsidTr="00C175D8">
        <w:trPr>
          <w:trHeight w:val="300"/>
        </w:trPr>
        <w:tc>
          <w:tcPr>
            <w:tcW w:w="7361" w:type="dxa"/>
            <w:tcBorders>
              <w:top w:val="single" w:sz="4" w:space="0" w:color="D9D9D9"/>
              <w:left w:val="nil"/>
              <w:bottom w:val="single" w:sz="4" w:space="0" w:color="D9D9D9"/>
              <w:right w:val="single" w:sz="4" w:space="0" w:color="808080"/>
            </w:tcBorders>
            <w:shd w:val="clear" w:color="auto" w:fill="auto"/>
            <w:vAlign w:val="center"/>
            <w:hideMark/>
          </w:tcPr>
          <w:p w14:paraId="38A2971E" w14:textId="77777777" w:rsidR="00C175D8" w:rsidRPr="00C175D8" w:rsidRDefault="00C175D8" w:rsidP="00C175D8">
            <w:pPr>
              <w:ind w:firstLineChars="100" w:firstLine="200"/>
              <w:rPr>
                <w:rFonts w:ascii="Courier New" w:hAnsi="Courier New" w:cs="Courier New"/>
                <w:b w:val="0"/>
                <w:color w:val="000000"/>
                <w:sz w:val="20"/>
              </w:rPr>
            </w:pPr>
            <w:r w:rsidRPr="00C175D8">
              <w:rPr>
                <w:rFonts w:ascii="Courier New" w:hAnsi="Courier New" w:cs="Courier New"/>
                <w:b w:val="0"/>
                <w:color w:val="000000"/>
                <w:sz w:val="20"/>
              </w:rPr>
              <w:t xml:space="preserve">0000000 Sem código de acompanhamento </w:t>
            </w:r>
          </w:p>
        </w:tc>
        <w:tc>
          <w:tcPr>
            <w:tcW w:w="2127" w:type="dxa"/>
            <w:tcBorders>
              <w:top w:val="single" w:sz="4" w:space="0" w:color="D9D9D9"/>
              <w:left w:val="nil"/>
              <w:bottom w:val="single" w:sz="4" w:space="0" w:color="D9D9D9"/>
              <w:right w:val="nil"/>
            </w:tcBorders>
            <w:shd w:val="clear" w:color="auto" w:fill="auto"/>
            <w:noWrap/>
            <w:vAlign w:val="center"/>
            <w:hideMark/>
          </w:tcPr>
          <w:p w14:paraId="508C3888" w14:textId="372988FE" w:rsidR="00C175D8" w:rsidRPr="00C175D8" w:rsidRDefault="00C175D8" w:rsidP="00C175D8">
            <w:pPr>
              <w:rPr>
                <w:rFonts w:ascii="Courier New" w:hAnsi="Courier New" w:cs="Courier New"/>
                <w:b w:val="0"/>
                <w:color w:val="000000"/>
                <w:sz w:val="20"/>
              </w:rPr>
            </w:pPr>
            <w:r w:rsidRPr="00C175D8">
              <w:rPr>
                <w:rFonts w:ascii="Courier New" w:hAnsi="Courier New" w:cs="Courier New"/>
                <w:b w:val="0"/>
                <w:color w:val="000000"/>
                <w:sz w:val="20"/>
              </w:rPr>
              <w:t xml:space="preserve"> R$</w:t>
            </w:r>
            <w:r>
              <w:rPr>
                <w:rFonts w:ascii="Courier New" w:hAnsi="Courier New" w:cs="Courier New"/>
                <w:b w:val="0"/>
                <w:color w:val="000000"/>
                <w:sz w:val="20"/>
              </w:rPr>
              <w:t xml:space="preserve"> </w:t>
            </w:r>
            <w:r w:rsidRPr="00C175D8">
              <w:rPr>
                <w:rFonts w:ascii="Courier New" w:hAnsi="Courier New" w:cs="Courier New"/>
                <w:b w:val="0"/>
                <w:color w:val="000000"/>
                <w:sz w:val="20"/>
              </w:rPr>
              <w:t xml:space="preserve">1.272.652,22 </w:t>
            </w:r>
          </w:p>
        </w:tc>
      </w:tr>
      <w:tr w:rsidR="00C175D8" w:rsidRPr="00C175D8" w14:paraId="01F16E9E" w14:textId="77777777" w:rsidTr="00C175D8">
        <w:trPr>
          <w:trHeight w:val="300"/>
        </w:trPr>
        <w:tc>
          <w:tcPr>
            <w:tcW w:w="7361" w:type="dxa"/>
            <w:tcBorders>
              <w:top w:val="single" w:sz="4" w:space="0" w:color="D9D9D9"/>
              <w:left w:val="nil"/>
              <w:bottom w:val="single" w:sz="4" w:space="0" w:color="D9D9D9"/>
              <w:right w:val="single" w:sz="4" w:space="0" w:color="808080"/>
            </w:tcBorders>
            <w:shd w:val="clear" w:color="auto" w:fill="auto"/>
            <w:noWrap/>
            <w:vAlign w:val="center"/>
            <w:hideMark/>
          </w:tcPr>
          <w:p w14:paraId="72B92E45" w14:textId="77777777" w:rsidR="00C175D8" w:rsidRPr="00C175D8" w:rsidRDefault="00C175D8" w:rsidP="00C175D8">
            <w:pPr>
              <w:ind w:firstLineChars="100" w:firstLine="200"/>
              <w:rPr>
                <w:rFonts w:ascii="Courier New" w:hAnsi="Courier New" w:cs="Courier New"/>
                <w:b w:val="0"/>
                <w:color w:val="000000"/>
                <w:sz w:val="20"/>
              </w:rPr>
            </w:pPr>
            <w:r w:rsidRPr="00C175D8">
              <w:rPr>
                <w:rFonts w:ascii="Courier New" w:hAnsi="Courier New" w:cs="Courier New"/>
                <w:b w:val="0"/>
                <w:color w:val="000000"/>
                <w:sz w:val="20"/>
              </w:rPr>
              <w:t>1001000 Identificação das despesas com manutenção e desenvolvimento do ensino</w:t>
            </w:r>
          </w:p>
        </w:tc>
        <w:tc>
          <w:tcPr>
            <w:tcW w:w="2127" w:type="dxa"/>
            <w:tcBorders>
              <w:top w:val="single" w:sz="4" w:space="0" w:color="D9D9D9"/>
              <w:left w:val="nil"/>
              <w:bottom w:val="single" w:sz="4" w:space="0" w:color="D9D9D9"/>
              <w:right w:val="nil"/>
            </w:tcBorders>
            <w:shd w:val="clear" w:color="auto" w:fill="auto"/>
            <w:noWrap/>
            <w:vAlign w:val="center"/>
            <w:hideMark/>
          </w:tcPr>
          <w:p w14:paraId="4530F345" w14:textId="4F79375D" w:rsidR="00C175D8" w:rsidRPr="00C175D8" w:rsidRDefault="00C175D8" w:rsidP="00C175D8">
            <w:pPr>
              <w:rPr>
                <w:rFonts w:ascii="Courier New" w:hAnsi="Courier New" w:cs="Courier New"/>
                <w:b w:val="0"/>
                <w:color w:val="000000"/>
                <w:sz w:val="20"/>
              </w:rPr>
            </w:pPr>
            <w:r w:rsidRPr="00C175D8">
              <w:rPr>
                <w:rFonts w:ascii="Courier New" w:hAnsi="Courier New" w:cs="Courier New"/>
                <w:b w:val="0"/>
                <w:color w:val="000000"/>
                <w:sz w:val="20"/>
              </w:rPr>
              <w:t xml:space="preserve"> R$ </w:t>
            </w:r>
            <w:r>
              <w:rPr>
                <w:rFonts w:ascii="Courier New" w:hAnsi="Courier New" w:cs="Courier New"/>
                <w:b w:val="0"/>
                <w:color w:val="000000"/>
                <w:sz w:val="20"/>
              </w:rPr>
              <w:t xml:space="preserve"> </w:t>
            </w:r>
            <w:r w:rsidRPr="00C175D8">
              <w:rPr>
                <w:rFonts w:ascii="Courier New" w:hAnsi="Courier New" w:cs="Courier New"/>
                <w:b w:val="0"/>
                <w:color w:val="000000"/>
                <w:sz w:val="20"/>
              </w:rPr>
              <w:t xml:space="preserve"> 681.579,12 </w:t>
            </w:r>
          </w:p>
        </w:tc>
      </w:tr>
      <w:tr w:rsidR="00C175D8" w:rsidRPr="00C175D8" w14:paraId="20D310FE" w14:textId="77777777" w:rsidTr="00C175D8">
        <w:trPr>
          <w:trHeight w:val="300"/>
        </w:trPr>
        <w:tc>
          <w:tcPr>
            <w:tcW w:w="7361" w:type="dxa"/>
            <w:tcBorders>
              <w:top w:val="single" w:sz="4" w:space="0" w:color="D9D9D9"/>
              <w:left w:val="nil"/>
              <w:bottom w:val="single" w:sz="4" w:space="0" w:color="D9D9D9"/>
              <w:right w:val="single" w:sz="4" w:space="0" w:color="808080"/>
            </w:tcBorders>
            <w:shd w:val="clear" w:color="auto" w:fill="auto"/>
            <w:noWrap/>
            <w:vAlign w:val="center"/>
            <w:hideMark/>
          </w:tcPr>
          <w:p w14:paraId="262D60FE" w14:textId="77777777" w:rsidR="00C175D8" w:rsidRPr="00C175D8" w:rsidRDefault="00C175D8" w:rsidP="00C175D8">
            <w:pPr>
              <w:ind w:firstLineChars="100" w:firstLine="200"/>
              <w:rPr>
                <w:rFonts w:ascii="Courier New" w:hAnsi="Courier New" w:cs="Courier New"/>
                <w:b w:val="0"/>
                <w:color w:val="000000"/>
                <w:sz w:val="20"/>
              </w:rPr>
            </w:pPr>
            <w:r w:rsidRPr="00C175D8">
              <w:rPr>
                <w:rFonts w:ascii="Courier New" w:hAnsi="Courier New" w:cs="Courier New"/>
                <w:b w:val="0"/>
                <w:color w:val="000000"/>
                <w:sz w:val="20"/>
              </w:rPr>
              <w:t>1002000 Identificação das despesas com ações e serviços públicos de saúde</w:t>
            </w:r>
          </w:p>
        </w:tc>
        <w:tc>
          <w:tcPr>
            <w:tcW w:w="2127" w:type="dxa"/>
            <w:tcBorders>
              <w:top w:val="single" w:sz="4" w:space="0" w:color="D9D9D9"/>
              <w:left w:val="nil"/>
              <w:bottom w:val="single" w:sz="4" w:space="0" w:color="D9D9D9"/>
              <w:right w:val="nil"/>
            </w:tcBorders>
            <w:shd w:val="clear" w:color="auto" w:fill="auto"/>
            <w:noWrap/>
            <w:vAlign w:val="center"/>
            <w:hideMark/>
          </w:tcPr>
          <w:p w14:paraId="35EEAF97" w14:textId="784DC260" w:rsidR="00C175D8" w:rsidRPr="00C175D8" w:rsidRDefault="00C175D8" w:rsidP="00C175D8">
            <w:pPr>
              <w:rPr>
                <w:rFonts w:ascii="Courier New" w:hAnsi="Courier New" w:cs="Courier New"/>
                <w:b w:val="0"/>
                <w:color w:val="000000"/>
                <w:sz w:val="20"/>
              </w:rPr>
            </w:pPr>
            <w:r w:rsidRPr="00C175D8">
              <w:rPr>
                <w:rFonts w:ascii="Courier New" w:hAnsi="Courier New" w:cs="Courier New"/>
                <w:b w:val="0"/>
                <w:color w:val="000000"/>
                <w:sz w:val="20"/>
              </w:rPr>
              <w:t xml:space="preserve"> R$  </w:t>
            </w:r>
            <w:r>
              <w:rPr>
                <w:rFonts w:ascii="Courier New" w:hAnsi="Courier New" w:cs="Courier New"/>
                <w:b w:val="0"/>
                <w:color w:val="000000"/>
                <w:sz w:val="20"/>
              </w:rPr>
              <w:t xml:space="preserve"> </w:t>
            </w:r>
            <w:r w:rsidRPr="00C175D8">
              <w:rPr>
                <w:rFonts w:ascii="Courier New" w:hAnsi="Courier New" w:cs="Courier New"/>
                <w:b w:val="0"/>
                <w:color w:val="000000"/>
                <w:sz w:val="20"/>
              </w:rPr>
              <w:t xml:space="preserve">681.331,09 </w:t>
            </w:r>
          </w:p>
        </w:tc>
      </w:tr>
      <w:tr w:rsidR="00C175D8" w:rsidRPr="00C175D8" w14:paraId="0FD35900" w14:textId="77777777" w:rsidTr="00C175D8">
        <w:trPr>
          <w:trHeight w:val="300"/>
        </w:trPr>
        <w:tc>
          <w:tcPr>
            <w:tcW w:w="7361" w:type="dxa"/>
            <w:tcBorders>
              <w:top w:val="single" w:sz="4" w:space="0" w:color="D9D9D9"/>
              <w:left w:val="nil"/>
              <w:bottom w:val="single" w:sz="4" w:space="0" w:color="D9D9D9"/>
              <w:right w:val="single" w:sz="4" w:space="0" w:color="808080"/>
            </w:tcBorders>
            <w:shd w:val="clear" w:color="auto" w:fill="auto"/>
            <w:noWrap/>
            <w:vAlign w:val="center"/>
            <w:hideMark/>
          </w:tcPr>
          <w:p w14:paraId="5C3FB1A5" w14:textId="77777777" w:rsidR="00C175D8" w:rsidRPr="00C175D8" w:rsidRDefault="00C175D8" w:rsidP="00C175D8">
            <w:pPr>
              <w:rPr>
                <w:rFonts w:ascii="Courier New" w:hAnsi="Courier New" w:cs="Courier New"/>
                <w:b w:val="0"/>
                <w:color w:val="000000"/>
                <w:sz w:val="20"/>
              </w:rPr>
            </w:pPr>
          </w:p>
        </w:tc>
        <w:tc>
          <w:tcPr>
            <w:tcW w:w="2127" w:type="dxa"/>
            <w:tcBorders>
              <w:top w:val="single" w:sz="4" w:space="0" w:color="D9D9D9"/>
              <w:left w:val="nil"/>
              <w:bottom w:val="single" w:sz="4" w:space="0" w:color="D9D9D9"/>
              <w:right w:val="nil"/>
            </w:tcBorders>
            <w:shd w:val="clear" w:color="auto" w:fill="auto"/>
            <w:noWrap/>
            <w:vAlign w:val="center"/>
            <w:hideMark/>
          </w:tcPr>
          <w:p w14:paraId="128EEAD3" w14:textId="77777777" w:rsidR="00C175D8" w:rsidRPr="00C175D8" w:rsidRDefault="00C175D8" w:rsidP="00C175D8">
            <w:pPr>
              <w:rPr>
                <w:b w:val="0"/>
                <w:sz w:val="20"/>
              </w:rPr>
            </w:pPr>
          </w:p>
        </w:tc>
      </w:tr>
      <w:tr w:rsidR="00C175D8" w:rsidRPr="00C175D8" w14:paraId="789B056C" w14:textId="77777777" w:rsidTr="00C175D8">
        <w:trPr>
          <w:trHeight w:val="300"/>
        </w:trPr>
        <w:tc>
          <w:tcPr>
            <w:tcW w:w="7361" w:type="dxa"/>
            <w:tcBorders>
              <w:top w:val="single" w:sz="4" w:space="0" w:color="D9D9D9"/>
              <w:left w:val="nil"/>
              <w:bottom w:val="single" w:sz="4" w:space="0" w:color="FFFFFF"/>
              <w:right w:val="single" w:sz="4" w:space="0" w:color="808080"/>
            </w:tcBorders>
            <w:shd w:val="clear" w:color="D9D9D9" w:fill="D9D9D9"/>
            <w:vAlign w:val="center"/>
            <w:hideMark/>
          </w:tcPr>
          <w:p w14:paraId="3A0A1F41" w14:textId="77777777" w:rsidR="00C175D8" w:rsidRPr="00C175D8" w:rsidRDefault="00C175D8" w:rsidP="00C175D8">
            <w:pPr>
              <w:rPr>
                <w:rFonts w:ascii="Courier New" w:hAnsi="Courier New" w:cs="Courier New"/>
                <w:bCs/>
                <w:color w:val="000000"/>
                <w:sz w:val="20"/>
              </w:rPr>
            </w:pPr>
            <w:r w:rsidRPr="00C175D8">
              <w:rPr>
                <w:rFonts w:ascii="Courier New" w:hAnsi="Courier New" w:cs="Courier New"/>
                <w:bCs/>
                <w:color w:val="000000"/>
                <w:sz w:val="20"/>
              </w:rPr>
              <w:t>540 Transferências do FUNDEB Impostos e Transferências de Impostos</w:t>
            </w:r>
          </w:p>
        </w:tc>
        <w:tc>
          <w:tcPr>
            <w:tcW w:w="2127" w:type="dxa"/>
            <w:tcBorders>
              <w:top w:val="single" w:sz="4" w:space="0" w:color="D9D9D9"/>
              <w:left w:val="nil"/>
              <w:bottom w:val="single" w:sz="4" w:space="0" w:color="FFFFFF"/>
              <w:right w:val="nil"/>
            </w:tcBorders>
            <w:shd w:val="clear" w:color="D9D9D9" w:fill="D9D9D9"/>
            <w:noWrap/>
            <w:vAlign w:val="center"/>
            <w:hideMark/>
          </w:tcPr>
          <w:p w14:paraId="315DDAAE" w14:textId="5A26C3AD" w:rsidR="00C175D8" w:rsidRPr="00C175D8" w:rsidRDefault="00C175D8" w:rsidP="00C175D8">
            <w:pPr>
              <w:rPr>
                <w:rFonts w:ascii="Courier New" w:hAnsi="Courier New" w:cs="Courier New"/>
                <w:bCs/>
                <w:color w:val="000000"/>
                <w:sz w:val="20"/>
              </w:rPr>
            </w:pPr>
            <w:r w:rsidRPr="00C175D8">
              <w:rPr>
                <w:rFonts w:ascii="Courier New" w:hAnsi="Courier New" w:cs="Courier New"/>
                <w:bCs/>
                <w:color w:val="000000"/>
                <w:sz w:val="20"/>
              </w:rPr>
              <w:t xml:space="preserve"> R$ </w:t>
            </w:r>
            <w:r>
              <w:rPr>
                <w:rFonts w:ascii="Courier New" w:hAnsi="Courier New" w:cs="Courier New"/>
                <w:bCs/>
                <w:color w:val="000000"/>
                <w:sz w:val="20"/>
              </w:rPr>
              <w:t xml:space="preserve"> </w:t>
            </w:r>
            <w:r w:rsidRPr="00C175D8">
              <w:rPr>
                <w:rFonts w:ascii="Courier New" w:hAnsi="Courier New" w:cs="Courier New"/>
                <w:bCs/>
                <w:color w:val="000000"/>
                <w:sz w:val="20"/>
              </w:rPr>
              <w:t xml:space="preserve"> 203.763,68 </w:t>
            </w:r>
          </w:p>
        </w:tc>
      </w:tr>
      <w:tr w:rsidR="00C175D8" w:rsidRPr="00C175D8" w14:paraId="2D3AD996" w14:textId="77777777" w:rsidTr="00C175D8">
        <w:trPr>
          <w:trHeight w:val="300"/>
        </w:trPr>
        <w:tc>
          <w:tcPr>
            <w:tcW w:w="7361" w:type="dxa"/>
            <w:tcBorders>
              <w:top w:val="single" w:sz="4" w:space="0" w:color="D9D9D9"/>
              <w:left w:val="nil"/>
              <w:bottom w:val="single" w:sz="4" w:space="0" w:color="D9D9D9"/>
              <w:right w:val="single" w:sz="4" w:space="0" w:color="808080"/>
            </w:tcBorders>
            <w:shd w:val="clear" w:color="auto" w:fill="auto"/>
            <w:noWrap/>
            <w:vAlign w:val="center"/>
            <w:hideMark/>
          </w:tcPr>
          <w:p w14:paraId="6E2BF39F" w14:textId="77777777" w:rsidR="00C175D8" w:rsidRPr="00C175D8" w:rsidRDefault="00C175D8" w:rsidP="00C175D8">
            <w:pPr>
              <w:ind w:firstLineChars="100" w:firstLine="200"/>
              <w:rPr>
                <w:rFonts w:ascii="Courier New" w:hAnsi="Courier New" w:cs="Courier New"/>
                <w:b w:val="0"/>
                <w:color w:val="000000"/>
                <w:sz w:val="20"/>
              </w:rPr>
            </w:pPr>
            <w:r w:rsidRPr="00C175D8">
              <w:rPr>
                <w:rFonts w:ascii="Courier New" w:hAnsi="Courier New" w:cs="Courier New"/>
                <w:b w:val="0"/>
                <w:color w:val="000000"/>
                <w:sz w:val="20"/>
              </w:rPr>
              <w:t xml:space="preserve">0000000 Sem código de acompanhamento </w:t>
            </w:r>
          </w:p>
        </w:tc>
        <w:tc>
          <w:tcPr>
            <w:tcW w:w="2127" w:type="dxa"/>
            <w:tcBorders>
              <w:top w:val="single" w:sz="4" w:space="0" w:color="D9D9D9"/>
              <w:left w:val="nil"/>
              <w:bottom w:val="single" w:sz="4" w:space="0" w:color="D9D9D9"/>
              <w:right w:val="nil"/>
            </w:tcBorders>
            <w:shd w:val="clear" w:color="auto" w:fill="auto"/>
            <w:noWrap/>
            <w:vAlign w:val="center"/>
            <w:hideMark/>
          </w:tcPr>
          <w:p w14:paraId="272E107A" w14:textId="1C2DA5C8" w:rsidR="00C175D8" w:rsidRPr="00C175D8" w:rsidRDefault="00C175D8" w:rsidP="00C175D8">
            <w:pPr>
              <w:rPr>
                <w:rFonts w:ascii="Courier New" w:hAnsi="Courier New" w:cs="Courier New"/>
                <w:b w:val="0"/>
                <w:color w:val="000000"/>
                <w:sz w:val="20"/>
              </w:rPr>
            </w:pPr>
            <w:r w:rsidRPr="00C175D8">
              <w:rPr>
                <w:rFonts w:ascii="Courier New" w:hAnsi="Courier New" w:cs="Courier New"/>
                <w:b w:val="0"/>
                <w:color w:val="000000"/>
                <w:sz w:val="20"/>
              </w:rPr>
              <w:t xml:space="preserve"> R$  </w:t>
            </w:r>
            <w:r>
              <w:rPr>
                <w:rFonts w:ascii="Courier New" w:hAnsi="Courier New" w:cs="Courier New"/>
                <w:b w:val="0"/>
                <w:color w:val="000000"/>
                <w:sz w:val="20"/>
              </w:rPr>
              <w:t xml:space="preserve"> </w:t>
            </w:r>
            <w:r w:rsidRPr="00C175D8">
              <w:rPr>
                <w:rFonts w:ascii="Courier New" w:hAnsi="Courier New" w:cs="Courier New"/>
                <w:b w:val="0"/>
                <w:color w:val="000000"/>
                <w:sz w:val="20"/>
              </w:rPr>
              <w:t xml:space="preserve"> 52.289,94 </w:t>
            </w:r>
          </w:p>
        </w:tc>
      </w:tr>
      <w:tr w:rsidR="00C175D8" w:rsidRPr="00C175D8" w14:paraId="0F883BE6" w14:textId="77777777" w:rsidTr="00C175D8">
        <w:trPr>
          <w:trHeight w:val="540"/>
        </w:trPr>
        <w:tc>
          <w:tcPr>
            <w:tcW w:w="7361" w:type="dxa"/>
            <w:tcBorders>
              <w:top w:val="single" w:sz="4" w:space="0" w:color="D9D9D9"/>
              <w:left w:val="nil"/>
              <w:bottom w:val="single" w:sz="4" w:space="0" w:color="D9D9D9"/>
              <w:right w:val="single" w:sz="4" w:space="0" w:color="808080"/>
            </w:tcBorders>
            <w:shd w:val="clear" w:color="auto" w:fill="auto"/>
            <w:vAlign w:val="center"/>
            <w:hideMark/>
          </w:tcPr>
          <w:p w14:paraId="45BA0AFC" w14:textId="77777777" w:rsidR="00C175D8" w:rsidRPr="00C175D8" w:rsidRDefault="00C175D8" w:rsidP="00C175D8">
            <w:pPr>
              <w:ind w:firstLineChars="100" w:firstLine="200"/>
              <w:rPr>
                <w:rFonts w:ascii="Courier New" w:hAnsi="Courier New" w:cs="Courier New"/>
                <w:b w:val="0"/>
                <w:color w:val="000000"/>
                <w:sz w:val="20"/>
              </w:rPr>
            </w:pPr>
            <w:r w:rsidRPr="00C175D8">
              <w:rPr>
                <w:rFonts w:ascii="Courier New" w:hAnsi="Courier New" w:cs="Courier New"/>
                <w:b w:val="0"/>
                <w:color w:val="000000"/>
                <w:sz w:val="20"/>
              </w:rPr>
              <w:t>1070000 Identificação do percentual aplicado no pagamento da remuneração dos profissionais da educação básica em efetivo exercício</w:t>
            </w:r>
          </w:p>
        </w:tc>
        <w:tc>
          <w:tcPr>
            <w:tcW w:w="2127" w:type="dxa"/>
            <w:tcBorders>
              <w:top w:val="single" w:sz="4" w:space="0" w:color="D9D9D9"/>
              <w:left w:val="nil"/>
              <w:bottom w:val="single" w:sz="4" w:space="0" w:color="D9D9D9"/>
              <w:right w:val="nil"/>
            </w:tcBorders>
            <w:shd w:val="clear" w:color="auto" w:fill="auto"/>
            <w:noWrap/>
            <w:vAlign w:val="center"/>
            <w:hideMark/>
          </w:tcPr>
          <w:p w14:paraId="0D4447EE" w14:textId="1E3DACA5" w:rsidR="00C175D8" w:rsidRPr="00C175D8" w:rsidRDefault="00C175D8" w:rsidP="00C175D8">
            <w:pPr>
              <w:rPr>
                <w:rFonts w:ascii="Courier New" w:hAnsi="Courier New" w:cs="Courier New"/>
                <w:b w:val="0"/>
                <w:color w:val="000000"/>
                <w:sz w:val="20"/>
              </w:rPr>
            </w:pPr>
            <w:r w:rsidRPr="00C175D8">
              <w:rPr>
                <w:rFonts w:ascii="Courier New" w:hAnsi="Courier New" w:cs="Courier New"/>
                <w:b w:val="0"/>
                <w:color w:val="000000"/>
                <w:sz w:val="20"/>
              </w:rPr>
              <w:t xml:space="preserve"> R$ </w:t>
            </w:r>
            <w:r>
              <w:rPr>
                <w:rFonts w:ascii="Courier New" w:hAnsi="Courier New" w:cs="Courier New"/>
                <w:b w:val="0"/>
                <w:color w:val="000000"/>
                <w:sz w:val="20"/>
              </w:rPr>
              <w:t xml:space="preserve"> </w:t>
            </w:r>
            <w:r w:rsidRPr="00C175D8">
              <w:rPr>
                <w:rFonts w:ascii="Courier New" w:hAnsi="Courier New" w:cs="Courier New"/>
                <w:b w:val="0"/>
                <w:color w:val="000000"/>
                <w:sz w:val="20"/>
              </w:rPr>
              <w:t xml:space="preserve"> 151.473,74 </w:t>
            </w:r>
          </w:p>
        </w:tc>
      </w:tr>
      <w:tr w:rsidR="00C175D8" w:rsidRPr="00C175D8" w14:paraId="440CCBBD" w14:textId="77777777" w:rsidTr="00C175D8">
        <w:trPr>
          <w:trHeight w:val="300"/>
        </w:trPr>
        <w:tc>
          <w:tcPr>
            <w:tcW w:w="7361" w:type="dxa"/>
            <w:tcBorders>
              <w:top w:val="single" w:sz="4" w:space="0" w:color="D9D9D9"/>
              <w:left w:val="nil"/>
              <w:bottom w:val="single" w:sz="4" w:space="0" w:color="D9D9D9"/>
              <w:right w:val="single" w:sz="4" w:space="0" w:color="808080"/>
            </w:tcBorders>
            <w:shd w:val="clear" w:color="auto" w:fill="auto"/>
            <w:noWrap/>
            <w:vAlign w:val="center"/>
            <w:hideMark/>
          </w:tcPr>
          <w:p w14:paraId="786E9023" w14:textId="77777777" w:rsidR="00C175D8" w:rsidRPr="00C175D8" w:rsidRDefault="00C175D8" w:rsidP="00C175D8">
            <w:pPr>
              <w:rPr>
                <w:rFonts w:ascii="Courier New" w:hAnsi="Courier New" w:cs="Courier New"/>
                <w:b w:val="0"/>
                <w:color w:val="000000"/>
                <w:sz w:val="20"/>
              </w:rPr>
            </w:pPr>
          </w:p>
        </w:tc>
        <w:tc>
          <w:tcPr>
            <w:tcW w:w="2127" w:type="dxa"/>
            <w:tcBorders>
              <w:top w:val="single" w:sz="4" w:space="0" w:color="D9D9D9"/>
              <w:left w:val="nil"/>
              <w:bottom w:val="single" w:sz="4" w:space="0" w:color="D9D9D9"/>
              <w:right w:val="nil"/>
            </w:tcBorders>
            <w:shd w:val="clear" w:color="auto" w:fill="auto"/>
            <w:noWrap/>
            <w:vAlign w:val="center"/>
            <w:hideMark/>
          </w:tcPr>
          <w:p w14:paraId="449C87A6" w14:textId="77777777" w:rsidR="00C175D8" w:rsidRPr="00C175D8" w:rsidRDefault="00C175D8" w:rsidP="00C175D8">
            <w:pPr>
              <w:rPr>
                <w:b w:val="0"/>
                <w:sz w:val="20"/>
              </w:rPr>
            </w:pPr>
          </w:p>
        </w:tc>
      </w:tr>
      <w:tr w:rsidR="00C175D8" w:rsidRPr="00C175D8" w14:paraId="002C8F2C" w14:textId="77777777" w:rsidTr="00C175D8">
        <w:trPr>
          <w:trHeight w:val="300"/>
        </w:trPr>
        <w:tc>
          <w:tcPr>
            <w:tcW w:w="7361" w:type="dxa"/>
            <w:tcBorders>
              <w:top w:val="single" w:sz="4" w:space="0" w:color="D9D9D9"/>
              <w:left w:val="nil"/>
              <w:bottom w:val="single" w:sz="4" w:space="0" w:color="FFFFFF"/>
              <w:right w:val="single" w:sz="4" w:space="0" w:color="808080"/>
            </w:tcBorders>
            <w:shd w:val="clear" w:color="D9D9D9" w:fill="D9D9D9"/>
            <w:vAlign w:val="center"/>
            <w:hideMark/>
          </w:tcPr>
          <w:p w14:paraId="39F0E2BC" w14:textId="77777777" w:rsidR="00C175D8" w:rsidRPr="00C175D8" w:rsidRDefault="00C175D8" w:rsidP="00C175D8">
            <w:pPr>
              <w:rPr>
                <w:rFonts w:ascii="Courier New" w:hAnsi="Courier New" w:cs="Courier New"/>
                <w:bCs/>
                <w:color w:val="000000"/>
                <w:sz w:val="20"/>
              </w:rPr>
            </w:pPr>
            <w:r w:rsidRPr="00C175D8">
              <w:rPr>
                <w:rFonts w:ascii="Courier New" w:hAnsi="Courier New" w:cs="Courier New"/>
                <w:bCs/>
                <w:color w:val="000000"/>
                <w:sz w:val="20"/>
              </w:rPr>
              <w:t>569 Outras Transferências de Recursos do FNDE</w:t>
            </w:r>
          </w:p>
        </w:tc>
        <w:tc>
          <w:tcPr>
            <w:tcW w:w="2127" w:type="dxa"/>
            <w:tcBorders>
              <w:top w:val="single" w:sz="4" w:space="0" w:color="D9D9D9"/>
              <w:left w:val="nil"/>
              <w:bottom w:val="single" w:sz="4" w:space="0" w:color="FFFFFF"/>
              <w:right w:val="nil"/>
            </w:tcBorders>
            <w:shd w:val="clear" w:color="D9D9D9" w:fill="D9D9D9"/>
            <w:noWrap/>
            <w:vAlign w:val="center"/>
            <w:hideMark/>
          </w:tcPr>
          <w:p w14:paraId="69370E4D" w14:textId="77777777" w:rsidR="00C175D8" w:rsidRPr="00C175D8" w:rsidRDefault="00C175D8" w:rsidP="00C175D8">
            <w:pPr>
              <w:rPr>
                <w:rFonts w:ascii="Courier New" w:hAnsi="Courier New" w:cs="Courier New"/>
                <w:bCs/>
                <w:color w:val="000000"/>
                <w:sz w:val="20"/>
              </w:rPr>
            </w:pPr>
            <w:r w:rsidRPr="00C175D8">
              <w:rPr>
                <w:rFonts w:ascii="Courier New" w:hAnsi="Courier New" w:cs="Courier New"/>
                <w:bCs/>
                <w:color w:val="000000"/>
                <w:sz w:val="20"/>
              </w:rPr>
              <w:t xml:space="preserve"> R$   78.249,06 </w:t>
            </w:r>
          </w:p>
        </w:tc>
      </w:tr>
      <w:tr w:rsidR="00C175D8" w:rsidRPr="00C175D8" w14:paraId="689B74D6" w14:textId="77777777" w:rsidTr="00C175D8">
        <w:trPr>
          <w:trHeight w:val="300"/>
        </w:trPr>
        <w:tc>
          <w:tcPr>
            <w:tcW w:w="7361" w:type="dxa"/>
            <w:tcBorders>
              <w:top w:val="single" w:sz="4" w:space="0" w:color="D9D9D9"/>
              <w:left w:val="nil"/>
              <w:bottom w:val="single" w:sz="4" w:space="0" w:color="D9D9D9"/>
              <w:right w:val="single" w:sz="4" w:space="0" w:color="808080"/>
            </w:tcBorders>
            <w:shd w:val="clear" w:color="auto" w:fill="auto"/>
            <w:vAlign w:val="center"/>
            <w:hideMark/>
          </w:tcPr>
          <w:p w14:paraId="487D2D60" w14:textId="77777777" w:rsidR="00C175D8" w:rsidRPr="00C175D8" w:rsidRDefault="00C175D8" w:rsidP="00C175D8">
            <w:pPr>
              <w:ind w:firstLineChars="100" w:firstLine="200"/>
              <w:rPr>
                <w:rFonts w:ascii="Courier New" w:hAnsi="Courier New" w:cs="Courier New"/>
                <w:b w:val="0"/>
                <w:color w:val="000000"/>
                <w:sz w:val="20"/>
              </w:rPr>
            </w:pPr>
            <w:r w:rsidRPr="00C175D8">
              <w:rPr>
                <w:rFonts w:ascii="Courier New" w:hAnsi="Courier New" w:cs="Courier New"/>
                <w:b w:val="0"/>
                <w:color w:val="000000"/>
                <w:sz w:val="20"/>
              </w:rPr>
              <w:t xml:space="preserve">0000000 Sem código de acompanhamento </w:t>
            </w:r>
          </w:p>
        </w:tc>
        <w:tc>
          <w:tcPr>
            <w:tcW w:w="2127" w:type="dxa"/>
            <w:tcBorders>
              <w:top w:val="single" w:sz="4" w:space="0" w:color="D9D9D9"/>
              <w:left w:val="nil"/>
              <w:bottom w:val="single" w:sz="4" w:space="0" w:color="D9D9D9"/>
              <w:right w:val="nil"/>
            </w:tcBorders>
            <w:shd w:val="clear" w:color="auto" w:fill="auto"/>
            <w:noWrap/>
            <w:vAlign w:val="center"/>
            <w:hideMark/>
          </w:tcPr>
          <w:p w14:paraId="0542A408" w14:textId="77777777" w:rsidR="00C175D8" w:rsidRPr="00C175D8" w:rsidRDefault="00C175D8" w:rsidP="00C175D8">
            <w:pPr>
              <w:rPr>
                <w:rFonts w:ascii="Courier New" w:hAnsi="Courier New" w:cs="Courier New"/>
                <w:b w:val="0"/>
                <w:color w:val="000000"/>
                <w:sz w:val="20"/>
              </w:rPr>
            </w:pPr>
            <w:r w:rsidRPr="00C175D8">
              <w:rPr>
                <w:rFonts w:ascii="Courier New" w:hAnsi="Courier New" w:cs="Courier New"/>
                <w:b w:val="0"/>
                <w:color w:val="000000"/>
                <w:sz w:val="20"/>
              </w:rPr>
              <w:t xml:space="preserve"> R$   78.249,06 </w:t>
            </w:r>
          </w:p>
        </w:tc>
      </w:tr>
      <w:tr w:rsidR="00C175D8" w:rsidRPr="00C175D8" w14:paraId="5B8A0082" w14:textId="77777777" w:rsidTr="00C175D8">
        <w:trPr>
          <w:trHeight w:val="300"/>
        </w:trPr>
        <w:tc>
          <w:tcPr>
            <w:tcW w:w="7361" w:type="dxa"/>
            <w:tcBorders>
              <w:top w:val="single" w:sz="4" w:space="0" w:color="D9D9D9"/>
              <w:left w:val="nil"/>
              <w:bottom w:val="single" w:sz="4" w:space="0" w:color="D9D9D9"/>
              <w:right w:val="single" w:sz="4" w:space="0" w:color="808080"/>
            </w:tcBorders>
            <w:shd w:val="clear" w:color="auto" w:fill="auto"/>
            <w:noWrap/>
            <w:vAlign w:val="center"/>
            <w:hideMark/>
          </w:tcPr>
          <w:p w14:paraId="2EDE1CD8" w14:textId="77777777" w:rsidR="00C175D8" w:rsidRPr="00C175D8" w:rsidRDefault="00C175D8" w:rsidP="00C175D8">
            <w:pPr>
              <w:rPr>
                <w:rFonts w:ascii="Courier New" w:hAnsi="Courier New" w:cs="Courier New"/>
                <w:b w:val="0"/>
                <w:color w:val="000000"/>
                <w:sz w:val="20"/>
              </w:rPr>
            </w:pPr>
          </w:p>
        </w:tc>
        <w:tc>
          <w:tcPr>
            <w:tcW w:w="2127" w:type="dxa"/>
            <w:tcBorders>
              <w:top w:val="single" w:sz="4" w:space="0" w:color="D9D9D9"/>
              <w:left w:val="nil"/>
              <w:bottom w:val="single" w:sz="4" w:space="0" w:color="D9D9D9"/>
              <w:right w:val="nil"/>
            </w:tcBorders>
            <w:shd w:val="clear" w:color="auto" w:fill="auto"/>
            <w:noWrap/>
            <w:vAlign w:val="center"/>
            <w:hideMark/>
          </w:tcPr>
          <w:p w14:paraId="1A0561EA" w14:textId="77777777" w:rsidR="00C175D8" w:rsidRPr="00C175D8" w:rsidRDefault="00C175D8" w:rsidP="00C175D8">
            <w:pPr>
              <w:rPr>
                <w:b w:val="0"/>
                <w:sz w:val="20"/>
              </w:rPr>
            </w:pPr>
          </w:p>
        </w:tc>
      </w:tr>
      <w:tr w:rsidR="00C175D8" w:rsidRPr="00C175D8" w14:paraId="4F5C1063" w14:textId="77777777" w:rsidTr="00C175D8">
        <w:trPr>
          <w:trHeight w:val="540"/>
        </w:trPr>
        <w:tc>
          <w:tcPr>
            <w:tcW w:w="7361" w:type="dxa"/>
            <w:tcBorders>
              <w:top w:val="single" w:sz="4" w:space="0" w:color="D9D9D9"/>
              <w:left w:val="nil"/>
              <w:bottom w:val="single" w:sz="4" w:space="0" w:color="FFFFFF"/>
              <w:right w:val="single" w:sz="4" w:space="0" w:color="808080"/>
            </w:tcBorders>
            <w:shd w:val="clear" w:color="D9D9D9" w:fill="D9D9D9"/>
            <w:vAlign w:val="center"/>
            <w:hideMark/>
          </w:tcPr>
          <w:p w14:paraId="58426566" w14:textId="77777777" w:rsidR="00C175D8" w:rsidRPr="00C175D8" w:rsidRDefault="00C175D8" w:rsidP="00C175D8">
            <w:pPr>
              <w:rPr>
                <w:rFonts w:ascii="Courier New" w:hAnsi="Courier New" w:cs="Courier New"/>
                <w:bCs/>
                <w:color w:val="000000"/>
                <w:sz w:val="20"/>
              </w:rPr>
            </w:pPr>
            <w:r w:rsidRPr="00C175D8">
              <w:rPr>
                <w:rFonts w:ascii="Courier New" w:hAnsi="Courier New" w:cs="Courier New"/>
                <w:bCs/>
                <w:color w:val="000000"/>
                <w:sz w:val="20"/>
              </w:rPr>
              <w:t>571 Transferências do Estado referentes a Convênios e Instrumentos Congêneres vinculados à Educação</w:t>
            </w:r>
          </w:p>
        </w:tc>
        <w:tc>
          <w:tcPr>
            <w:tcW w:w="2127" w:type="dxa"/>
            <w:tcBorders>
              <w:top w:val="single" w:sz="4" w:space="0" w:color="D9D9D9"/>
              <w:left w:val="nil"/>
              <w:bottom w:val="single" w:sz="4" w:space="0" w:color="FFFFFF"/>
              <w:right w:val="nil"/>
            </w:tcBorders>
            <w:shd w:val="clear" w:color="D9D9D9" w:fill="D9D9D9"/>
            <w:noWrap/>
            <w:vAlign w:val="center"/>
            <w:hideMark/>
          </w:tcPr>
          <w:p w14:paraId="0638E2A9" w14:textId="77777777" w:rsidR="00C175D8" w:rsidRPr="00C175D8" w:rsidRDefault="00C175D8" w:rsidP="00C175D8">
            <w:pPr>
              <w:rPr>
                <w:rFonts w:ascii="Courier New" w:hAnsi="Courier New" w:cs="Courier New"/>
                <w:bCs/>
                <w:color w:val="000000"/>
                <w:sz w:val="20"/>
              </w:rPr>
            </w:pPr>
            <w:r w:rsidRPr="00C175D8">
              <w:rPr>
                <w:rFonts w:ascii="Courier New" w:hAnsi="Courier New" w:cs="Courier New"/>
                <w:bCs/>
                <w:color w:val="000000"/>
                <w:sz w:val="20"/>
              </w:rPr>
              <w:t xml:space="preserve"> R$1.228.717,11 </w:t>
            </w:r>
          </w:p>
        </w:tc>
      </w:tr>
      <w:tr w:rsidR="00C175D8" w:rsidRPr="00C175D8" w14:paraId="12E02B5A" w14:textId="77777777" w:rsidTr="00C175D8">
        <w:trPr>
          <w:trHeight w:val="300"/>
        </w:trPr>
        <w:tc>
          <w:tcPr>
            <w:tcW w:w="7361" w:type="dxa"/>
            <w:tcBorders>
              <w:top w:val="single" w:sz="4" w:space="0" w:color="D9D9D9"/>
              <w:left w:val="nil"/>
              <w:bottom w:val="single" w:sz="4" w:space="0" w:color="D9D9D9"/>
              <w:right w:val="single" w:sz="4" w:space="0" w:color="808080"/>
            </w:tcBorders>
            <w:shd w:val="clear" w:color="auto" w:fill="auto"/>
            <w:noWrap/>
            <w:vAlign w:val="center"/>
            <w:hideMark/>
          </w:tcPr>
          <w:p w14:paraId="19ED7923" w14:textId="77777777" w:rsidR="00C175D8" w:rsidRPr="00C175D8" w:rsidRDefault="00C175D8" w:rsidP="00C175D8">
            <w:pPr>
              <w:ind w:firstLineChars="100" w:firstLine="200"/>
              <w:rPr>
                <w:rFonts w:ascii="Courier New" w:hAnsi="Courier New" w:cs="Courier New"/>
                <w:b w:val="0"/>
                <w:color w:val="000000"/>
                <w:sz w:val="20"/>
              </w:rPr>
            </w:pPr>
            <w:r w:rsidRPr="00C175D8">
              <w:rPr>
                <w:rFonts w:ascii="Courier New" w:hAnsi="Courier New" w:cs="Courier New"/>
                <w:b w:val="0"/>
                <w:color w:val="000000"/>
                <w:sz w:val="20"/>
              </w:rPr>
              <w:t xml:space="preserve">0000000 Sem código de acompanhamento </w:t>
            </w:r>
          </w:p>
        </w:tc>
        <w:tc>
          <w:tcPr>
            <w:tcW w:w="2127" w:type="dxa"/>
            <w:tcBorders>
              <w:top w:val="single" w:sz="4" w:space="0" w:color="D9D9D9"/>
              <w:left w:val="nil"/>
              <w:bottom w:val="single" w:sz="4" w:space="0" w:color="D9D9D9"/>
              <w:right w:val="nil"/>
            </w:tcBorders>
            <w:shd w:val="clear" w:color="auto" w:fill="auto"/>
            <w:noWrap/>
            <w:vAlign w:val="center"/>
            <w:hideMark/>
          </w:tcPr>
          <w:p w14:paraId="464CFF05" w14:textId="77777777" w:rsidR="00C175D8" w:rsidRPr="00C175D8" w:rsidRDefault="00C175D8" w:rsidP="00C175D8">
            <w:pPr>
              <w:rPr>
                <w:rFonts w:ascii="Courier New" w:hAnsi="Courier New" w:cs="Courier New"/>
                <w:b w:val="0"/>
                <w:color w:val="000000"/>
                <w:sz w:val="20"/>
              </w:rPr>
            </w:pPr>
            <w:r w:rsidRPr="00C175D8">
              <w:rPr>
                <w:rFonts w:ascii="Courier New" w:hAnsi="Courier New" w:cs="Courier New"/>
                <w:b w:val="0"/>
                <w:color w:val="000000"/>
                <w:sz w:val="20"/>
              </w:rPr>
              <w:t xml:space="preserve"> R$1.228.717,11 </w:t>
            </w:r>
          </w:p>
        </w:tc>
      </w:tr>
      <w:tr w:rsidR="00C175D8" w:rsidRPr="00C175D8" w14:paraId="488D4C0B" w14:textId="77777777" w:rsidTr="00C175D8">
        <w:trPr>
          <w:trHeight w:val="300"/>
        </w:trPr>
        <w:tc>
          <w:tcPr>
            <w:tcW w:w="7361" w:type="dxa"/>
            <w:tcBorders>
              <w:top w:val="single" w:sz="4" w:space="0" w:color="D9D9D9"/>
              <w:left w:val="nil"/>
              <w:bottom w:val="single" w:sz="4" w:space="0" w:color="D9D9D9"/>
              <w:right w:val="single" w:sz="4" w:space="0" w:color="808080"/>
            </w:tcBorders>
            <w:shd w:val="clear" w:color="auto" w:fill="auto"/>
            <w:noWrap/>
            <w:vAlign w:val="center"/>
            <w:hideMark/>
          </w:tcPr>
          <w:p w14:paraId="3CEBC894" w14:textId="77777777" w:rsidR="00C175D8" w:rsidRPr="00C175D8" w:rsidRDefault="00C175D8" w:rsidP="00C175D8">
            <w:pPr>
              <w:rPr>
                <w:rFonts w:ascii="Courier New" w:hAnsi="Courier New" w:cs="Courier New"/>
                <w:b w:val="0"/>
                <w:color w:val="000000"/>
                <w:sz w:val="20"/>
              </w:rPr>
            </w:pPr>
          </w:p>
        </w:tc>
        <w:tc>
          <w:tcPr>
            <w:tcW w:w="2127" w:type="dxa"/>
            <w:tcBorders>
              <w:top w:val="single" w:sz="4" w:space="0" w:color="D9D9D9"/>
              <w:left w:val="nil"/>
              <w:bottom w:val="single" w:sz="4" w:space="0" w:color="D9D9D9"/>
              <w:right w:val="nil"/>
            </w:tcBorders>
            <w:shd w:val="clear" w:color="auto" w:fill="auto"/>
            <w:noWrap/>
            <w:vAlign w:val="center"/>
            <w:hideMark/>
          </w:tcPr>
          <w:p w14:paraId="3C7AA80A" w14:textId="77777777" w:rsidR="00C175D8" w:rsidRPr="00C175D8" w:rsidRDefault="00C175D8" w:rsidP="00C175D8">
            <w:pPr>
              <w:rPr>
                <w:b w:val="0"/>
                <w:sz w:val="20"/>
              </w:rPr>
            </w:pPr>
          </w:p>
        </w:tc>
      </w:tr>
      <w:tr w:rsidR="00C175D8" w:rsidRPr="00C175D8" w14:paraId="0890110D" w14:textId="77777777" w:rsidTr="00C175D8">
        <w:trPr>
          <w:trHeight w:val="540"/>
        </w:trPr>
        <w:tc>
          <w:tcPr>
            <w:tcW w:w="7361" w:type="dxa"/>
            <w:tcBorders>
              <w:top w:val="single" w:sz="4" w:space="0" w:color="D9D9D9"/>
              <w:left w:val="nil"/>
              <w:bottom w:val="single" w:sz="4" w:space="0" w:color="FFFFFF"/>
              <w:right w:val="single" w:sz="4" w:space="0" w:color="808080"/>
            </w:tcBorders>
            <w:shd w:val="clear" w:color="D9D9D9" w:fill="D9D9D9"/>
            <w:vAlign w:val="center"/>
            <w:hideMark/>
          </w:tcPr>
          <w:p w14:paraId="6FAB159D" w14:textId="77777777" w:rsidR="00C175D8" w:rsidRPr="00C175D8" w:rsidRDefault="00C175D8" w:rsidP="00C175D8">
            <w:pPr>
              <w:rPr>
                <w:rFonts w:ascii="Courier New" w:hAnsi="Courier New" w:cs="Courier New"/>
                <w:bCs/>
                <w:color w:val="000000"/>
                <w:sz w:val="20"/>
              </w:rPr>
            </w:pPr>
            <w:r w:rsidRPr="00C175D8">
              <w:rPr>
                <w:rFonts w:ascii="Courier New" w:hAnsi="Courier New" w:cs="Courier New"/>
                <w:bCs/>
                <w:color w:val="000000"/>
                <w:sz w:val="20"/>
              </w:rPr>
              <w:lastRenderedPageBreak/>
              <w:t>575 Outras Transferências de Convênios e Instrumentos Congêneres vinculados à Educação</w:t>
            </w:r>
          </w:p>
        </w:tc>
        <w:tc>
          <w:tcPr>
            <w:tcW w:w="2127" w:type="dxa"/>
            <w:tcBorders>
              <w:top w:val="single" w:sz="4" w:space="0" w:color="D9D9D9"/>
              <w:left w:val="nil"/>
              <w:bottom w:val="single" w:sz="4" w:space="0" w:color="FFFFFF"/>
              <w:right w:val="nil"/>
            </w:tcBorders>
            <w:shd w:val="clear" w:color="D9D9D9" w:fill="D9D9D9"/>
            <w:noWrap/>
            <w:vAlign w:val="center"/>
            <w:hideMark/>
          </w:tcPr>
          <w:p w14:paraId="11691D27" w14:textId="3F14F841" w:rsidR="00C175D8" w:rsidRPr="00C175D8" w:rsidRDefault="00C175D8" w:rsidP="00C175D8">
            <w:pPr>
              <w:rPr>
                <w:rFonts w:ascii="Courier New" w:hAnsi="Courier New" w:cs="Courier New"/>
                <w:bCs/>
                <w:color w:val="000000"/>
                <w:sz w:val="20"/>
              </w:rPr>
            </w:pPr>
            <w:r w:rsidRPr="00C175D8">
              <w:rPr>
                <w:rFonts w:ascii="Courier New" w:hAnsi="Courier New" w:cs="Courier New"/>
                <w:bCs/>
                <w:color w:val="000000"/>
                <w:sz w:val="20"/>
              </w:rPr>
              <w:t xml:space="preserve"> R$  </w:t>
            </w:r>
            <w:r>
              <w:rPr>
                <w:rFonts w:ascii="Courier New" w:hAnsi="Courier New" w:cs="Courier New"/>
                <w:bCs/>
                <w:color w:val="000000"/>
                <w:sz w:val="20"/>
              </w:rPr>
              <w:t xml:space="preserve"> </w:t>
            </w:r>
            <w:r w:rsidRPr="00C175D8">
              <w:rPr>
                <w:rFonts w:ascii="Courier New" w:hAnsi="Courier New" w:cs="Courier New"/>
                <w:bCs/>
                <w:color w:val="000000"/>
                <w:sz w:val="20"/>
              </w:rPr>
              <w:t xml:space="preserve">336.370,60 </w:t>
            </w:r>
          </w:p>
        </w:tc>
      </w:tr>
      <w:tr w:rsidR="00C175D8" w:rsidRPr="00C175D8" w14:paraId="32CE8117" w14:textId="77777777" w:rsidTr="00C175D8">
        <w:trPr>
          <w:trHeight w:val="300"/>
        </w:trPr>
        <w:tc>
          <w:tcPr>
            <w:tcW w:w="7361" w:type="dxa"/>
            <w:tcBorders>
              <w:top w:val="single" w:sz="4" w:space="0" w:color="D9D9D9"/>
              <w:left w:val="nil"/>
              <w:bottom w:val="single" w:sz="4" w:space="0" w:color="D9D9D9"/>
              <w:right w:val="single" w:sz="4" w:space="0" w:color="808080"/>
            </w:tcBorders>
            <w:shd w:val="clear" w:color="auto" w:fill="auto"/>
            <w:vAlign w:val="center"/>
            <w:hideMark/>
          </w:tcPr>
          <w:p w14:paraId="19EAD5D3" w14:textId="77777777" w:rsidR="00C175D8" w:rsidRPr="00C175D8" w:rsidRDefault="00C175D8" w:rsidP="00C175D8">
            <w:pPr>
              <w:ind w:firstLineChars="100" w:firstLine="200"/>
              <w:rPr>
                <w:rFonts w:ascii="Courier New" w:hAnsi="Courier New" w:cs="Courier New"/>
                <w:b w:val="0"/>
                <w:color w:val="000000"/>
                <w:sz w:val="20"/>
              </w:rPr>
            </w:pPr>
            <w:r w:rsidRPr="00C175D8">
              <w:rPr>
                <w:rFonts w:ascii="Courier New" w:hAnsi="Courier New" w:cs="Courier New"/>
                <w:b w:val="0"/>
                <w:color w:val="000000"/>
                <w:sz w:val="20"/>
              </w:rPr>
              <w:t xml:space="preserve">0000000 Sem código de acompanhamento </w:t>
            </w:r>
          </w:p>
        </w:tc>
        <w:tc>
          <w:tcPr>
            <w:tcW w:w="2127" w:type="dxa"/>
            <w:tcBorders>
              <w:top w:val="single" w:sz="4" w:space="0" w:color="D9D9D9"/>
              <w:left w:val="nil"/>
              <w:bottom w:val="single" w:sz="4" w:space="0" w:color="D9D9D9"/>
              <w:right w:val="nil"/>
            </w:tcBorders>
            <w:shd w:val="clear" w:color="auto" w:fill="auto"/>
            <w:noWrap/>
            <w:vAlign w:val="center"/>
            <w:hideMark/>
          </w:tcPr>
          <w:p w14:paraId="6119B8AC" w14:textId="2284A5F0" w:rsidR="00C175D8" w:rsidRPr="00C175D8" w:rsidRDefault="00C175D8" w:rsidP="00C175D8">
            <w:pPr>
              <w:rPr>
                <w:rFonts w:ascii="Courier New" w:hAnsi="Courier New" w:cs="Courier New"/>
                <w:b w:val="0"/>
                <w:color w:val="000000"/>
                <w:sz w:val="20"/>
              </w:rPr>
            </w:pPr>
            <w:r w:rsidRPr="00C175D8">
              <w:rPr>
                <w:rFonts w:ascii="Courier New" w:hAnsi="Courier New" w:cs="Courier New"/>
                <w:b w:val="0"/>
                <w:color w:val="000000"/>
                <w:sz w:val="20"/>
              </w:rPr>
              <w:t xml:space="preserve"> R$  </w:t>
            </w:r>
            <w:r>
              <w:rPr>
                <w:rFonts w:ascii="Courier New" w:hAnsi="Courier New" w:cs="Courier New"/>
                <w:b w:val="0"/>
                <w:color w:val="000000"/>
                <w:sz w:val="20"/>
              </w:rPr>
              <w:t xml:space="preserve"> </w:t>
            </w:r>
            <w:r w:rsidRPr="00C175D8">
              <w:rPr>
                <w:rFonts w:ascii="Courier New" w:hAnsi="Courier New" w:cs="Courier New"/>
                <w:b w:val="0"/>
                <w:color w:val="000000"/>
                <w:sz w:val="20"/>
              </w:rPr>
              <w:t xml:space="preserve">336.370,60 </w:t>
            </w:r>
          </w:p>
        </w:tc>
      </w:tr>
      <w:tr w:rsidR="00C175D8" w:rsidRPr="00C175D8" w14:paraId="348014F2" w14:textId="77777777" w:rsidTr="00C175D8">
        <w:trPr>
          <w:trHeight w:val="300"/>
        </w:trPr>
        <w:tc>
          <w:tcPr>
            <w:tcW w:w="7361" w:type="dxa"/>
            <w:tcBorders>
              <w:top w:val="single" w:sz="4" w:space="0" w:color="D9D9D9"/>
              <w:left w:val="nil"/>
              <w:bottom w:val="single" w:sz="4" w:space="0" w:color="D9D9D9"/>
              <w:right w:val="single" w:sz="4" w:space="0" w:color="808080"/>
            </w:tcBorders>
            <w:shd w:val="clear" w:color="auto" w:fill="auto"/>
            <w:noWrap/>
            <w:vAlign w:val="center"/>
            <w:hideMark/>
          </w:tcPr>
          <w:p w14:paraId="373B2AB2" w14:textId="77777777" w:rsidR="00C175D8" w:rsidRPr="00C175D8" w:rsidRDefault="00C175D8" w:rsidP="00C175D8">
            <w:pPr>
              <w:rPr>
                <w:rFonts w:ascii="Courier New" w:hAnsi="Courier New" w:cs="Courier New"/>
                <w:b w:val="0"/>
                <w:color w:val="000000"/>
                <w:sz w:val="20"/>
              </w:rPr>
            </w:pPr>
          </w:p>
        </w:tc>
        <w:tc>
          <w:tcPr>
            <w:tcW w:w="2127" w:type="dxa"/>
            <w:tcBorders>
              <w:top w:val="single" w:sz="4" w:space="0" w:color="D9D9D9"/>
              <w:left w:val="nil"/>
              <w:bottom w:val="single" w:sz="4" w:space="0" w:color="D9D9D9"/>
              <w:right w:val="nil"/>
            </w:tcBorders>
            <w:shd w:val="clear" w:color="auto" w:fill="auto"/>
            <w:noWrap/>
            <w:vAlign w:val="center"/>
            <w:hideMark/>
          </w:tcPr>
          <w:p w14:paraId="73E1B23F" w14:textId="77777777" w:rsidR="00C175D8" w:rsidRPr="00C175D8" w:rsidRDefault="00C175D8" w:rsidP="00C175D8">
            <w:pPr>
              <w:rPr>
                <w:b w:val="0"/>
                <w:sz w:val="20"/>
              </w:rPr>
            </w:pPr>
          </w:p>
        </w:tc>
      </w:tr>
      <w:tr w:rsidR="00C175D8" w:rsidRPr="00C175D8" w14:paraId="39A17450" w14:textId="77777777" w:rsidTr="00C175D8">
        <w:trPr>
          <w:trHeight w:val="540"/>
        </w:trPr>
        <w:tc>
          <w:tcPr>
            <w:tcW w:w="7361" w:type="dxa"/>
            <w:tcBorders>
              <w:top w:val="single" w:sz="4" w:space="0" w:color="D9D9D9"/>
              <w:left w:val="nil"/>
              <w:bottom w:val="single" w:sz="4" w:space="0" w:color="FFFFFF"/>
              <w:right w:val="single" w:sz="4" w:space="0" w:color="808080"/>
            </w:tcBorders>
            <w:shd w:val="clear" w:color="D9D9D9" w:fill="D9D9D9"/>
            <w:vAlign w:val="center"/>
            <w:hideMark/>
          </w:tcPr>
          <w:p w14:paraId="30B05DB5" w14:textId="0D286248" w:rsidR="00C175D8" w:rsidRPr="00C175D8" w:rsidRDefault="00C175D8" w:rsidP="00C175D8">
            <w:pPr>
              <w:rPr>
                <w:rFonts w:ascii="Courier New" w:hAnsi="Courier New" w:cs="Courier New"/>
                <w:bCs/>
                <w:color w:val="000000"/>
                <w:sz w:val="20"/>
              </w:rPr>
            </w:pPr>
            <w:r w:rsidRPr="00C175D8">
              <w:rPr>
                <w:rFonts w:ascii="Courier New" w:hAnsi="Courier New" w:cs="Courier New"/>
                <w:bCs/>
                <w:color w:val="000000"/>
                <w:sz w:val="20"/>
              </w:rPr>
              <w:t>600 Transferências Fundo a Fundo de Recursos do SUS provenientes do Governo Federal - Bloco de Manutenção das Ações e Serviços Públicos de Saúde</w:t>
            </w:r>
          </w:p>
        </w:tc>
        <w:tc>
          <w:tcPr>
            <w:tcW w:w="2127" w:type="dxa"/>
            <w:tcBorders>
              <w:top w:val="single" w:sz="4" w:space="0" w:color="D9D9D9"/>
              <w:left w:val="nil"/>
              <w:bottom w:val="single" w:sz="4" w:space="0" w:color="FFFFFF"/>
              <w:right w:val="nil"/>
            </w:tcBorders>
            <w:shd w:val="clear" w:color="D9D9D9" w:fill="D9D9D9"/>
            <w:noWrap/>
            <w:vAlign w:val="center"/>
            <w:hideMark/>
          </w:tcPr>
          <w:p w14:paraId="7907C1C4" w14:textId="55DEB73C" w:rsidR="00C175D8" w:rsidRPr="00C175D8" w:rsidRDefault="00C175D8" w:rsidP="00C175D8">
            <w:pPr>
              <w:rPr>
                <w:rFonts w:ascii="Courier New" w:hAnsi="Courier New" w:cs="Courier New"/>
                <w:bCs/>
                <w:color w:val="000000"/>
                <w:sz w:val="20"/>
              </w:rPr>
            </w:pPr>
            <w:r w:rsidRPr="00C175D8">
              <w:rPr>
                <w:rFonts w:ascii="Courier New" w:hAnsi="Courier New" w:cs="Courier New"/>
                <w:bCs/>
                <w:color w:val="000000"/>
                <w:sz w:val="20"/>
              </w:rPr>
              <w:t xml:space="preserve"> R$  </w:t>
            </w:r>
            <w:r>
              <w:rPr>
                <w:rFonts w:ascii="Courier New" w:hAnsi="Courier New" w:cs="Courier New"/>
                <w:bCs/>
                <w:color w:val="000000"/>
                <w:sz w:val="20"/>
              </w:rPr>
              <w:t xml:space="preserve"> </w:t>
            </w:r>
            <w:r w:rsidRPr="00C175D8">
              <w:rPr>
                <w:rFonts w:ascii="Courier New" w:hAnsi="Courier New" w:cs="Courier New"/>
                <w:bCs/>
                <w:color w:val="000000"/>
                <w:sz w:val="20"/>
              </w:rPr>
              <w:t xml:space="preserve">598.072,65 </w:t>
            </w:r>
          </w:p>
        </w:tc>
      </w:tr>
      <w:tr w:rsidR="00C175D8" w:rsidRPr="00C175D8" w14:paraId="13527DA1" w14:textId="77777777" w:rsidTr="00C175D8">
        <w:trPr>
          <w:trHeight w:val="300"/>
        </w:trPr>
        <w:tc>
          <w:tcPr>
            <w:tcW w:w="7361" w:type="dxa"/>
            <w:tcBorders>
              <w:top w:val="single" w:sz="4" w:space="0" w:color="D9D9D9"/>
              <w:left w:val="nil"/>
              <w:bottom w:val="single" w:sz="4" w:space="0" w:color="D9D9D9"/>
              <w:right w:val="single" w:sz="4" w:space="0" w:color="808080"/>
            </w:tcBorders>
            <w:shd w:val="clear" w:color="auto" w:fill="auto"/>
            <w:vAlign w:val="center"/>
            <w:hideMark/>
          </w:tcPr>
          <w:p w14:paraId="01F80180" w14:textId="77777777" w:rsidR="00C175D8" w:rsidRPr="00C175D8" w:rsidRDefault="00C175D8" w:rsidP="00C175D8">
            <w:pPr>
              <w:ind w:firstLineChars="100" w:firstLine="200"/>
              <w:rPr>
                <w:rFonts w:ascii="Courier New" w:hAnsi="Courier New" w:cs="Courier New"/>
                <w:b w:val="0"/>
                <w:color w:val="000000"/>
                <w:sz w:val="20"/>
              </w:rPr>
            </w:pPr>
            <w:r w:rsidRPr="00C175D8">
              <w:rPr>
                <w:rFonts w:ascii="Courier New" w:hAnsi="Courier New" w:cs="Courier New"/>
                <w:b w:val="0"/>
                <w:color w:val="000000"/>
                <w:sz w:val="20"/>
              </w:rPr>
              <w:t xml:space="preserve">0000000 Sem código de acompanhamento </w:t>
            </w:r>
          </w:p>
        </w:tc>
        <w:tc>
          <w:tcPr>
            <w:tcW w:w="2127" w:type="dxa"/>
            <w:tcBorders>
              <w:top w:val="single" w:sz="4" w:space="0" w:color="D9D9D9"/>
              <w:left w:val="nil"/>
              <w:bottom w:val="single" w:sz="4" w:space="0" w:color="D9D9D9"/>
              <w:right w:val="nil"/>
            </w:tcBorders>
            <w:shd w:val="clear" w:color="auto" w:fill="auto"/>
            <w:noWrap/>
            <w:vAlign w:val="center"/>
            <w:hideMark/>
          </w:tcPr>
          <w:p w14:paraId="225E3636" w14:textId="5C286AD6" w:rsidR="00C175D8" w:rsidRPr="00C175D8" w:rsidRDefault="00C175D8" w:rsidP="00C175D8">
            <w:pPr>
              <w:rPr>
                <w:rFonts w:ascii="Courier New" w:hAnsi="Courier New" w:cs="Courier New"/>
                <w:b w:val="0"/>
                <w:color w:val="000000"/>
                <w:sz w:val="20"/>
              </w:rPr>
            </w:pPr>
            <w:r w:rsidRPr="00C175D8">
              <w:rPr>
                <w:rFonts w:ascii="Courier New" w:hAnsi="Courier New" w:cs="Courier New"/>
                <w:b w:val="0"/>
                <w:color w:val="000000"/>
                <w:sz w:val="20"/>
              </w:rPr>
              <w:t xml:space="preserve"> R$  </w:t>
            </w:r>
            <w:r>
              <w:rPr>
                <w:rFonts w:ascii="Courier New" w:hAnsi="Courier New" w:cs="Courier New"/>
                <w:b w:val="0"/>
                <w:color w:val="000000"/>
                <w:sz w:val="20"/>
              </w:rPr>
              <w:t xml:space="preserve"> </w:t>
            </w:r>
            <w:r w:rsidRPr="00C175D8">
              <w:rPr>
                <w:rFonts w:ascii="Courier New" w:hAnsi="Courier New" w:cs="Courier New"/>
                <w:b w:val="0"/>
                <w:color w:val="000000"/>
                <w:sz w:val="20"/>
              </w:rPr>
              <w:t xml:space="preserve"> 30.357,96 </w:t>
            </w:r>
          </w:p>
        </w:tc>
      </w:tr>
      <w:tr w:rsidR="00C175D8" w:rsidRPr="00C175D8" w14:paraId="1DCADD10" w14:textId="77777777" w:rsidTr="00C175D8">
        <w:trPr>
          <w:trHeight w:val="300"/>
        </w:trPr>
        <w:tc>
          <w:tcPr>
            <w:tcW w:w="7361" w:type="dxa"/>
            <w:tcBorders>
              <w:top w:val="single" w:sz="4" w:space="0" w:color="D9D9D9"/>
              <w:left w:val="nil"/>
              <w:bottom w:val="single" w:sz="4" w:space="0" w:color="D9D9D9"/>
              <w:right w:val="single" w:sz="4" w:space="0" w:color="808080"/>
            </w:tcBorders>
            <w:shd w:val="clear" w:color="auto" w:fill="auto"/>
            <w:noWrap/>
            <w:vAlign w:val="center"/>
            <w:hideMark/>
          </w:tcPr>
          <w:p w14:paraId="5EAA42F5" w14:textId="77777777" w:rsidR="00C175D8" w:rsidRPr="00C175D8" w:rsidRDefault="00C175D8" w:rsidP="00C175D8">
            <w:pPr>
              <w:ind w:firstLineChars="100" w:firstLine="200"/>
              <w:rPr>
                <w:rFonts w:ascii="Courier New" w:hAnsi="Courier New" w:cs="Courier New"/>
                <w:b w:val="0"/>
                <w:color w:val="000000"/>
                <w:sz w:val="20"/>
              </w:rPr>
            </w:pPr>
            <w:r w:rsidRPr="00C175D8">
              <w:rPr>
                <w:rFonts w:ascii="Courier New" w:hAnsi="Courier New" w:cs="Courier New"/>
                <w:b w:val="0"/>
                <w:color w:val="000000"/>
                <w:sz w:val="20"/>
              </w:rPr>
              <w:t>0000600 Serviços Públicos de Saúde - Bloco Atenção Básica</w:t>
            </w:r>
          </w:p>
        </w:tc>
        <w:tc>
          <w:tcPr>
            <w:tcW w:w="2127" w:type="dxa"/>
            <w:tcBorders>
              <w:top w:val="single" w:sz="4" w:space="0" w:color="D9D9D9"/>
              <w:left w:val="nil"/>
              <w:bottom w:val="single" w:sz="4" w:space="0" w:color="D9D9D9"/>
              <w:right w:val="nil"/>
            </w:tcBorders>
            <w:shd w:val="clear" w:color="auto" w:fill="auto"/>
            <w:noWrap/>
            <w:vAlign w:val="center"/>
            <w:hideMark/>
          </w:tcPr>
          <w:p w14:paraId="44D7970E" w14:textId="15977F1E" w:rsidR="00C175D8" w:rsidRPr="00C175D8" w:rsidRDefault="00C175D8" w:rsidP="00C175D8">
            <w:pPr>
              <w:rPr>
                <w:rFonts w:ascii="Courier New" w:hAnsi="Courier New" w:cs="Courier New"/>
                <w:b w:val="0"/>
                <w:color w:val="000000"/>
                <w:sz w:val="20"/>
              </w:rPr>
            </w:pPr>
            <w:r w:rsidRPr="00C175D8">
              <w:rPr>
                <w:rFonts w:ascii="Courier New" w:hAnsi="Courier New" w:cs="Courier New"/>
                <w:b w:val="0"/>
                <w:color w:val="000000"/>
                <w:sz w:val="20"/>
              </w:rPr>
              <w:t xml:space="preserve"> R$   </w:t>
            </w:r>
            <w:r>
              <w:rPr>
                <w:rFonts w:ascii="Courier New" w:hAnsi="Courier New" w:cs="Courier New"/>
                <w:b w:val="0"/>
                <w:color w:val="000000"/>
                <w:sz w:val="20"/>
              </w:rPr>
              <w:t xml:space="preserve"> </w:t>
            </w:r>
            <w:r w:rsidRPr="00C175D8">
              <w:rPr>
                <w:rFonts w:ascii="Courier New" w:hAnsi="Courier New" w:cs="Courier New"/>
                <w:b w:val="0"/>
                <w:color w:val="000000"/>
                <w:sz w:val="20"/>
              </w:rPr>
              <w:t xml:space="preserve"> 1.557,62 </w:t>
            </w:r>
          </w:p>
        </w:tc>
      </w:tr>
      <w:tr w:rsidR="00C175D8" w:rsidRPr="00C175D8" w14:paraId="4C92B230" w14:textId="77777777" w:rsidTr="00C175D8">
        <w:trPr>
          <w:trHeight w:val="540"/>
        </w:trPr>
        <w:tc>
          <w:tcPr>
            <w:tcW w:w="7361" w:type="dxa"/>
            <w:tcBorders>
              <w:top w:val="single" w:sz="4" w:space="0" w:color="D9D9D9"/>
              <w:left w:val="nil"/>
              <w:bottom w:val="single" w:sz="4" w:space="0" w:color="D9D9D9"/>
              <w:right w:val="single" w:sz="4" w:space="0" w:color="808080"/>
            </w:tcBorders>
            <w:shd w:val="clear" w:color="auto" w:fill="auto"/>
            <w:vAlign w:val="center"/>
            <w:hideMark/>
          </w:tcPr>
          <w:p w14:paraId="0A8F74A6" w14:textId="77777777" w:rsidR="00C175D8" w:rsidRPr="00C175D8" w:rsidRDefault="00C175D8" w:rsidP="00C175D8">
            <w:pPr>
              <w:ind w:firstLineChars="100" w:firstLine="200"/>
              <w:rPr>
                <w:rFonts w:ascii="Courier New" w:hAnsi="Courier New" w:cs="Courier New"/>
                <w:b w:val="0"/>
                <w:color w:val="000000"/>
                <w:sz w:val="20"/>
              </w:rPr>
            </w:pPr>
            <w:r w:rsidRPr="00C175D8">
              <w:rPr>
                <w:rFonts w:ascii="Courier New" w:hAnsi="Courier New" w:cs="Courier New"/>
                <w:b w:val="0"/>
                <w:color w:val="000000"/>
                <w:sz w:val="20"/>
              </w:rPr>
              <w:t>3110000 Identificação das Transferências da União decorrentes de emendas parlamentares individuais</w:t>
            </w:r>
          </w:p>
        </w:tc>
        <w:tc>
          <w:tcPr>
            <w:tcW w:w="2127" w:type="dxa"/>
            <w:tcBorders>
              <w:top w:val="single" w:sz="4" w:space="0" w:color="D9D9D9"/>
              <w:left w:val="nil"/>
              <w:bottom w:val="single" w:sz="4" w:space="0" w:color="D9D9D9"/>
              <w:right w:val="nil"/>
            </w:tcBorders>
            <w:shd w:val="clear" w:color="auto" w:fill="auto"/>
            <w:noWrap/>
            <w:vAlign w:val="center"/>
            <w:hideMark/>
          </w:tcPr>
          <w:p w14:paraId="3C7AC2DF" w14:textId="6FF46089" w:rsidR="00C175D8" w:rsidRPr="00C175D8" w:rsidRDefault="00C175D8" w:rsidP="00C175D8">
            <w:pPr>
              <w:rPr>
                <w:rFonts w:ascii="Courier New" w:hAnsi="Courier New" w:cs="Courier New"/>
                <w:b w:val="0"/>
                <w:color w:val="000000"/>
                <w:sz w:val="20"/>
              </w:rPr>
            </w:pPr>
            <w:r w:rsidRPr="00C175D8">
              <w:rPr>
                <w:rFonts w:ascii="Courier New" w:hAnsi="Courier New" w:cs="Courier New"/>
                <w:b w:val="0"/>
                <w:color w:val="000000"/>
                <w:sz w:val="20"/>
              </w:rPr>
              <w:t xml:space="preserve"> R$  </w:t>
            </w:r>
            <w:r>
              <w:rPr>
                <w:rFonts w:ascii="Courier New" w:hAnsi="Courier New" w:cs="Courier New"/>
                <w:b w:val="0"/>
                <w:color w:val="000000"/>
                <w:sz w:val="20"/>
              </w:rPr>
              <w:t xml:space="preserve"> </w:t>
            </w:r>
            <w:r w:rsidRPr="00C175D8">
              <w:rPr>
                <w:rFonts w:ascii="Courier New" w:hAnsi="Courier New" w:cs="Courier New"/>
                <w:b w:val="0"/>
                <w:color w:val="000000"/>
                <w:sz w:val="20"/>
              </w:rPr>
              <w:t xml:space="preserve">566.157,07 </w:t>
            </w:r>
          </w:p>
        </w:tc>
      </w:tr>
      <w:tr w:rsidR="00C175D8" w:rsidRPr="00C175D8" w14:paraId="52725397" w14:textId="77777777" w:rsidTr="00C175D8">
        <w:trPr>
          <w:trHeight w:val="300"/>
        </w:trPr>
        <w:tc>
          <w:tcPr>
            <w:tcW w:w="7361" w:type="dxa"/>
            <w:tcBorders>
              <w:top w:val="single" w:sz="4" w:space="0" w:color="D9D9D9"/>
              <w:left w:val="nil"/>
              <w:bottom w:val="single" w:sz="4" w:space="0" w:color="D9D9D9"/>
              <w:right w:val="single" w:sz="4" w:space="0" w:color="808080"/>
            </w:tcBorders>
            <w:shd w:val="clear" w:color="auto" w:fill="auto"/>
            <w:noWrap/>
            <w:vAlign w:val="center"/>
            <w:hideMark/>
          </w:tcPr>
          <w:p w14:paraId="32CAB8B9" w14:textId="77777777" w:rsidR="00C175D8" w:rsidRPr="00C175D8" w:rsidRDefault="00C175D8" w:rsidP="00C175D8">
            <w:pPr>
              <w:rPr>
                <w:rFonts w:ascii="Courier New" w:hAnsi="Courier New" w:cs="Courier New"/>
                <w:b w:val="0"/>
                <w:color w:val="000000"/>
                <w:sz w:val="20"/>
              </w:rPr>
            </w:pPr>
          </w:p>
        </w:tc>
        <w:tc>
          <w:tcPr>
            <w:tcW w:w="2127" w:type="dxa"/>
            <w:tcBorders>
              <w:top w:val="single" w:sz="4" w:space="0" w:color="D9D9D9"/>
              <w:left w:val="nil"/>
              <w:bottom w:val="single" w:sz="4" w:space="0" w:color="D9D9D9"/>
              <w:right w:val="nil"/>
            </w:tcBorders>
            <w:shd w:val="clear" w:color="auto" w:fill="auto"/>
            <w:noWrap/>
            <w:vAlign w:val="center"/>
            <w:hideMark/>
          </w:tcPr>
          <w:p w14:paraId="261D7085" w14:textId="77777777" w:rsidR="00C175D8" w:rsidRPr="00C175D8" w:rsidRDefault="00C175D8" w:rsidP="00C175D8">
            <w:pPr>
              <w:rPr>
                <w:b w:val="0"/>
                <w:sz w:val="20"/>
              </w:rPr>
            </w:pPr>
          </w:p>
        </w:tc>
      </w:tr>
      <w:tr w:rsidR="00C175D8" w:rsidRPr="00C175D8" w14:paraId="7FC7F16E" w14:textId="77777777" w:rsidTr="00C175D8">
        <w:trPr>
          <w:trHeight w:val="540"/>
        </w:trPr>
        <w:tc>
          <w:tcPr>
            <w:tcW w:w="7361" w:type="dxa"/>
            <w:tcBorders>
              <w:top w:val="single" w:sz="4" w:space="0" w:color="D9D9D9"/>
              <w:left w:val="nil"/>
              <w:bottom w:val="single" w:sz="4" w:space="0" w:color="FFFFFF"/>
              <w:right w:val="single" w:sz="4" w:space="0" w:color="808080"/>
            </w:tcBorders>
            <w:shd w:val="clear" w:color="D9D9D9" w:fill="D9D9D9"/>
            <w:vAlign w:val="center"/>
            <w:hideMark/>
          </w:tcPr>
          <w:p w14:paraId="06FDA751" w14:textId="7B0B65F1" w:rsidR="00C175D8" w:rsidRPr="00C175D8" w:rsidRDefault="00C175D8" w:rsidP="00C175D8">
            <w:pPr>
              <w:rPr>
                <w:rFonts w:ascii="Courier New" w:hAnsi="Courier New" w:cs="Courier New"/>
                <w:bCs/>
                <w:color w:val="000000"/>
                <w:sz w:val="20"/>
              </w:rPr>
            </w:pPr>
            <w:r w:rsidRPr="00C175D8">
              <w:rPr>
                <w:rFonts w:ascii="Courier New" w:hAnsi="Courier New" w:cs="Courier New"/>
                <w:bCs/>
                <w:color w:val="000000"/>
                <w:sz w:val="20"/>
              </w:rPr>
              <w:t>601 Transferências Fundo a Fundo de Recursos do SUS provenientes do Governo Federal - Bloco de Estruturação da Rede de Serviços Públicos de Saúde</w:t>
            </w:r>
          </w:p>
        </w:tc>
        <w:tc>
          <w:tcPr>
            <w:tcW w:w="2127" w:type="dxa"/>
            <w:tcBorders>
              <w:top w:val="single" w:sz="4" w:space="0" w:color="D9D9D9"/>
              <w:left w:val="nil"/>
              <w:bottom w:val="single" w:sz="4" w:space="0" w:color="FFFFFF"/>
              <w:right w:val="nil"/>
            </w:tcBorders>
            <w:shd w:val="clear" w:color="D9D9D9" w:fill="D9D9D9"/>
            <w:noWrap/>
            <w:vAlign w:val="center"/>
            <w:hideMark/>
          </w:tcPr>
          <w:p w14:paraId="4C0891A3" w14:textId="614F1708" w:rsidR="00C175D8" w:rsidRPr="00C175D8" w:rsidRDefault="00C175D8" w:rsidP="00C175D8">
            <w:pPr>
              <w:rPr>
                <w:rFonts w:ascii="Courier New" w:hAnsi="Courier New" w:cs="Courier New"/>
                <w:bCs/>
                <w:color w:val="000000"/>
                <w:sz w:val="20"/>
              </w:rPr>
            </w:pPr>
            <w:r w:rsidRPr="00C175D8">
              <w:rPr>
                <w:rFonts w:ascii="Courier New" w:hAnsi="Courier New" w:cs="Courier New"/>
                <w:bCs/>
                <w:color w:val="000000"/>
                <w:sz w:val="20"/>
              </w:rPr>
              <w:t xml:space="preserve"> R$   </w:t>
            </w:r>
            <w:r>
              <w:rPr>
                <w:rFonts w:ascii="Courier New" w:hAnsi="Courier New" w:cs="Courier New"/>
                <w:bCs/>
                <w:color w:val="000000"/>
                <w:sz w:val="20"/>
              </w:rPr>
              <w:t xml:space="preserve"> </w:t>
            </w:r>
            <w:r w:rsidRPr="00C175D8">
              <w:rPr>
                <w:rFonts w:ascii="Courier New" w:hAnsi="Courier New" w:cs="Courier New"/>
                <w:bCs/>
                <w:color w:val="000000"/>
                <w:sz w:val="20"/>
              </w:rPr>
              <w:t xml:space="preserve"> 6.606,39 </w:t>
            </w:r>
          </w:p>
        </w:tc>
      </w:tr>
      <w:tr w:rsidR="00C175D8" w:rsidRPr="00C175D8" w14:paraId="67DDD8A5" w14:textId="77777777" w:rsidTr="00C175D8">
        <w:trPr>
          <w:trHeight w:val="300"/>
        </w:trPr>
        <w:tc>
          <w:tcPr>
            <w:tcW w:w="7361" w:type="dxa"/>
            <w:tcBorders>
              <w:top w:val="single" w:sz="4" w:space="0" w:color="D9D9D9"/>
              <w:left w:val="nil"/>
              <w:bottom w:val="single" w:sz="4" w:space="0" w:color="D9D9D9"/>
              <w:right w:val="single" w:sz="4" w:space="0" w:color="808080"/>
            </w:tcBorders>
            <w:shd w:val="clear" w:color="auto" w:fill="auto"/>
            <w:vAlign w:val="center"/>
            <w:hideMark/>
          </w:tcPr>
          <w:p w14:paraId="3485F349" w14:textId="77777777" w:rsidR="00C175D8" w:rsidRPr="00C175D8" w:rsidRDefault="00C175D8" w:rsidP="00C175D8">
            <w:pPr>
              <w:ind w:firstLineChars="100" w:firstLine="200"/>
              <w:rPr>
                <w:rFonts w:ascii="Courier New" w:hAnsi="Courier New" w:cs="Courier New"/>
                <w:b w:val="0"/>
                <w:color w:val="000000"/>
                <w:sz w:val="20"/>
              </w:rPr>
            </w:pPr>
            <w:r w:rsidRPr="00C175D8">
              <w:rPr>
                <w:rFonts w:ascii="Courier New" w:hAnsi="Courier New" w:cs="Courier New"/>
                <w:b w:val="0"/>
                <w:color w:val="000000"/>
                <w:sz w:val="20"/>
              </w:rPr>
              <w:t xml:space="preserve">0000000 Sem código de acompanhamento </w:t>
            </w:r>
          </w:p>
        </w:tc>
        <w:tc>
          <w:tcPr>
            <w:tcW w:w="2127" w:type="dxa"/>
            <w:tcBorders>
              <w:top w:val="single" w:sz="4" w:space="0" w:color="D9D9D9"/>
              <w:left w:val="nil"/>
              <w:bottom w:val="single" w:sz="4" w:space="0" w:color="D9D9D9"/>
              <w:right w:val="nil"/>
            </w:tcBorders>
            <w:shd w:val="clear" w:color="auto" w:fill="auto"/>
            <w:noWrap/>
            <w:vAlign w:val="center"/>
            <w:hideMark/>
          </w:tcPr>
          <w:p w14:paraId="11D307C5" w14:textId="3233748F" w:rsidR="00C175D8" w:rsidRPr="00C175D8" w:rsidRDefault="00C175D8" w:rsidP="00C175D8">
            <w:pPr>
              <w:rPr>
                <w:rFonts w:ascii="Courier New" w:hAnsi="Courier New" w:cs="Courier New"/>
                <w:b w:val="0"/>
                <w:color w:val="000000"/>
                <w:sz w:val="20"/>
              </w:rPr>
            </w:pPr>
            <w:r w:rsidRPr="00C175D8">
              <w:rPr>
                <w:rFonts w:ascii="Courier New" w:hAnsi="Courier New" w:cs="Courier New"/>
                <w:b w:val="0"/>
                <w:color w:val="000000"/>
                <w:sz w:val="20"/>
              </w:rPr>
              <w:t xml:space="preserve"> R$    </w:t>
            </w:r>
            <w:r>
              <w:rPr>
                <w:rFonts w:ascii="Courier New" w:hAnsi="Courier New" w:cs="Courier New"/>
                <w:b w:val="0"/>
                <w:color w:val="000000"/>
                <w:sz w:val="20"/>
              </w:rPr>
              <w:t xml:space="preserve"> </w:t>
            </w:r>
            <w:r w:rsidRPr="00C175D8">
              <w:rPr>
                <w:rFonts w:ascii="Courier New" w:hAnsi="Courier New" w:cs="Courier New"/>
                <w:b w:val="0"/>
                <w:color w:val="000000"/>
                <w:sz w:val="20"/>
              </w:rPr>
              <w:t xml:space="preserve">6.606,39 </w:t>
            </w:r>
          </w:p>
        </w:tc>
      </w:tr>
      <w:tr w:rsidR="00C175D8" w:rsidRPr="00C175D8" w14:paraId="42B5CF93" w14:textId="77777777" w:rsidTr="00C175D8">
        <w:trPr>
          <w:trHeight w:val="300"/>
        </w:trPr>
        <w:tc>
          <w:tcPr>
            <w:tcW w:w="7361" w:type="dxa"/>
            <w:tcBorders>
              <w:top w:val="single" w:sz="4" w:space="0" w:color="D9D9D9"/>
              <w:left w:val="nil"/>
              <w:bottom w:val="single" w:sz="4" w:space="0" w:color="D9D9D9"/>
              <w:right w:val="single" w:sz="4" w:space="0" w:color="808080"/>
            </w:tcBorders>
            <w:shd w:val="clear" w:color="auto" w:fill="auto"/>
            <w:noWrap/>
            <w:vAlign w:val="center"/>
            <w:hideMark/>
          </w:tcPr>
          <w:p w14:paraId="44CD281A" w14:textId="77777777" w:rsidR="00C175D8" w:rsidRPr="00C175D8" w:rsidRDefault="00C175D8" w:rsidP="00C175D8">
            <w:pPr>
              <w:rPr>
                <w:rFonts w:ascii="Courier New" w:hAnsi="Courier New" w:cs="Courier New"/>
                <w:b w:val="0"/>
                <w:color w:val="000000"/>
                <w:sz w:val="20"/>
              </w:rPr>
            </w:pPr>
          </w:p>
        </w:tc>
        <w:tc>
          <w:tcPr>
            <w:tcW w:w="2127" w:type="dxa"/>
            <w:tcBorders>
              <w:top w:val="single" w:sz="4" w:space="0" w:color="D9D9D9"/>
              <w:left w:val="nil"/>
              <w:bottom w:val="single" w:sz="4" w:space="0" w:color="D9D9D9"/>
              <w:right w:val="nil"/>
            </w:tcBorders>
            <w:shd w:val="clear" w:color="auto" w:fill="auto"/>
            <w:noWrap/>
            <w:vAlign w:val="center"/>
            <w:hideMark/>
          </w:tcPr>
          <w:p w14:paraId="0D885872" w14:textId="77777777" w:rsidR="00C175D8" w:rsidRPr="00C175D8" w:rsidRDefault="00C175D8" w:rsidP="00C175D8">
            <w:pPr>
              <w:rPr>
                <w:b w:val="0"/>
                <w:sz w:val="20"/>
              </w:rPr>
            </w:pPr>
          </w:p>
        </w:tc>
      </w:tr>
      <w:tr w:rsidR="00C175D8" w:rsidRPr="00C175D8" w14:paraId="54C587CB" w14:textId="77777777" w:rsidTr="00C175D8">
        <w:trPr>
          <w:trHeight w:val="810"/>
        </w:trPr>
        <w:tc>
          <w:tcPr>
            <w:tcW w:w="7361" w:type="dxa"/>
            <w:tcBorders>
              <w:top w:val="single" w:sz="4" w:space="0" w:color="D9D9D9"/>
              <w:left w:val="nil"/>
              <w:bottom w:val="single" w:sz="4" w:space="0" w:color="FFFFFF"/>
              <w:right w:val="single" w:sz="4" w:space="0" w:color="808080"/>
            </w:tcBorders>
            <w:shd w:val="clear" w:color="D9D9D9" w:fill="D9D9D9"/>
            <w:vAlign w:val="center"/>
            <w:hideMark/>
          </w:tcPr>
          <w:p w14:paraId="53E92327" w14:textId="77D9B6CD" w:rsidR="00C175D8" w:rsidRPr="00C175D8" w:rsidRDefault="00C175D8" w:rsidP="00C175D8">
            <w:pPr>
              <w:rPr>
                <w:rFonts w:ascii="Courier New" w:hAnsi="Courier New" w:cs="Courier New"/>
                <w:bCs/>
                <w:color w:val="000000"/>
                <w:sz w:val="20"/>
              </w:rPr>
            </w:pPr>
            <w:r w:rsidRPr="00C175D8">
              <w:rPr>
                <w:rFonts w:ascii="Courier New" w:hAnsi="Courier New" w:cs="Courier New"/>
                <w:bCs/>
                <w:color w:val="000000"/>
                <w:sz w:val="20"/>
              </w:rPr>
              <w:t>602 Transferências Fundo a Fundo de Recursos do SUS provenientes do Governo Federal - Bloco de Manutenção das Ações e Serviços Públicos de Saúde - Recursos destinados ao enfrentamento da COVID-19 no bojo da ação 21C0.</w:t>
            </w:r>
          </w:p>
        </w:tc>
        <w:tc>
          <w:tcPr>
            <w:tcW w:w="2127" w:type="dxa"/>
            <w:tcBorders>
              <w:top w:val="single" w:sz="4" w:space="0" w:color="D9D9D9"/>
              <w:left w:val="nil"/>
              <w:bottom w:val="single" w:sz="4" w:space="0" w:color="FFFFFF"/>
              <w:right w:val="nil"/>
            </w:tcBorders>
            <w:shd w:val="clear" w:color="D9D9D9" w:fill="D9D9D9"/>
            <w:noWrap/>
            <w:vAlign w:val="center"/>
            <w:hideMark/>
          </w:tcPr>
          <w:p w14:paraId="31F66676" w14:textId="7F52C023" w:rsidR="00C175D8" w:rsidRPr="00C175D8" w:rsidRDefault="00C175D8" w:rsidP="00C175D8">
            <w:pPr>
              <w:rPr>
                <w:rFonts w:ascii="Courier New" w:hAnsi="Courier New" w:cs="Courier New"/>
                <w:bCs/>
                <w:color w:val="000000"/>
                <w:sz w:val="20"/>
              </w:rPr>
            </w:pPr>
            <w:r w:rsidRPr="00C175D8">
              <w:rPr>
                <w:rFonts w:ascii="Courier New" w:hAnsi="Courier New" w:cs="Courier New"/>
                <w:bCs/>
                <w:color w:val="000000"/>
                <w:sz w:val="20"/>
              </w:rPr>
              <w:t xml:space="preserve"> R$  </w:t>
            </w:r>
            <w:r>
              <w:rPr>
                <w:rFonts w:ascii="Courier New" w:hAnsi="Courier New" w:cs="Courier New"/>
                <w:bCs/>
                <w:color w:val="000000"/>
                <w:sz w:val="20"/>
              </w:rPr>
              <w:t xml:space="preserve"> </w:t>
            </w:r>
            <w:r w:rsidRPr="00C175D8">
              <w:rPr>
                <w:rFonts w:ascii="Courier New" w:hAnsi="Courier New" w:cs="Courier New"/>
                <w:bCs/>
                <w:color w:val="000000"/>
                <w:sz w:val="20"/>
              </w:rPr>
              <w:t xml:space="preserve"> 46.411,08 </w:t>
            </w:r>
          </w:p>
        </w:tc>
      </w:tr>
      <w:tr w:rsidR="00C175D8" w:rsidRPr="00C175D8" w14:paraId="7EA33CC8" w14:textId="77777777" w:rsidTr="00C175D8">
        <w:trPr>
          <w:trHeight w:val="300"/>
        </w:trPr>
        <w:tc>
          <w:tcPr>
            <w:tcW w:w="7361" w:type="dxa"/>
            <w:tcBorders>
              <w:top w:val="single" w:sz="4" w:space="0" w:color="D9D9D9"/>
              <w:left w:val="nil"/>
              <w:bottom w:val="single" w:sz="4" w:space="0" w:color="D9D9D9"/>
              <w:right w:val="single" w:sz="4" w:space="0" w:color="808080"/>
            </w:tcBorders>
            <w:shd w:val="clear" w:color="auto" w:fill="auto"/>
            <w:vAlign w:val="center"/>
            <w:hideMark/>
          </w:tcPr>
          <w:p w14:paraId="38F7692A" w14:textId="77777777" w:rsidR="00C175D8" w:rsidRPr="00C175D8" w:rsidRDefault="00C175D8" w:rsidP="00C175D8">
            <w:pPr>
              <w:ind w:firstLineChars="100" w:firstLine="200"/>
              <w:rPr>
                <w:rFonts w:ascii="Courier New" w:hAnsi="Courier New" w:cs="Courier New"/>
                <w:b w:val="0"/>
                <w:color w:val="000000"/>
                <w:sz w:val="20"/>
              </w:rPr>
            </w:pPr>
            <w:r w:rsidRPr="00C175D8">
              <w:rPr>
                <w:rFonts w:ascii="Courier New" w:hAnsi="Courier New" w:cs="Courier New"/>
                <w:b w:val="0"/>
                <w:color w:val="000000"/>
                <w:sz w:val="20"/>
              </w:rPr>
              <w:t>0000800 Recurso recebido para enfrentamento do Coronavírus</w:t>
            </w:r>
          </w:p>
        </w:tc>
        <w:tc>
          <w:tcPr>
            <w:tcW w:w="2127" w:type="dxa"/>
            <w:tcBorders>
              <w:top w:val="single" w:sz="4" w:space="0" w:color="D9D9D9"/>
              <w:left w:val="nil"/>
              <w:bottom w:val="single" w:sz="4" w:space="0" w:color="D9D9D9"/>
              <w:right w:val="nil"/>
            </w:tcBorders>
            <w:shd w:val="clear" w:color="auto" w:fill="auto"/>
            <w:noWrap/>
            <w:vAlign w:val="center"/>
            <w:hideMark/>
          </w:tcPr>
          <w:p w14:paraId="068A31C0" w14:textId="24A20D01" w:rsidR="00C175D8" w:rsidRPr="00C175D8" w:rsidRDefault="00C175D8" w:rsidP="00C175D8">
            <w:pPr>
              <w:rPr>
                <w:rFonts w:ascii="Courier New" w:hAnsi="Courier New" w:cs="Courier New"/>
                <w:b w:val="0"/>
                <w:color w:val="000000"/>
                <w:sz w:val="20"/>
              </w:rPr>
            </w:pPr>
            <w:r w:rsidRPr="00C175D8">
              <w:rPr>
                <w:rFonts w:ascii="Courier New" w:hAnsi="Courier New" w:cs="Courier New"/>
                <w:b w:val="0"/>
                <w:color w:val="000000"/>
                <w:sz w:val="20"/>
              </w:rPr>
              <w:t xml:space="preserve"> R$  </w:t>
            </w:r>
            <w:r>
              <w:rPr>
                <w:rFonts w:ascii="Courier New" w:hAnsi="Courier New" w:cs="Courier New"/>
                <w:b w:val="0"/>
                <w:color w:val="000000"/>
                <w:sz w:val="20"/>
              </w:rPr>
              <w:t xml:space="preserve"> </w:t>
            </w:r>
            <w:r w:rsidRPr="00C175D8">
              <w:rPr>
                <w:rFonts w:ascii="Courier New" w:hAnsi="Courier New" w:cs="Courier New"/>
                <w:b w:val="0"/>
                <w:color w:val="000000"/>
                <w:sz w:val="20"/>
              </w:rPr>
              <w:t xml:space="preserve"> 46.411,08 </w:t>
            </w:r>
          </w:p>
        </w:tc>
      </w:tr>
      <w:tr w:rsidR="00C175D8" w:rsidRPr="00C175D8" w14:paraId="5879712F" w14:textId="77777777" w:rsidTr="00C175D8">
        <w:trPr>
          <w:trHeight w:val="300"/>
        </w:trPr>
        <w:tc>
          <w:tcPr>
            <w:tcW w:w="7361" w:type="dxa"/>
            <w:tcBorders>
              <w:top w:val="single" w:sz="4" w:space="0" w:color="D9D9D9"/>
              <w:left w:val="nil"/>
              <w:bottom w:val="single" w:sz="4" w:space="0" w:color="D9D9D9"/>
              <w:right w:val="single" w:sz="4" w:space="0" w:color="808080"/>
            </w:tcBorders>
            <w:shd w:val="clear" w:color="auto" w:fill="auto"/>
            <w:noWrap/>
            <w:vAlign w:val="center"/>
            <w:hideMark/>
          </w:tcPr>
          <w:p w14:paraId="575FC109" w14:textId="77777777" w:rsidR="00C175D8" w:rsidRPr="00C175D8" w:rsidRDefault="00C175D8" w:rsidP="00C175D8">
            <w:pPr>
              <w:rPr>
                <w:rFonts w:ascii="Courier New" w:hAnsi="Courier New" w:cs="Courier New"/>
                <w:b w:val="0"/>
                <w:color w:val="000000"/>
                <w:sz w:val="20"/>
              </w:rPr>
            </w:pPr>
          </w:p>
        </w:tc>
        <w:tc>
          <w:tcPr>
            <w:tcW w:w="2127" w:type="dxa"/>
            <w:tcBorders>
              <w:top w:val="single" w:sz="4" w:space="0" w:color="D9D9D9"/>
              <w:left w:val="nil"/>
              <w:bottom w:val="single" w:sz="4" w:space="0" w:color="D9D9D9"/>
              <w:right w:val="nil"/>
            </w:tcBorders>
            <w:shd w:val="clear" w:color="auto" w:fill="auto"/>
            <w:noWrap/>
            <w:vAlign w:val="center"/>
            <w:hideMark/>
          </w:tcPr>
          <w:p w14:paraId="0F7D6431" w14:textId="77777777" w:rsidR="00C175D8" w:rsidRPr="00C175D8" w:rsidRDefault="00C175D8" w:rsidP="00C175D8">
            <w:pPr>
              <w:rPr>
                <w:b w:val="0"/>
                <w:sz w:val="20"/>
              </w:rPr>
            </w:pPr>
          </w:p>
        </w:tc>
      </w:tr>
      <w:tr w:rsidR="00C175D8" w:rsidRPr="00C175D8" w14:paraId="52BF7072" w14:textId="77777777" w:rsidTr="00C175D8">
        <w:trPr>
          <w:trHeight w:val="300"/>
        </w:trPr>
        <w:tc>
          <w:tcPr>
            <w:tcW w:w="7361" w:type="dxa"/>
            <w:tcBorders>
              <w:top w:val="single" w:sz="4" w:space="0" w:color="D9D9D9"/>
              <w:left w:val="nil"/>
              <w:bottom w:val="single" w:sz="4" w:space="0" w:color="FFFFFF"/>
              <w:right w:val="single" w:sz="4" w:space="0" w:color="808080"/>
            </w:tcBorders>
            <w:shd w:val="clear" w:color="D9D9D9" w:fill="D9D9D9"/>
            <w:vAlign w:val="center"/>
            <w:hideMark/>
          </w:tcPr>
          <w:p w14:paraId="45F7F98E" w14:textId="77777777" w:rsidR="00C175D8" w:rsidRPr="00C175D8" w:rsidRDefault="00C175D8" w:rsidP="00C175D8">
            <w:pPr>
              <w:rPr>
                <w:rFonts w:ascii="Courier New" w:hAnsi="Courier New" w:cs="Courier New"/>
                <w:bCs/>
                <w:color w:val="000000"/>
                <w:sz w:val="20"/>
              </w:rPr>
            </w:pPr>
            <w:r w:rsidRPr="00C175D8">
              <w:rPr>
                <w:rFonts w:ascii="Courier New" w:hAnsi="Courier New" w:cs="Courier New"/>
                <w:bCs/>
                <w:color w:val="000000"/>
                <w:sz w:val="20"/>
              </w:rPr>
              <w:t>621 Transferências Fundo a Fundo de Recursos do SUS provenientes do Governo Estadual</w:t>
            </w:r>
          </w:p>
        </w:tc>
        <w:tc>
          <w:tcPr>
            <w:tcW w:w="2127" w:type="dxa"/>
            <w:tcBorders>
              <w:top w:val="single" w:sz="4" w:space="0" w:color="D9D9D9"/>
              <w:left w:val="nil"/>
              <w:bottom w:val="single" w:sz="4" w:space="0" w:color="FFFFFF"/>
              <w:right w:val="nil"/>
            </w:tcBorders>
            <w:shd w:val="clear" w:color="D9D9D9" w:fill="D9D9D9"/>
            <w:noWrap/>
            <w:vAlign w:val="center"/>
            <w:hideMark/>
          </w:tcPr>
          <w:p w14:paraId="552DA27D" w14:textId="7646D5B3" w:rsidR="00C175D8" w:rsidRPr="00C175D8" w:rsidRDefault="00C175D8" w:rsidP="00C175D8">
            <w:pPr>
              <w:rPr>
                <w:rFonts w:ascii="Courier New" w:hAnsi="Courier New" w:cs="Courier New"/>
                <w:bCs/>
                <w:color w:val="000000"/>
                <w:sz w:val="20"/>
              </w:rPr>
            </w:pPr>
            <w:r w:rsidRPr="00C175D8">
              <w:rPr>
                <w:rFonts w:ascii="Courier New" w:hAnsi="Courier New" w:cs="Courier New"/>
                <w:bCs/>
                <w:color w:val="000000"/>
                <w:sz w:val="20"/>
              </w:rPr>
              <w:t xml:space="preserve"> R$  </w:t>
            </w:r>
            <w:r>
              <w:rPr>
                <w:rFonts w:ascii="Courier New" w:hAnsi="Courier New" w:cs="Courier New"/>
                <w:bCs/>
                <w:color w:val="000000"/>
                <w:sz w:val="20"/>
              </w:rPr>
              <w:t xml:space="preserve"> </w:t>
            </w:r>
            <w:r w:rsidRPr="00C175D8">
              <w:rPr>
                <w:rFonts w:ascii="Courier New" w:hAnsi="Courier New" w:cs="Courier New"/>
                <w:bCs/>
                <w:color w:val="000000"/>
                <w:sz w:val="20"/>
              </w:rPr>
              <w:t xml:space="preserve">444.112,92 </w:t>
            </w:r>
          </w:p>
        </w:tc>
      </w:tr>
      <w:tr w:rsidR="00C175D8" w:rsidRPr="00C175D8" w14:paraId="69596B18" w14:textId="77777777" w:rsidTr="00C175D8">
        <w:trPr>
          <w:trHeight w:val="300"/>
        </w:trPr>
        <w:tc>
          <w:tcPr>
            <w:tcW w:w="7361" w:type="dxa"/>
            <w:tcBorders>
              <w:top w:val="single" w:sz="4" w:space="0" w:color="D9D9D9"/>
              <w:left w:val="nil"/>
              <w:bottom w:val="single" w:sz="4" w:space="0" w:color="D9D9D9"/>
              <w:right w:val="single" w:sz="4" w:space="0" w:color="808080"/>
            </w:tcBorders>
            <w:shd w:val="clear" w:color="auto" w:fill="auto"/>
            <w:vAlign w:val="center"/>
            <w:hideMark/>
          </w:tcPr>
          <w:p w14:paraId="1549B9DB" w14:textId="77777777" w:rsidR="00C175D8" w:rsidRPr="00C175D8" w:rsidRDefault="00C175D8" w:rsidP="00C175D8">
            <w:pPr>
              <w:ind w:firstLineChars="100" w:firstLine="200"/>
              <w:rPr>
                <w:rFonts w:ascii="Courier New" w:hAnsi="Courier New" w:cs="Courier New"/>
                <w:b w:val="0"/>
                <w:color w:val="000000"/>
                <w:sz w:val="20"/>
              </w:rPr>
            </w:pPr>
            <w:r w:rsidRPr="00C175D8">
              <w:rPr>
                <w:rFonts w:ascii="Courier New" w:hAnsi="Courier New" w:cs="Courier New"/>
                <w:b w:val="0"/>
                <w:color w:val="000000"/>
                <w:sz w:val="20"/>
              </w:rPr>
              <w:t xml:space="preserve">0000000 Sem código de acompanhamento </w:t>
            </w:r>
          </w:p>
        </w:tc>
        <w:tc>
          <w:tcPr>
            <w:tcW w:w="2127" w:type="dxa"/>
            <w:tcBorders>
              <w:top w:val="single" w:sz="4" w:space="0" w:color="D9D9D9"/>
              <w:left w:val="nil"/>
              <w:bottom w:val="single" w:sz="4" w:space="0" w:color="D9D9D9"/>
              <w:right w:val="nil"/>
            </w:tcBorders>
            <w:shd w:val="clear" w:color="auto" w:fill="auto"/>
            <w:noWrap/>
            <w:vAlign w:val="center"/>
            <w:hideMark/>
          </w:tcPr>
          <w:p w14:paraId="486BC460" w14:textId="16811E5A" w:rsidR="00C175D8" w:rsidRPr="00C175D8" w:rsidRDefault="00C175D8" w:rsidP="00C175D8">
            <w:pPr>
              <w:rPr>
                <w:rFonts w:ascii="Courier New" w:hAnsi="Courier New" w:cs="Courier New"/>
                <w:b w:val="0"/>
                <w:color w:val="000000"/>
                <w:sz w:val="20"/>
              </w:rPr>
            </w:pPr>
            <w:r w:rsidRPr="00C175D8">
              <w:rPr>
                <w:rFonts w:ascii="Courier New" w:hAnsi="Courier New" w:cs="Courier New"/>
                <w:b w:val="0"/>
                <w:color w:val="000000"/>
                <w:sz w:val="20"/>
              </w:rPr>
              <w:t xml:space="preserve"> R$ </w:t>
            </w:r>
            <w:r>
              <w:rPr>
                <w:rFonts w:ascii="Courier New" w:hAnsi="Courier New" w:cs="Courier New"/>
                <w:b w:val="0"/>
                <w:color w:val="000000"/>
                <w:sz w:val="20"/>
              </w:rPr>
              <w:t xml:space="preserve"> </w:t>
            </w:r>
            <w:r w:rsidRPr="00C175D8">
              <w:rPr>
                <w:rFonts w:ascii="Courier New" w:hAnsi="Courier New" w:cs="Courier New"/>
                <w:b w:val="0"/>
                <w:color w:val="000000"/>
                <w:sz w:val="20"/>
              </w:rPr>
              <w:t xml:space="preserve"> 444.112,92 </w:t>
            </w:r>
          </w:p>
        </w:tc>
      </w:tr>
      <w:tr w:rsidR="00C175D8" w:rsidRPr="00C175D8" w14:paraId="4874E7F7" w14:textId="77777777" w:rsidTr="00C175D8">
        <w:trPr>
          <w:trHeight w:val="300"/>
        </w:trPr>
        <w:tc>
          <w:tcPr>
            <w:tcW w:w="7361" w:type="dxa"/>
            <w:tcBorders>
              <w:top w:val="single" w:sz="4" w:space="0" w:color="D9D9D9"/>
              <w:left w:val="nil"/>
              <w:bottom w:val="single" w:sz="4" w:space="0" w:color="D9D9D9"/>
              <w:right w:val="single" w:sz="4" w:space="0" w:color="808080"/>
            </w:tcBorders>
            <w:shd w:val="clear" w:color="auto" w:fill="auto"/>
            <w:noWrap/>
            <w:vAlign w:val="center"/>
            <w:hideMark/>
          </w:tcPr>
          <w:p w14:paraId="266E57DB" w14:textId="77777777" w:rsidR="00C175D8" w:rsidRPr="00C175D8" w:rsidRDefault="00C175D8" w:rsidP="00C175D8">
            <w:pPr>
              <w:rPr>
                <w:rFonts w:ascii="Courier New" w:hAnsi="Courier New" w:cs="Courier New"/>
                <w:b w:val="0"/>
                <w:color w:val="000000"/>
                <w:sz w:val="20"/>
              </w:rPr>
            </w:pPr>
          </w:p>
        </w:tc>
        <w:tc>
          <w:tcPr>
            <w:tcW w:w="2127" w:type="dxa"/>
            <w:tcBorders>
              <w:top w:val="single" w:sz="4" w:space="0" w:color="D9D9D9"/>
              <w:left w:val="nil"/>
              <w:bottom w:val="single" w:sz="4" w:space="0" w:color="D9D9D9"/>
              <w:right w:val="nil"/>
            </w:tcBorders>
            <w:shd w:val="clear" w:color="auto" w:fill="auto"/>
            <w:noWrap/>
            <w:vAlign w:val="center"/>
            <w:hideMark/>
          </w:tcPr>
          <w:p w14:paraId="722D21C1" w14:textId="77777777" w:rsidR="00C175D8" w:rsidRPr="00C175D8" w:rsidRDefault="00C175D8" w:rsidP="00C175D8">
            <w:pPr>
              <w:rPr>
                <w:b w:val="0"/>
                <w:sz w:val="20"/>
              </w:rPr>
            </w:pPr>
          </w:p>
        </w:tc>
      </w:tr>
      <w:tr w:rsidR="00C175D8" w:rsidRPr="00C175D8" w14:paraId="6368D86C" w14:textId="77777777" w:rsidTr="00C175D8">
        <w:trPr>
          <w:trHeight w:val="540"/>
        </w:trPr>
        <w:tc>
          <w:tcPr>
            <w:tcW w:w="7361" w:type="dxa"/>
            <w:tcBorders>
              <w:top w:val="single" w:sz="4" w:space="0" w:color="D9D9D9"/>
              <w:left w:val="nil"/>
              <w:bottom w:val="single" w:sz="4" w:space="0" w:color="FFFFFF"/>
              <w:right w:val="single" w:sz="4" w:space="0" w:color="808080"/>
            </w:tcBorders>
            <w:shd w:val="clear" w:color="D9D9D9" w:fill="D9D9D9"/>
            <w:vAlign w:val="center"/>
            <w:hideMark/>
          </w:tcPr>
          <w:p w14:paraId="47F3DC80" w14:textId="77777777" w:rsidR="00C175D8" w:rsidRPr="00C175D8" w:rsidRDefault="00C175D8" w:rsidP="00C175D8">
            <w:pPr>
              <w:rPr>
                <w:rFonts w:ascii="Courier New" w:hAnsi="Courier New" w:cs="Courier New"/>
                <w:bCs/>
                <w:color w:val="000000"/>
                <w:sz w:val="20"/>
              </w:rPr>
            </w:pPr>
            <w:r w:rsidRPr="00C175D8">
              <w:rPr>
                <w:rFonts w:ascii="Courier New" w:hAnsi="Courier New" w:cs="Courier New"/>
                <w:bCs/>
                <w:color w:val="000000"/>
                <w:sz w:val="20"/>
              </w:rPr>
              <w:t>631 Transferências do Governo Federal referentes a Convênios e Instrumentos Congêneres vinculados à Saúde</w:t>
            </w:r>
          </w:p>
        </w:tc>
        <w:tc>
          <w:tcPr>
            <w:tcW w:w="2127" w:type="dxa"/>
            <w:tcBorders>
              <w:top w:val="single" w:sz="4" w:space="0" w:color="D9D9D9"/>
              <w:left w:val="nil"/>
              <w:bottom w:val="single" w:sz="4" w:space="0" w:color="FFFFFF"/>
              <w:right w:val="nil"/>
            </w:tcBorders>
            <w:shd w:val="clear" w:color="D9D9D9" w:fill="D9D9D9"/>
            <w:noWrap/>
            <w:vAlign w:val="center"/>
            <w:hideMark/>
          </w:tcPr>
          <w:p w14:paraId="715EF84F" w14:textId="727632F1" w:rsidR="00C175D8" w:rsidRPr="00C175D8" w:rsidRDefault="00C175D8" w:rsidP="00C175D8">
            <w:pPr>
              <w:rPr>
                <w:rFonts w:ascii="Courier New" w:hAnsi="Courier New" w:cs="Courier New"/>
                <w:bCs/>
                <w:color w:val="000000"/>
                <w:sz w:val="20"/>
              </w:rPr>
            </w:pPr>
            <w:r w:rsidRPr="00C175D8">
              <w:rPr>
                <w:rFonts w:ascii="Courier New" w:hAnsi="Courier New" w:cs="Courier New"/>
                <w:bCs/>
                <w:color w:val="000000"/>
                <w:sz w:val="20"/>
              </w:rPr>
              <w:t xml:space="preserve"> R$   </w:t>
            </w:r>
            <w:r>
              <w:rPr>
                <w:rFonts w:ascii="Courier New" w:hAnsi="Courier New" w:cs="Courier New"/>
                <w:bCs/>
                <w:color w:val="000000"/>
                <w:sz w:val="20"/>
              </w:rPr>
              <w:t xml:space="preserve"> </w:t>
            </w:r>
            <w:r w:rsidRPr="00C175D8">
              <w:rPr>
                <w:rFonts w:ascii="Courier New" w:hAnsi="Courier New" w:cs="Courier New"/>
                <w:bCs/>
                <w:color w:val="000000"/>
                <w:sz w:val="20"/>
              </w:rPr>
              <w:t xml:space="preserve">63.020,00 </w:t>
            </w:r>
          </w:p>
        </w:tc>
      </w:tr>
      <w:tr w:rsidR="00C175D8" w:rsidRPr="00C175D8" w14:paraId="0F1BCB2D" w14:textId="77777777" w:rsidTr="00C175D8">
        <w:trPr>
          <w:trHeight w:val="300"/>
        </w:trPr>
        <w:tc>
          <w:tcPr>
            <w:tcW w:w="7361" w:type="dxa"/>
            <w:tcBorders>
              <w:top w:val="single" w:sz="4" w:space="0" w:color="D9D9D9"/>
              <w:left w:val="nil"/>
              <w:bottom w:val="single" w:sz="4" w:space="0" w:color="D9D9D9"/>
              <w:right w:val="single" w:sz="4" w:space="0" w:color="808080"/>
            </w:tcBorders>
            <w:shd w:val="clear" w:color="auto" w:fill="auto"/>
            <w:noWrap/>
            <w:vAlign w:val="center"/>
            <w:hideMark/>
          </w:tcPr>
          <w:p w14:paraId="48438C76" w14:textId="77777777" w:rsidR="00C175D8" w:rsidRPr="00C175D8" w:rsidRDefault="00C175D8" w:rsidP="00C175D8">
            <w:pPr>
              <w:ind w:firstLineChars="100" w:firstLine="200"/>
              <w:rPr>
                <w:rFonts w:ascii="Courier New" w:hAnsi="Courier New" w:cs="Courier New"/>
                <w:b w:val="0"/>
                <w:color w:val="000000"/>
                <w:sz w:val="20"/>
              </w:rPr>
            </w:pPr>
            <w:r w:rsidRPr="00C175D8">
              <w:rPr>
                <w:rFonts w:ascii="Courier New" w:hAnsi="Courier New" w:cs="Courier New"/>
                <w:b w:val="0"/>
                <w:color w:val="000000"/>
                <w:sz w:val="20"/>
              </w:rPr>
              <w:t xml:space="preserve">0000000 Sem código de acompanhamento </w:t>
            </w:r>
          </w:p>
        </w:tc>
        <w:tc>
          <w:tcPr>
            <w:tcW w:w="2127" w:type="dxa"/>
            <w:tcBorders>
              <w:top w:val="single" w:sz="4" w:space="0" w:color="D9D9D9"/>
              <w:left w:val="nil"/>
              <w:bottom w:val="single" w:sz="4" w:space="0" w:color="D9D9D9"/>
              <w:right w:val="nil"/>
            </w:tcBorders>
            <w:shd w:val="clear" w:color="auto" w:fill="auto"/>
            <w:noWrap/>
            <w:vAlign w:val="center"/>
            <w:hideMark/>
          </w:tcPr>
          <w:p w14:paraId="627073EA" w14:textId="3B8D35FF" w:rsidR="00C175D8" w:rsidRPr="00C175D8" w:rsidRDefault="00C175D8" w:rsidP="00C175D8">
            <w:pPr>
              <w:rPr>
                <w:rFonts w:ascii="Courier New" w:hAnsi="Courier New" w:cs="Courier New"/>
                <w:b w:val="0"/>
                <w:color w:val="000000"/>
                <w:sz w:val="20"/>
              </w:rPr>
            </w:pPr>
            <w:r w:rsidRPr="00C175D8">
              <w:rPr>
                <w:rFonts w:ascii="Courier New" w:hAnsi="Courier New" w:cs="Courier New"/>
                <w:b w:val="0"/>
                <w:color w:val="000000"/>
                <w:sz w:val="20"/>
              </w:rPr>
              <w:t xml:space="preserve"> R$  </w:t>
            </w:r>
            <w:r>
              <w:rPr>
                <w:rFonts w:ascii="Courier New" w:hAnsi="Courier New" w:cs="Courier New"/>
                <w:b w:val="0"/>
                <w:color w:val="000000"/>
                <w:sz w:val="20"/>
              </w:rPr>
              <w:t xml:space="preserve"> </w:t>
            </w:r>
            <w:r w:rsidRPr="00C175D8">
              <w:rPr>
                <w:rFonts w:ascii="Courier New" w:hAnsi="Courier New" w:cs="Courier New"/>
                <w:b w:val="0"/>
                <w:color w:val="000000"/>
                <w:sz w:val="20"/>
              </w:rPr>
              <w:t xml:space="preserve"> 63.020,00 </w:t>
            </w:r>
          </w:p>
        </w:tc>
      </w:tr>
      <w:tr w:rsidR="00C175D8" w:rsidRPr="00C175D8" w14:paraId="6146215F" w14:textId="77777777" w:rsidTr="00C175D8">
        <w:trPr>
          <w:trHeight w:val="300"/>
        </w:trPr>
        <w:tc>
          <w:tcPr>
            <w:tcW w:w="7361" w:type="dxa"/>
            <w:tcBorders>
              <w:top w:val="single" w:sz="4" w:space="0" w:color="D9D9D9"/>
              <w:left w:val="nil"/>
              <w:bottom w:val="single" w:sz="4" w:space="0" w:color="D9D9D9"/>
              <w:right w:val="single" w:sz="4" w:space="0" w:color="808080"/>
            </w:tcBorders>
            <w:shd w:val="clear" w:color="auto" w:fill="auto"/>
            <w:noWrap/>
            <w:vAlign w:val="center"/>
            <w:hideMark/>
          </w:tcPr>
          <w:p w14:paraId="384E37CB" w14:textId="77777777" w:rsidR="00C175D8" w:rsidRPr="00C175D8" w:rsidRDefault="00C175D8" w:rsidP="00C175D8">
            <w:pPr>
              <w:rPr>
                <w:rFonts w:ascii="Courier New" w:hAnsi="Courier New" w:cs="Courier New"/>
                <w:b w:val="0"/>
                <w:color w:val="000000"/>
                <w:sz w:val="20"/>
              </w:rPr>
            </w:pPr>
          </w:p>
        </w:tc>
        <w:tc>
          <w:tcPr>
            <w:tcW w:w="2127" w:type="dxa"/>
            <w:tcBorders>
              <w:top w:val="single" w:sz="4" w:space="0" w:color="D9D9D9"/>
              <w:left w:val="nil"/>
              <w:bottom w:val="single" w:sz="4" w:space="0" w:color="D9D9D9"/>
              <w:right w:val="nil"/>
            </w:tcBorders>
            <w:shd w:val="clear" w:color="auto" w:fill="auto"/>
            <w:noWrap/>
            <w:vAlign w:val="center"/>
            <w:hideMark/>
          </w:tcPr>
          <w:p w14:paraId="2BBF344C" w14:textId="77777777" w:rsidR="00C175D8" w:rsidRPr="00C175D8" w:rsidRDefault="00C175D8" w:rsidP="00C175D8">
            <w:pPr>
              <w:rPr>
                <w:b w:val="0"/>
                <w:sz w:val="20"/>
              </w:rPr>
            </w:pPr>
          </w:p>
        </w:tc>
      </w:tr>
      <w:tr w:rsidR="00C175D8" w:rsidRPr="00C175D8" w14:paraId="792A6AA4" w14:textId="77777777" w:rsidTr="00C175D8">
        <w:trPr>
          <w:trHeight w:val="300"/>
        </w:trPr>
        <w:tc>
          <w:tcPr>
            <w:tcW w:w="7361" w:type="dxa"/>
            <w:tcBorders>
              <w:top w:val="single" w:sz="4" w:space="0" w:color="D9D9D9"/>
              <w:left w:val="nil"/>
              <w:bottom w:val="single" w:sz="4" w:space="0" w:color="FFFFFF"/>
              <w:right w:val="single" w:sz="4" w:space="0" w:color="808080"/>
            </w:tcBorders>
            <w:shd w:val="clear" w:color="D9D9D9" w:fill="D9D9D9"/>
            <w:vAlign w:val="center"/>
            <w:hideMark/>
          </w:tcPr>
          <w:p w14:paraId="5A7B2A94" w14:textId="77777777" w:rsidR="00C175D8" w:rsidRPr="00C175D8" w:rsidRDefault="00C175D8" w:rsidP="00C175D8">
            <w:pPr>
              <w:rPr>
                <w:rFonts w:ascii="Courier New" w:hAnsi="Courier New" w:cs="Courier New"/>
                <w:bCs/>
                <w:color w:val="000000"/>
                <w:sz w:val="20"/>
              </w:rPr>
            </w:pPr>
            <w:r w:rsidRPr="00C175D8">
              <w:rPr>
                <w:rFonts w:ascii="Courier New" w:hAnsi="Courier New" w:cs="Courier New"/>
                <w:bCs/>
                <w:color w:val="000000"/>
                <w:sz w:val="20"/>
              </w:rPr>
              <w:t>660 Transferência de Recursos do Fundo Nacional de Assistência Social - FNAS</w:t>
            </w:r>
          </w:p>
        </w:tc>
        <w:tc>
          <w:tcPr>
            <w:tcW w:w="2127" w:type="dxa"/>
            <w:tcBorders>
              <w:top w:val="single" w:sz="4" w:space="0" w:color="D9D9D9"/>
              <w:left w:val="nil"/>
              <w:bottom w:val="single" w:sz="4" w:space="0" w:color="FFFFFF"/>
              <w:right w:val="nil"/>
            </w:tcBorders>
            <w:shd w:val="clear" w:color="D9D9D9" w:fill="D9D9D9"/>
            <w:noWrap/>
            <w:vAlign w:val="center"/>
            <w:hideMark/>
          </w:tcPr>
          <w:p w14:paraId="421D4D47" w14:textId="335D4796" w:rsidR="00C175D8" w:rsidRPr="00C175D8" w:rsidRDefault="00C175D8" w:rsidP="00C175D8">
            <w:pPr>
              <w:rPr>
                <w:rFonts w:ascii="Courier New" w:hAnsi="Courier New" w:cs="Courier New"/>
                <w:bCs/>
                <w:color w:val="000000"/>
                <w:sz w:val="20"/>
              </w:rPr>
            </w:pPr>
            <w:r w:rsidRPr="00C175D8">
              <w:rPr>
                <w:rFonts w:ascii="Courier New" w:hAnsi="Courier New" w:cs="Courier New"/>
                <w:bCs/>
                <w:color w:val="000000"/>
                <w:sz w:val="20"/>
              </w:rPr>
              <w:t xml:space="preserve"> R$  </w:t>
            </w:r>
            <w:r>
              <w:rPr>
                <w:rFonts w:ascii="Courier New" w:hAnsi="Courier New" w:cs="Courier New"/>
                <w:bCs/>
                <w:color w:val="000000"/>
                <w:sz w:val="20"/>
              </w:rPr>
              <w:t xml:space="preserve"> </w:t>
            </w:r>
            <w:r w:rsidRPr="00C175D8">
              <w:rPr>
                <w:rFonts w:ascii="Courier New" w:hAnsi="Courier New" w:cs="Courier New"/>
                <w:bCs/>
                <w:color w:val="000000"/>
                <w:sz w:val="20"/>
              </w:rPr>
              <w:t xml:space="preserve"> 30.998,19 </w:t>
            </w:r>
          </w:p>
        </w:tc>
      </w:tr>
      <w:tr w:rsidR="00C175D8" w:rsidRPr="00C175D8" w14:paraId="3089BC24" w14:textId="77777777" w:rsidTr="00C175D8">
        <w:trPr>
          <w:trHeight w:val="300"/>
        </w:trPr>
        <w:tc>
          <w:tcPr>
            <w:tcW w:w="7361" w:type="dxa"/>
            <w:tcBorders>
              <w:top w:val="single" w:sz="4" w:space="0" w:color="D9D9D9"/>
              <w:left w:val="nil"/>
              <w:bottom w:val="single" w:sz="4" w:space="0" w:color="D9D9D9"/>
              <w:right w:val="single" w:sz="4" w:space="0" w:color="808080"/>
            </w:tcBorders>
            <w:shd w:val="clear" w:color="auto" w:fill="auto"/>
            <w:vAlign w:val="center"/>
            <w:hideMark/>
          </w:tcPr>
          <w:p w14:paraId="6B4A0B37" w14:textId="77777777" w:rsidR="00C175D8" w:rsidRPr="00C175D8" w:rsidRDefault="00C175D8" w:rsidP="00C175D8">
            <w:pPr>
              <w:ind w:firstLineChars="100" w:firstLine="200"/>
              <w:rPr>
                <w:rFonts w:ascii="Courier New" w:hAnsi="Courier New" w:cs="Courier New"/>
                <w:b w:val="0"/>
                <w:color w:val="000000"/>
                <w:sz w:val="20"/>
              </w:rPr>
            </w:pPr>
            <w:r w:rsidRPr="00C175D8">
              <w:rPr>
                <w:rFonts w:ascii="Courier New" w:hAnsi="Courier New" w:cs="Courier New"/>
                <w:b w:val="0"/>
                <w:color w:val="000000"/>
                <w:sz w:val="20"/>
              </w:rPr>
              <w:t xml:space="preserve">0000000 Sem código de acompanhamento </w:t>
            </w:r>
          </w:p>
        </w:tc>
        <w:tc>
          <w:tcPr>
            <w:tcW w:w="2127" w:type="dxa"/>
            <w:tcBorders>
              <w:top w:val="single" w:sz="4" w:space="0" w:color="D9D9D9"/>
              <w:left w:val="nil"/>
              <w:bottom w:val="single" w:sz="4" w:space="0" w:color="D9D9D9"/>
              <w:right w:val="nil"/>
            </w:tcBorders>
            <w:shd w:val="clear" w:color="auto" w:fill="auto"/>
            <w:noWrap/>
            <w:vAlign w:val="center"/>
            <w:hideMark/>
          </w:tcPr>
          <w:p w14:paraId="129D1DB7" w14:textId="1C901811" w:rsidR="00C175D8" w:rsidRPr="00C175D8" w:rsidRDefault="00C175D8" w:rsidP="00C175D8">
            <w:pPr>
              <w:rPr>
                <w:rFonts w:ascii="Courier New" w:hAnsi="Courier New" w:cs="Courier New"/>
                <w:b w:val="0"/>
                <w:color w:val="000000"/>
                <w:sz w:val="20"/>
              </w:rPr>
            </w:pPr>
            <w:r w:rsidRPr="00C175D8">
              <w:rPr>
                <w:rFonts w:ascii="Courier New" w:hAnsi="Courier New" w:cs="Courier New"/>
                <w:b w:val="0"/>
                <w:color w:val="000000"/>
                <w:sz w:val="20"/>
              </w:rPr>
              <w:t xml:space="preserve"> R$  </w:t>
            </w:r>
            <w:r>
              <w:rPr>
                <w:rFonts w:ascii="Courier New" w:hAnsi="Courier New" w:cs="Courier New"/>
                <w:b w:val="0"/>
                <w:color w:val="000000"/>
                <w:sz w:val="20"/>
              </w:rPr>
              <w:t xml:space="preserve"> </w:t>
            </w:r>
            <w:r w:rsidRPr="00C175D8">
              <w:rPr>
                <w:rFonts w:ascii="Courier New" w:hAnsi="Courier New" w:cs="Courier New"/>
                <w:b w:val="0"/>
                <w:color w:val="000000"/>
                <w:sz w:val="20"/>
              </w:rPr>
              <w:t xml:space="preserve"> 28.062,39 </w:t>
            </w:r>
          </w:p>
        </w:tc>
      </w:tr>
      <w:tr w:rsidR="00C175D8" w:rsidRPr="00C175D8" w14:paraId="5F1C244B" w14:textId="77777777" w:rsidTr="00C175D8">
        <w:trPr>
          <w:trHeight w:val="300"/>
        </w:trPr>
        <w:tc>
          <w:tcPr>
            <w:tcW w:w="7361" w:type="dxa"/>
            <w:tcBorders>
              <w:top w:val="single" w:sz="4" w:space="0" w:color="D9D9D9"/>
              <w:left w:val="nil"/>
              <w:bottom w:val="single" w:sz="4" w:space="0" w:color="D9D9D9"/>
              <w:right w:val="single" w:sz="4" w:space="0" w:color="808080"/>
            </w:tcBorders>
            <w:shd w:val="clear" w:color="auto" w:fill="auto"/>
            <w:vAlign w:val="center"/>
            <w:hideMark/>
          </w:tcPr>
          <w:p w14:paraId="2F036F92" w14:textId="77777777" w:rsidR="00C175D8" w:rsidRPr="00C175D8" w:rsidRDefault="00C175D8" w:rsidP="00C175D8">
            <w:pPr>
              <w:ind w:firstLineChars="100" w:firstLine="200"/>
              <w:rPr>
                <w:rFonts w:ascii="Courier New" w:hAnsi="Courier New" w:cs="Courier New"/>
                <w:b w:val="0"/>
                <w:color w:val="000000"/>
                <w:sz w:val="20"/>
              </w:rPr>
            </w:pPr>
            <w:r w:rsidRPr="00C175D8">
              <w:rPr>
                <w:rFonts w:ascii="Courier New" w:hAnsi="Courier New" w:cs="Courier New"/>
                <w:b w:val="0"/>
                <w:color w:val="000000"/>
                <w:sz w:val="20"/>
              </w:rPr>
              <w:t>0000800 Recurso recebido para enfrentamento do Coronavírus</w:t>
            </w:r>
          </w:p>
        </w:tc>
        <w:tc>
          <w:tcPr>
            <w:tcW w:w="2127" w:type="dxa"/>
            <w:tcBorders>
              <w:top w:val="single" w:sz="4" w:space="0" w:color="D9D9D9"/>
              <w:left w:val="nil"/>
              <w:bottom w:val="single" w:sz="4" w:space="0" w:color="D9D9D9"/>
              <w:right w:val="nil"/>
            </w:tcBorders>
            <w:shd w:val="clear" w:color="auto" w:fill="auto"/>
            <w:noWrap/>
            <w:vAlign w:val="center"/>
            <w:hideMark/>
          </w:tcPr>
          <w:p w14:paraId="31DBFA40" w14:textId="5EF7FE18" w:rsidR="00C175D8" w:rsidRPr="00C175D8" w:rsidRDefault="00C175D8" w:rsidP="00C175D8">
            <w:pPr>
              <w:rPr>
                <w:rFonts w:ascii="Courier New" w:hAnsi="Courier New" w:cs="Courier New"/>
                <w:b w:val="0"/>
                <w:color w:val="000000"/>
                <w:sz w:val="20"/>
              </w:rPr>
            </w:pPr>
            <w:r w:rsidRPr="00C175D8">
              <w:rPr>
                <w:rFonts w:ascii="Courier New" w:hAnsi="Courier New" w:cs="Courier New"/>
                <w:b w:val="0"/>
                <w:color w:val="000000"/>
                <w:sz w:val="20"/>
              </w:rPr>
              <w:t xml:space="preserve"> R$ </w:t>
            </w:r>
            <w:r>
              <w:rPr>
                <w:rFonts w:ascii="Courier New" w:hAnsi="Courier New" w:cs="Courier New"/>
                <w:b w:val="0"/>
                <w:color w:val="000000"/>
                <w:sz w:val="20"/>
              </w:rPr>
              <w:t xml:space="preserve"> </w:t>
            </w:r>
            <w:r w:rsidRPr="00C175D8">
              <w:rPr>
                <w:rFonts w:ascii="Courier New" w:hAnsi="Courier New" w:cs="Courier New"/>
                <w:b w:val="0"/>
                <w:color w:val="000000"/>
                <w:sz w:val="20"/>
              </w:rPr>
              <w:t xml:space="preserve">   2.935,80 </w:t>
            </w:r>
          </w:p>
        </w:tc>
      </w:tr>
      <w:tr w:rsidR="00C175D8" w:rsidRPr="00C175D8" w14:paraId="5A94BFB6" w14:textId="77777777" w:rsidTr="00C175D8">
        <w:trPr>
          <w:trHeight w:val="300"/>
        </w:trPr>
        <w:tc>
          <w:tcPr>
            <w:tcW w:w="7361" w:type="dxa"/>
            <w:tcBorders>
              <w:top w:val="single" w:sz="4" w:space="0" w:color="D9D9D9"/>
              <w:left w:val="nil"/>
              <w:bottom w:val="single" w:sz="4" w:space="0" w:color="D9D9D9"/>
              <w:right w:val="single" w:sz="4" w:space="0" w:color="808080"/>
            </w:tcBorders>
            <w:shd w:val="clear" w:color="auto" w:fill="auto"/>
            <w:noWrap/>
            <w:vAlign w:val="center"/>
            <w:hideMark/>
          </w:tcPr>
          <w:p w14:paraId="55A9302E" w14:textId="77777777" w:rsidR="00C175D8" w:rsidRPr="00C175D8" w:rsidRDefault="00C175D8" w:rsidP="00C175D8">
            <w:pPr>
              <w:rPr>
                <w:rFonts w:ascii="Courier New" w:hAnsi="Courier New" w:cs="Courier New"/>
                <w:b w:val="0"/>
                <w:color w:val="000000"/>
                <w:sz w:val="20"/>
              </w:rPr>
            </w:pPr>
          </w:p>
        </w:tc>
        <w:tc>
          <w:tcPr>
            <w:tcW w:w="2127" w:type="dxa"/>
            <w:tcBorders>
              <w:top w:val="single" w:sz="4" w:space="0" w:color="D9D9D9"/>
              <w:left w:val="nil"/>
              <w:bottom w:val="single" w:sz="4" w:space="0" w:color="D9D9D9"/>
              <w:right w:val="nil"/>
            </w:tcBorders>
            <w:shd w:val="clear" w:color="auto" w:fill="auto"/>
            <w:noWrap/>
            <w:vAlign w:val="center"/>
            <w:hideMark/>
          </w:tcPr>
          <w:p w14:paraId="56AA33DE" w14:textId="77777777" w:rsidR="00C175D8" w:rsidRPr="00C175D8" w:rsidRDefault="00C175D8" w:rsidP="00C175D8">
            <w:pPr>
              <w:rPr>
                <w:b w:val="0"/>
                <w:sz w:val="20"/>
              </w:rPr>
            </w:pPr>
          </w:p>
        </w:tc>
      </w:tr>
      <w:tr w:rsidR="00C175D8" w:rsidRPr="00C175D8" w14:paraId="00BAC604" w14:textId="77777777" w:rsidTr="00C175D8">
        <w:trPr>
          <w:trHeight w:val="300"/>
        </w:trPr>
        <w:tc>
          <w:tcPr>
            <w:tcW w:w="7361" w:type="dxa"/>
            <w:tcBorders>
              <w:top w:val="single" w:sz="4" w:space="0" w:color="D9D9D9"/>
              <w:left w:val="nil"/>
              <w:bottom w:val="single" w:sz="4" w:space="0" w:color="FFFFFF"/>
              <w:right w:val="single" w:sz="4" w:space="0" w:color="808080"/>
            </w:tcBorders>
            <w:shd w:val="clear" w:color="D9D9D9" w:fill="D9D9D9"/>
            <w:vAlign w:val="center"/>
            <w:hideMark/>
          </w:tcPr>
          <w:p w14:paraId="178B90D2" w14:textId="77777777" w:rsidR="00C175D8" w:rsidRPr="00C175D8" w:rsidRDefault="00C175D8" w:rsidP="00C175D8">
            <w:pPr>
              <w:rPr>
                <w:rFonts w:ascii="Courier New" w:hAnsi="Courier New" w:cs="Courier New"/>
                <w:bCs/>
                <w:color w:val="000000"/>
                <w:sz w:val="20"/>
              </w:rPr>
            </w:pPr>
            <w:r w:rsidRPr="00C175D8">
              <w:rPr>
                <w:rFonts w:ascii="Courier New" w:hAnsi="Courier New" w:cs="Courier New"/>
                <w:bCs/>
                <w:color w:val="000000"/>
                <w:sz w:val="20"/>
              </w:rPr>
              <w:t>661 Transferência de Recursos dos Fundos Estaduais de Assistência Social</w:t>
            </w:r>
          </w:p>
        </w:tc>
        <w:tc>
          <w:tcPr>
            <w:tcW w:w="2127" w:type="dxa"/>
            <w:tcBorders>
              <w:top w:val="single" w:sz="4" w:space="0" w:color="D9D9D9"/>
              <w:left w:val="nil"/>
              <w:bottom w:val="single" w:sz="4" w:space="0" w:color="FFFFFF"/>
              <w:right w:val="nil"/>
            </w:tcBorders>
            <w:shd w:val="clear" w:color="D9D9D9" w:fill="D9D9D9"/>
            <w:noWrap/>
            <w:vAlign w:val="center"/>
            <w:hideMark/>
          </w:tcPr>
          <w:p w14:paraId="603F8AC0" w14:textId="6ADBC837" w:rsidR="00C175D8" w:rsidRPr="00C175D8" w:rsidRDefault="00C175D8" w:rsidP="00C175D8">
            <w:pPr>
              <w:rPr>
                <w:rFonts w:ascii="Courier New" w:hAnsi="Courier New" w:cs="Courier New"/>
                <w:bCs/>
                <w:color w:val="000000"/>
                <w:sz w:val="20"/>
              </w:rPr>
            </w:pPr>
            <w:r w:rsidRPr="00C175D8">
              <w:rPr>
                <w:rFonts w:ascii="Courier New" w:hAnsi="Courier New" w:cs="Courier New"/>
                <w:bCs/>
                <w:color w:val="000000"/>
                <w:sz w:val="20"/>
              </w:rPr>
              <w:t xml:space="preserve"> R$  </w:t>
            </w:r>
            <w:r>
              <w:rPr>
                <w:rFonts w:ascii="Courier New" w:hAnsi="Courier New" w:cs="Courier New"/>
                <w:bCs/>
                <w:color w:val="000000"/>
                <w:sz w:val="20"/>
              </w:rPr>
              <w:t xml:space="preserve"> </w:t>
            </w:r>
            <w:r w:rsidRPr="00C175D8">
              <w:rPr>
                <w:rFonts w:ascii="Courier New" w:hAnsi="Courier New" w:cs="Courier New"/>
                <w:bCs/>
                <w:color w:val="000000"/>
                <w:sz w:val="20"/>
              </w:rPr>
              <w:t xml:space="preserve"> 53.199,58 </w:t>
            </w:r>
          </w:p>
        </w:tc>
      </w:tr>
      <w:tr w:rsidR="00C175D8" w:rsidRPr="00C175D8" w14:paraId="271C8304" w14:textId="77777777" w:rsidTr="00C175D8">
        <w:trPr>
          <w:trHeight w:val="300"/>
        </w:trPr>
        <w:tc>
          <w:tcPr>
            <w:tcW w:w="7361" w:type="dxa"/>
            <w:tcBorders>
              <w:top w:val="single" w:sz="4" w:space="0" w:color="D9D9D9"/>
              <w:left w:val="nil"/>
              <w:bottom w:val="single" w:sz="4" w:space="0" w:color="D9D9D9"/>
              <w:right w:val="single" w:sz="4" w:space="0" w:color="808080"/>
            </w:tcBorders>
            <w:shd w:val="clear" w:color="auto" w:fill="auto"/>
            <w:vAlign w:val="center"/>
            <w:hideMark/>
          </w:tcPr>
          <w:p w14:paraId="184B27E6" w14:textId="77777777" w:rsidR="00C175D8" w:rsidRPr="00C175D8" w:rsidRDefault="00C175D8" w:rsidP="00C175D8">
            <w:pPr>
              <w:ind w:firstLineChars="100" w:firstLine="200"/>
              <w:rPr>
                <w:rFonts w:ascii="Courier New" w:hAnsi="Courier New" w:cs="Courier New"/>
                <w:b w:val="0"/>
                <w:color w:val="000000"/>
                <w:sz w:val="20"/>
              </w:rPr>
            </w:pPr>
            <w:r w:rsidRPr="00C175D8">
              <w:rPr>
                <w:rFonts w:ascii="Courier New" w:hAnsi="Courier New" w:cs="Courier New"/>
                <w:b w:val="0"/>
                <w:color w:val="000000"/>
                <w:sz w:val="20"/>
              </w:rPr>
              <w:t xml:space="preserve">0000000 Sem código de acompanhamento </w:t>
            </w:r>
          </w:p>
        </w:tc>
        <w:tc>
          <w:tcPr>
            <w:tcW w:w="2127" w:type="dxa"/>
            <w:tcBorders>
              <w:top w:val="single" w:sz="4" w:space="0" w:color="D9D9D9"/>
              <w:left w:val="nil"/>
              <w:bottom w:val="single" w:sz="4" w:space="0" w:color="D9D9D9"/>
              <w:right w:val="nil"/>
            </w:tcBorders>
            <w:shd w:val="clear" w:color="auto" w:fill="auto"/>
            <w:noWrap/>
            <w:vAlign w:val="center"/>
            <w:hideMark/>
          </w:tcPr>
          <w:p w14:paraId="16466EFC" w14:textId="0C9CDC98" w:rsidR="00C175D8" w:rsidRPr="00C175D8" w:rsidRDefault="00C175D8" w:rsidP="00C175D8">
            <w:pPr>
              <w:rPr>
                <w:rFonts w:ascii="Courier New" w:hAnsi="Courier New" w:cs="Courier New"/>
                <w:b w:val="0"/>
                <w:color w:val="000000"/>
                <w:sz w:val="20"/>
              </w:rPr>
            </w:pPr>
            <w:r w:rsidRPr="00C175D8">
              <w:rPr>
                <w:rFonts w:ascii="Courier New" w:hAnsi="Courier New" w:cs="Courier New"/>
                <w:b w:val="0"/>
                <w:color w:val="000000"/>
                <w:sz w:val="20"/>
              </w:rPr>
              <w:t xml:space="preserve"> R$   </w:t>
            </w:r>
            <w:r>
              <w:rPr>
                <w:rFonts w:ascii="Courier New" w:hAnsi="Courier New" w:cs="Courier New"/>
                <w:b w:val="0"/>
                <w:color w:val="000000"/>
                <w:sz w:val="20"/>
              </w:rPr>
              <w:t xml:space="preserve"> </w:t>
            </w:r>
            <w:r w:rsidRPr="00C175D8">
              <w:rPr>
                <w:rFonts w:ascii="Courier New" w:hAnsi="Courier New" w:cs="Courier New"/>
                <w:b w:val="0"/>
                <w:color w:val="000000"/>
                <w:sz w:val="20"/>
              </w:rPr>
              <w:t xml:space="preserve">53.199,58 </w:t>
            </w:r>
          </w:p>
        </w:tc>
      </w:tr>
      <w:tr w:rsidR="00C175D8" w:rsidRPr="00C175D8" w14:paraId="7AD8003A" w14:textId="77777777" w:rsidTr="00C175D8">
        <w:trPr>
          <w:trHeight w:val="300"/>
        </w:trPr>
        <w:tc>
          <w:tcPr>
            <w:tcW w:w="7361" w:type="dxa"/>
            <w:tcBorders>
              <w:top w:val="single" w:sz="4" w:space="0" w:color="D9D9D9"/>
              <w:left w:val="nil"/>
              <w:bottom w:val="single" w:sz="4" w:space="0" w:color="D9D9D9"/>
              <w:right w:val="single" w:sz="4" w:space="0" w:color="808080"/>
            </w:tcBorders>
            <w:shd w:val="clear" w:color="auto" w:fill="auto"/>
            <w:noWrap/>
            <w:vAlign w:val="center"/>
            <w:hideMark/>
          </w:tcPr>
          <w:p w14:paraId="0BDAFAE6" w14:textId="77777777" w:rsidR="00C175D8" w:rsidRPr="00C175D8" w:rsidRDefault="00C175D8" w:rsidP="00C175D8">
            <w:pPr>
              <w:rPr>
                <w:rFonts w:ascii="Courier New" w:hAnsi="Courier New" w:cs="Courier New"/>
                <w:b w:val="0"/>
                <w:color w:val="000000"/>
                <w:sz w:val="20"/>
              </w:rPr>
            </w:pPr>
          </w:p>
        </w:tc>
        <w:tc>
          <w:tcPr>
            <w:tcW w:w="2127" w:type="dxa"/>
            <w:tcBorders>
              <w:top w:val="single" w:sz="4" w:space="0" w:color="D9D9D9"/>
              <w:left w:val="nil"/>
              <w:bottom w:val="single" w:sz="4" w:space="0" w:color="D9D9D9"/>
              <w:right w:val="nil"/>
            </w:tcBorders>
            <w:shd w:val="clear" w:color="auto" w:fill="auto"/>
            <w:noWrap/>
            <w:vAlign w:val="center"/>
            <w:hideMark/>
          </w:tcPr>
          <w:p w14:paraId="6AD7FB7E" w14:textId="77777777" w:rsidR="00C175D8" w:rsidRPr="00C175D8" w:rsidRDefault="00C175D8" w:rsidP="00C175D8">
            <w:pPr>
              <w:rPr>
                <w:b w:val="0"/>
                <w:sz w:val="20"/>
              </w:rPr>
            </w:pPr>
          </w:p>
        </w:tc>
      </w:tr>
      <w:tr w:rsidR="00C175D8" w:rsidRPr="00C175D8" w14:paraId="55BCEFFB" w14:textId="77777777" w:rsidTr="00C175D8">
        <w:trPr>
          <w:trHeight w:val="300"/>
        </w:trPr>
        <w:tc>
          <w:tcPr>
            <w:tcW w:w="7361" w:type="dxa"/>
            <w:tcBorders>
              <w:top w:val="single" w:sz="4" w:space="0" w:color="D9D9D9"/>
              <w:left w:val="nil"/>
              <w:bottom w:val="single" w:sz="4" w:space="0" w:color="FFFFFF"/>
              <w:right w:val="single" w:sz="4" w:space="0" w:color="808080"/>
            </w:tcBorders>
            <w:shd w:val="clear" w:color="D9D9D9" w:fill="D9D9D9"/>
            <w:vAlign w:val="center"/>
            <w:hideMark/>
          </w:tcPr>
          <w:p w14:paraId="4B8DA56F" w14:textId="77777777" w:rsidR="00C175D8" w:rsidRPr="00C175D8" w:rsidRDefault="00C175D8" w:rsidP="00C175D8">
            <w:pPr>
              <w:rPr>
                <w:rFonts w:ascii="Courier New" w:hAnsi="Courier New" w:cs="Courier New"/>
                <w:bCs/>
                <w:color w:val="000000"/>
                <w:sz w:val="20"/>
              </w:rPr>
            </w:pPr>
            <w:r w:rsidRPr="00C175D8">
              <w:rPr>
                <w:rFonts w:ascii="Courier New" w:hAnsi="Courier New" w:cs="Courier New"/>
                <w:bCs/>
                <w:color w:val="000000"/>
                <w:sz w:val="20"/>
              </w:rPr>
              <w:t>669 Outros Recursos Vinculados à Assistência Social</w:t>
            </w:r>
          </w:p>
        </w:tc>
        <w:tc>
          <w:tcPr>
            <w:tcW w:w="2127" w:type="dxa"/>
            <w:tcBorders>
              <w:top w:val="single" w:sz="4" w:space="0" w:color="D9D9D9"/>
              <w:left w:val="nil"/>
              <w:bottom w:val="single" w:sz="4" w:space="0" w:color="FFFFFF"/>
              <w:right w:val="nil"/>
            </w:tcBorders>
            <w:shd w:val="clear" w:color="D9D9D9" w:fill="D9D9D9"/>
            <w:noWrap/>
            <w:vAlign w:val="center"/>
            <w:hideMark/>
          </w:tcPr>
          <w:p w14:paraId="1410709D" w14:textId="78C77B5F" w:rsidR="00C175D8" w:rsidRPr="00C175D8" w:rsidRDefault="00C175D8" w:rsidP="00C175D8">
            <w:pPr>
              <w:rPr>
                <w:rFonts w:ascii="Courier New" w:hAnsi="Courier New" w:cs="Courier New"/>
                <w:bCs/>
                <w:color w:val="000000"/>
                <w:sz w:val="20"/>
              </w:rPr>
            </w:pPr>
            <w:r w:rsidRPr="00C175D8">
              <w:rPr>
                <w:rFonts w:ascii="Courier New" w:hAnsi="Courier New" w:cs="Courier New"/>
                <w:bCs/>
                <w:color w:val="000000"/>
                <w:sz w:val="20"/>
              </w:rPr>
              <w:t xml:space="preserve"> R$   </w:t>
            </w:r>
            <w:r>
              <w:rPr>
                <w:rFonts w:ascii="Courier New" w:hAnsi="Courier New" w:cs="Courier New"/>
                <w:bCs/>
                <w:color w:val="000000"/>
                <w:sz w:val="20"/>
              </w:rPr>
              <w:t xml:space="preserve"> </w:t>
            </w:r>
            <w:r w:rsidRPr="00C175D8">
              <w:rPr>
                <w:rFonts w:ascii="Courier New" w:hAnsi="Courier New" w:cs="Courier New"/>
                <w:bCs/>
                <w:color w:val="000000"/>
                <w:sz w:val="20"/>
              </w:rPr>
              <w:t xml:space="preserve"> 1.049,98 </w:t>
            </w:r>
          </w:p>
        </w:tc>
      </w:tr>
      <w:tr w:rsidR="00C175D8" w:rsidRPr="00C175D8" w14:paraId="78D006F5" w14:textId="77777777" w:rsidTr="00C175D8">
        <w:trPr>
          <w:trHeight w:val="300"/>
        </w:trPr>
        <w:tc>
          <w:tcPr>
            <w:tcW w:w="7361" w:type="dxa"/>
            <w:tcBorders>
              <w:top w:val="single" w:sz="4" w:space="0" w:color="D9D9D9"/>
              <w:left w:val="nil"/>
              <w:bottom w:val="single" w:sz="4" w:space="0" w:color="D9D9D9"/>
              <w:right w:val="single" w:sz="4" w:space="0" w:color="808080"/>
            </w:tcBorders>
            <w:shd w:val="clear" w:color="auto" w:fill="auto"/>
            <w:noWrap/>
            <w:vAlign w:val="center"/>
            <w:hideMark/>
          </w:tcPr>
          <w:p w14:paraId="4C4F4BD2" w14:textId="77777777" w:rsidR="00C175D8" w:rsidRPr="00C175D8" w:rsidRDefault="00C175D8" w:rsidP="00C175D8">
            <w:pPr>
              <w:ind w:firstLineChars="100" w:firstLine="200"/>
              <w:rPr>
                <w:rFonts w:ascii="Courier New" w:hAnsi="Courier New" w:cs="Courier New"/>
                <w:b w:val="0"/>
                <w:color w:val="000000"/>
                <w:sz w:val="20"/>
              </w:rPr>
            </w:pPr>
            <w:r w:rsidRPr="00C175D8">
              <w:rPr>
                <w:rFonts w:ascii="Courier New" w:hAnsi="Courier New" w:cs="Courier New"/>
                <w:b w:val="0"/>
                <w:color w:val="000000"/>
                <w:sz w:val="20"/>
              </w:rPr>
              <w:t xml:space="preserve">0000000 Sem código de acompanhamento </w:t>
            </w:r>
          </w:p>
        </w:tc>
        <w:tc>
          <w:tcPr>
            <w:tcW w:w="2127" w:type="dxa"/>
            <w:tcBorders>
              <w:top w:val="single" w:sz="4" w:space="0" w:color="D9D9D9"/>
              <w:left w:val="nil"/>
              <w:bottom w:val="single" w:sz="4" w:space="0" w:color="D9D9D9"/>
              <w:right w:val="nil"/>
            </w:tcBorders>
            <w:shd w:val="clear" w:color="auto" w:fill="auto"/>
            <w:noWrap/>
            <w:vAlign w:val="center"/>
            <w:hideMark/>
          </w:tcPr>
          <w:p w14:paraId="191C96C0" w14:textId="17D4E8A5" w:rsidR="00C175D8" w:rsidRPr="00C175D8" w:rsidRDefault="00C175D8" w:rsidP="00C175D8">
            <w:pPr>
              <w:rPr>
                <w:rFonts w:ascii="Courier New" w:hAnsi="Courier New" w:cs="Courier New"/>
                <w:b w:val="0"/>
                <w:color w:val="000000"/>
                <w:sz w:val="20"/>
              </w:rPr>
            </w:pPr>
            <w:r w:rsidRPr="00C175D8">
              <w:rPr>
                <w:rFonts w:ascii="Courier New" w:hAnsi="Courier New" w:cs="Courier New"/>
                <w:b w:val="0"/>
                <w:color w:val="000000"/>
                <w:sz w:val="20"/>
              </w:rPr>
              <w:t xml:space="preserve"> R$   </w:t>
            </w:r>
            <w:r>
              <w:rPr>
                <w:rFonts w:ascii="Courier New" w:hAnsi="Courier New" w:cs="Courier New"/>
                <w:b w:val="0"/>
                <w:color w:val="000000"/>
                <w:sz w:val="20"/>
              </w:rPr>
              <w:t xml:space="preserve"> </w:t>
            </w:r>
            <w:r w:rsidRPr="00C175D8">
              <w:rPr>
                <w:rFonts w:ascii="Courier New" w:hAnsi="Courier New" w:cs="Courier New"/>
                <w:b w:val="0"/>
                <w:color w:val="000000"/>
                <w:sz w:val="20"/>
              </w:rPr>
              <w:t xml:space="preserve"> 1.049,98 </w:t>
            </w:r>
          </w:p>
        </w:tc>
      </w:tr>
      <w:tr w:rsidR="00C175D8" w:rsidRPr="00C175D8" w14:paraId="5CCA2A50" w14:textId="77777777" w:rsidTr="00C175D8">
        <w:trPr>
          <w:trHeight w:val="300"/>
        </w:trPr>
        <w:tc>
          <w:tcPr>
            <w:tcW w:w="7361" w:type="dxa"/>
            <w:tcBorders>
              <w:top w:val="single" w:sz="4" w:space="0" w:color="D9D9D9"/>
              <w:left w:val="nil"/>
              <w:bottom w:val="single" w:sz="4" w:space="0" w:color="D9D9D9"/>
              <w:right w:val="single" w:sz="4" w:space="0" w:color="808080"/>
            </w:tcBorders>
            <w:shd w:val="clear" w:color="auto" w:fill="auto"/>
            <w:noWrap/>
            <w:vAlign w:val="center"/>
            <w:hideMark/>
          </w:tcPr>
          <w:p w14:paraId="5FA7E295" w14:textId="77777777" w:rsidR="00C175D8" w:rsidRPr="00C175D8" w:rsidRDefault="00C175D8" w:rsidP="00C175D8">
            <w:pPr>
              <w:rPr>
                <w:rFonts w:ascii="Courier New" w:hAnsi="Courier New" w:cs="Courier New"/>
                <w:b w:val="0"/>
                <w:color w:val="000000"/>
                <w:sz w:val="20"/>
              </w:rPr>
            </w:pPr>
          </w:p>
        </w:tc>
        <w:tc>
          <w:tcPr>
            <w:tcW w:w="2127" w:type="dxa"/>
            <w:tcBorders>
              <w:top w:val="single" w:sz="4" w:space="0" w:color="D9D9D9"/>
              <w:left w:val="nil"/>
              <w:bottom w:val="single" w:sz="4" w:space="0" w:color="D9D9D9"/>
              <w:right w:val="nil"/>
            </w:tcBorders>
            <w:shd w:val="clear" w:color="auto" w:fill="auto"/>
            <w:noWrap/>
            <w:vAlign w:val="center"/>
            <w:hideMark/>
          </w:tcPr>
          <w:p w14:paraId="46AC5874" w14:textId="77777777" w:rsidR="00C175D8" w:rsidRPr="00C175D8" w:rsidRDefault="00C175D8" w:rsidP="00C175D8">
            <w:pPr>
              <w:rPr>
                <w:b w:val="0"/>
                <w:sz w:val="20"/>
              </w:rPr>
            </w:pPr>
          </w:p>
        </w:tc>
      </w:tr>
      <w:tr w:rsidR="00C175D8" w:rsidRPr="00C175D8" w14:paraId="1128ED59" w14:textId="77777777" w:rsidTr="00C175D8">
        <w:trPr>
          <w:trHeight w:val="300"/>
        </w:trPr>
        <w:tc>
          <w:tcPr>
            <w:tcW w:w="7361" w:type="dxa"/>
            <w:tcBorders>
              <w:top w:val="single" w:sz="4" w:space="0" w:color="D9D9D9"/>
              <w:left w:val="nil"/>
              <w:bottom w:val="single" w:sz="4" w:space="0" w:color="FFFFFF"/>
              <w:right w:val="single" w:sz="4" w:space="0" w:color="808080"/>
            </w:tcBorders>
            <w:shd w:val="clear" w:color="D9D9D9" w:fill="D9D9D9"/>
            <w:vAlign w:val="center"/>
            <w:hideMark/>
          </w:tcPr>
          <w:p w14:paraId="52C6268A" w14:textId="77777777" w:rsidR="00C175D8" w:rsidRPr="00C175D8" w:rsidRDefault="00C175D8" w:rsidP="00C175D8">
            <w:pPr>
              <w:rPr>
                <w:rFonts w:ascii="Courier New" w:hAnsi="Courier New" w:cs="Courier New"/>
                <w:bCs/>
                <w:color w:val="000000"/>
                <w:sz w:val="20"/>
              </w:rPr>
            </w:pPr>
            <w:r w:rsidRPr="00C175D8">
              <w:rPr>
                <w:rFonts w:ascii="Courier New" w:hAnsi="Courier New" w:cs="Courier New"/>
                <w:bCs/>
                <w:color w:val="000000"/>
                <w:sz w:val="20"/>
              </w:rPr>
              <w:t>700 Outras Transferências de Convênios ou Instrumentos Congêneres da União</w:t>
            </w:r>
          </w:p>
        </w:tc>
        <w:tc>
          <w:tcPr>
            <w:tcW w:w="2127" w:type="dxa"/>
            <w:tcBorders>
              <w:top w:val="single" w:sz="4" w:space="0" w:color="D9D9D9"/>
              <w:left w:val="nil"/>
              <w:bottom w:val="single" w:sz="4" w:space="0" w:color="FFFFFF"/>
              <w:right w:val="nil"/>
            </w:tcBorders>
            <w:shd w:val="clear" w:color="D9D9D9" w:fill="D9D9D9"/>
            <w:noWrap/>
            <w:vAlign w:val="center"/>
            <w:hideMark/>
          </w:tcPr>
          <w:p w14:paraId="16C1500E" w14:textId="5DEDC29A" w:rsidR="00C175D8" w:rsidRPr="00C175D8" w:rsidRDefault="00C175D8" w:rsidP="00C175D8">
            <w:pPr>
              <w:rPr>
                <w:rFonts w:ascii="Courier New" w:hAnsi="Courier New" w:cs="Courier New"/>
                <w:bCs/>
                <w:color w:val="000000"/>
                <w:sz w:val="20"/>
              </w:rPr>
            </w:pPr>
            <w:r w:rsidRPr="00C175D8">
              <w:rPr>
                <w:rFonts w:ascii="Courier New" w:hAnsi="Courier New" w:cs="Courier New"/>
                <w:bCs/>
                <w:color w:val="000000"/>
                <w:sz w:val="20"/>
              </w:rPr>
              <w:t xml:space="preserve"> R$ </w:t>
            </w:r>
            <w:r>
              <w:rPr>
                <w:rFonts w:ascii="Courier New" w:hAnsi="Courier New" w:cs="Courier New"/>
                <w:bCs/>
                <w:color w:val="000000"/>
                <w:sz w:val="20"/>
              </w:rPr>
              <w:t xml:space="preserve"> </w:t>
            </w:r>
            <w:r w:rsidRPr="00C175D8">
              <w:rPr>
                <w:rFonts w:ascii="Courier New" w:hAnsi="Courier New" w:cs="Courier New"/>
                <w:bCs/>
                <w:color w:val="000000"/>
                <w:sz w:val="20"/>
              </w:rPr>
              <w:t xml:space="preserve"> 216.447,04 </w:t>
            </w:r>
          </w:p>
        </w:tc>
      </w:tr>
      <w:tr w:rsidR="00C175D8" w:rsidRPr="00C175D8" w14:paraId="05C037D6" w14:textId="77777777" w:rsidTr="00C175D8">
        <w:trPr>
          <w:trHeight w:val="300"/>
        </w:trPr>
        <w:tc>
          <w:tcPr>
            <w:tcW w:w="7361" w:type="dxa"/>
            <w:tcBorders>
              <w:top w:val="single" w:sz="4" w:space="0" w:color="D9D9D9"/>
              <w:left w:val="nil"/>
              <w:bottom w:val="single" w:sz="4" w:space="0" w:color="D9D9D9"/>
              <w:right w:val="single" w:sz="4" w:space="0" w:color="808080"/>
            </w:tcBorders>
            <w:shd w:val="clear" w:color="auto" w:fill="auto"/>
            <w:vAlign w:val="center"/>
            <w:hideMark/>
          </w:tcPr>
          <w:p w14:paraId="6A263503" w14:textId="77777777" w:rsidR="00C175D8" w:rsidRPr="00C175D8" w:rsidRDefault="00C175D8" w:rsidP="00C175D8">
            <w:pPr>
              <w:ind w:firstLineChars="100" w:firstLine="200"/>
              <w:rPr>
                <w:rFonts w:ascii="Courier New" w:hAnsi="Courier New" w:cs="Courier New"/>
                <w:b w:val="0"/>
                <w:color w:val="000000"/>
                <w:sz w:val="20"/>
              </w:rPr>
            </w:pPr>
            <w:r w:rsidRPr="00C175D8">
              <w:rPr>
                <w:rFonts w:ascii="Courier New" w:hAnsi="Courier New" w:cs="Courier New"/>
                <w:b w:val="0"/>
                <w:color w:val="000000"/>
                <w:sz w:val="20"/>
              </w:rPr>
              <w:t xml:space="preserve">0000000 Sem código de acompanhamento </w:t>
            </w:r>
          </w:p>
        </w:tc>
        <w:tc>
          <w:tcPr>
            <w:tcW w:w="2127" w:type="dxa"/>
            <w:tcBorders>
              <w:top w:val="single" w:sz="4" w:space="0" w:color="D9D9D9"/>
              <w:left w:val="nil"/>
              <w:bottom w:val="single" w:sz="4" w:space="0" w:color="D9D9D9"/>
              <w:right w:val="nil"/>
            </w:tcBorders>
            <w:shd w:val="clear" w:color="auto" w:fill="auto"/>
            <w:noWrap/>
            <w:vAlign w:val="center"/>
            <w:hideMark/>
          </w:tcPr>
          <w:p w14:paraId="56CCB172" w14:textId="054F84C9" w:rsidR="00C175D8" w:rsidRPr="00C175D8" w:rsidRDefault="00C175D8" w:rsidP="00C175D8">
            <w:pPr>
              <w:rPr>
                <w:rFonts w:ascii="Courier New" w:hAnsi="Courier New" w:cs="Courier New"/>
                <w:b w:val="0"/>
                <w:color w:val="000000"/>
                <w:sz w:val="20"/>
              </w:rPr>
            </w:pPr>
            <w:r w:rsidRPr="00C175D8">
              <w:rPr>
                <w:rFonts w:ascii="Courier New" w:hAnsi="Courier New" w:cs="Courier New"/>
                <w:b w:val="0"/>
                <w:color w:val="000000"/>
                <w:sz w:val="20"/>
              </w:rPr>
              <w:t xml:space="preserve"> R$  </w:t>
            </w:r>
            <w:r>
              <w:rPr>
                <w:rFonts w:ascii="Courier New" w:hAnsi="Courier New" w:cs="Courier New"/>
                <w:b w:val="0"/>
                <w:color w:val="000000"/>
                <w:sz w:val="20"/>
              </w:rPr>
              <w:t xml:space="preserve"> </w:t>
            </w:r>
            <w:r w:rsidRPr="00C175D8">
              <w:rPr>
                <w:rFonts w:ascii="Courier New" w:hAnsi="Courier New" w:cs="Courier New"/>
                <w:b w:val="0"/>
                <w:color w:val="000000"/>
                <w:sz w:val="20"/>
              </w:rPr>
              <w:t xml:space="preserve">216.447,04 </w:t>
            </w:r>
          </w:p>
        </w:tc>
      </w:tr>
      <w:tr w:rsidR="00C175D8" w:rsidRPr="00C175D8" w14:paraId="14FDB4E9" w14:textId="77777777" w:rsidTr="00C175D8">
        <w:trPr>
          <w:trHeight w:val="300"/>
        </w:trPr>
        <w:tc>
          <w:tcPr>
            <w:tcW w:w="7361" w:type="dxa"/>
            <w:tcBorders>
              <w:top w:val="single" w:sz="4" w:space="0" w:color="D9D9D9"/>
              <w:left w:val="nil"/>
              <w:bottom w:val="single" w:sz="4" w:space="0" w:color="D9D9D9"/>
              <w:right w:val="single" w:sz="4" w:space="0" w:color="808080"/>
            </w:tcBorders>
            <w:shd w:val="clear" w:color="auto" w:fill="auto"/>
            <w:noWrap/>
            <w:vAlign w:val="center"/>
            <w:hideMark/>
          </w:tcPr>
          <w:p w14:paraId="3A2AC2EB" w14:textId="77777777" w:rsidR="00C175D8" w:rsidRPr="00C175D8" w:rsidRDefault="00C175D8" w:rsidP="00C175D8">
            <w:pPr>
              <w:rPr>
                <w:rFonts w:ascii="Courier New" w:hAnsi="Courier New" w:cs="Courier New"/>
                <w:b w:val="0"/>
                <w:color w:val="000000"/>
                <w:sz w:val="20"/>
              </w:rPr>
            </w:pPr>
          </w:p>
        </w:tc>
        <w:tc>
          <w:tcPr>
            <w:tcW w:w="2127" w:type="dxa"/>
            <w:tcBorders>
              <w:top w:val="single" w:sz="4" w:space="0" w:color="D9D9D9"/>
              <w:left w:val="nil"/>
              <w:bottom w:val="single" w:sz="4" w:space="0" w:color="D9D9D9"/>
              <w:right w:val="nil"/>
            </w:tcBorders>
            <w:shd w:val="clear" w:color="auto" w:fill="auto"/>
            <w:noWrap/>
            <w:vAlign w:val="center"/>
            <w:hideMark/>
          </w:tcPr>
          <w:p w14:paraId="1584715D" w14:textId="77777777" w:rsidR="00C175D8" w:rsidRPr="00C175D8" w:rsidRDefault="00C175D8" w:rsidP="00C175D8">
            <w:pPr>
              <w:rPr>
                <w:b w:val="0"/>
                <w:sz w:val="20"/>
              </w:rPr>
            </w:pPr>
          </w:p>
        </w:tc>
      </w:tr>
      <w:tr w:rsidR="00C175D8" w:rsidRPr="00C175D8" w14:paraId="288A717B" w14:textId="77777777" w:rsidTr="00C175D8">
        <w:trPr>
          <w:trHeight w:val="300"/>
        </w:trPr>
        <w:tc>
          <w:tcPr>
            <w:tcW w:w="7361" w:type="dxa"/>
            <w:tcBorders>
              <w:top w:val="single" w:sz="4" w:space="0" w:color="D9D9D9"/>
              <w:left w:val="nil"/>
              <w:bottom w:val="single" w:sz="4" w:space="0" w:color="FFFFFF"/>
              <w:right w:val="single" w:sz="4" w:space="0" w:color="808080"/>
            </w:tcBorders>
            <w:shd w:val="clear" w:color="D9D9D9" w:fill="D9D9D9"/>
            <w:vAlign w:val="center"/>
            <w:hideMark/>
          </w:tcPr>
          <w:p w14:paraId="641203FE" w14:textId="77777777" w:rsidR="00C175D8" w:rsidRPr="00C175D8" w:rsidRDefault="00C175D8" w:rsidP="00C175D8">
            <w:pPr>
              <w:rPr>
                <w:rFonts w:ascii="Courier New" w:hAnsi="Courier New" w:cs="Courier New"/>
                <w:bCs/>
                <w:color w:val="000000"/>
                <w:sz w:val="20"/>
              </w:rPr>
            </w:pPr>
            <w:r w:rsidRPr="00C175D8">
              <w:rPr>
                <w:rFonts w:ascii="Courier New" w:hAnsi="Courier New" w:cs="Courier New"/>
                <w:bCs/>
                <w:color w:val="000000"/>
                <w:sz w:val="20"/>
              </w:rPr>
              <w:t>701 Outras Transferências de Convênios ou Instrumentos Congêneres dos Estados</w:t>
            </w:r>
          </w:p>
        </w:tc>
        <w:tc>
          <w:tcPr>
            <w:tcW w:w="2127" w:type="dxa"/>
            <w:tcBorders>
              <w:top w:val="single" w:sz="4" w:space="0" w:color="D9D9D9"/>
              <w:left w:val="nil"/>
              <w:bottom w:val="single" w:sz="4" w:space="0" w:color="FFFFFF"/>
              <w:right w:val="nil"/>
            </w:tcBorders>
            <w:shd w:val="clear" w:color="D9D9D9" w:fill="D9D9D9"/>
            <w:noWrap/>
            <w:vAlign w:val="center"/>
            <w:hideMark/>
          </w:tcPr>
          <w:p w14:paraId="22300DB4" w14:textId="56A5C9A4" w:rsidR="00C175D8" w:rsidRPr="00C175D8" w:rsidRDefault="00C175D8" w:rsidP="00C175D8">
            <w:pPr>
              <w:rPr>
                <w:rFonts w:ascii="Courier New" w:hAnsi="Courier New" w:cs="Courier New"/>
                <w:bCs/>
                <w:color w:val="000000"/>
                <w:sz w:val="20"/>
              </w:rPr>
            </w:pPr>
            <w:r w:rsidRPr="00C175D8">
              <w:rPr>
                <w:rFonts w:ascii="Courier New" w:hAnsi="Courier New" w:cs="Courier New"/>
                <w:bCs/>
                <w:color w:val="000000"/>
                <w:sz w:val="20"/>
              </w:rPr>
              <w:t xml:space="preserve"> R$</w:t>
            </w:r>
            <w:r>
              <w:rPr>
                <w:rFonts w:ascii="Courier New" w:hAnsi="Courier New" w:cs="Courier New"/>
                <w:bCs/>
                <w:color w:val="000000"/>
                <w:sz w:val="20"/>
              </w:rPr>
              <w:t xml:space="preserve"> </w:t>
            </w:r>
            <w:r w:rsidRPr="00C175D8">
              <w:rPr>
                <w:rFonts w:ascii="Courier New" w:hAnsi="Courier New" w:cs="Courier New"/>
                <w:bCs/>
                <w:color w:val="000000"/>
                <w:sz w:val="20"/>
              </w:rPr>
              <w:t xml:space="preserve">1.000.000,00 </w:t>
            </w:r>
          </w:p>
        </w:tc>
      </w:tr>
      <w:tr w:rsidR="00C175D8" w:rsidRPr="00C175D8" w14:paraId="1DA5385E" w14:textId="77777777" w:rsidTr="00C175D8">
        <w:trPr>
          <w:trHeight w:val="300"/>
        </w:trPr>
        <w:tc>
          <w:tcPr>
            <w:tcW w:w="7361" w:type="dxa"/>
            <w:tcBorders>
              <w:top w:val="single" w:sz="4" w:space="0" w:color="D9D9D9"/>
              <w:left w:val="nil"/>
              <w:bottom w:val="single" w:sz="4" w:space="0" w:color="D9D9D9"/>
              <w:right w:val="single" w:sz="4" w:space="0" w:color="808080"/>
            </w:tcBorders>
            <w:shd w:val="clear" w:color="auto" w:fill="auto"/>
            <w:vAlign w:val="center"/>
            <w:hideMark/>
          </w:tcPr>
          <w:p w14:paraId="62305346" w14:textId="77777777" w:rsidR="00C175D8" w:rsidRPr="00C175D8" w:rsidRDefault="00C175D8" w:rsidP="00C175D8">
            <w:pPr>
              <w:ind w:firstLineChars="100" w:firstLine="200"/>
              <w:rPr>
                <w:rFonts w:ascii="Courier New" w:hAnsi="Courier New" w:cs="Courier New"/>
                <w:b w:val="0"/>
                <w:color w:val="000000"/>
                <w:sz w:val="20"/>
              </w:rPr>
            </w:pPr>
            <w:r w:rsidRPr="00C175D8">
              <w:rPr>
                <w:rFonts w:ascii="Courier New" w:hAnsi="Courier New" w:cs="Courier New"/>
                <w:b w:val="0"/>
                <w:color w:val="000000"/>
                <w:sz w:val="20"/>
              </w:rPr>
              <w:lastRenderedPageBreak/>
              <w:t xml:space="preserve">0000000 Sem código de acompanhamento </w:t>
            </w:r>
          </w:p>
        </w:tc>
        <w:tc>
          <w:tcPr>
            <w:tcW w:w="2127" w:type="dxa"/>
            <w:tcBorders>
              <w:top w:val="single" w:sz="4" w:space="0" w:color="D9D9D9"/>
              <w:left w:val="nil"/>
              <w:bottom w:val="single" w:sz="4" w:space="0" w:color="D9D9D9"/>
              <w:right w:val="nil"/>
            </w:tcBorders>
            <w:shd w:val="clear" w:color="auto" w:fill="auto"/>
            <w:noWrap/>
            <w:vAlign w:val="center"/>
            <w:hideMark/>
          </w:tcPr>
          <w:p w14:paraId="72F78B3B" w14:textId="31358261" w:rsidR="00C175D8" w:rsidRPr="00C175D8" w:rsidRDefault="00C175D8" w:rsidP="00C175D8">
            <w:pPr>
              <w:rPr>
                <w:rFonts w:ascii="Courier New" w:hAnsi="Courier New" w:cs="Courier New"/>
                <w:b w:val="0"/>
                <w:color w:val="000000"/>
                <w:sz w:val="20"/>
              </w:rPr>
            </w:pPr>
            <w:r w:rsidRPr="00C175D8">
              <w:rPr>
                <w:rFonts w:ascii="Courier New" w:hAnsi="Courier New" w:cs="Courier New"/>
                <w:b w:val="0"/>
                <w:color w:val="000000"/>
                <w:sz w:val="20"/>
              </w:rPr>
              <w:t xml:space="preserve"> R$</w:t>
            </w:r>
            <w:r>
              <w:rPr>
                <w:rFonts w:ascii="Courier New" w:hAnsi="Courier New" w:cs="Courier New"/>
                <w:b w:val="0"/>
                <w:color w:val="000000"/>
                <w:sz w:val="20"/>
              </w:rPr>
              <w:t xml:space="preserve"> </w:t>
            </w:r>
            <w:r w:rsidRPr="00C175D8">
              <w:rPr>
                <w:rFonts w:ascii="Courier New" w:hAnsi="Courier New" w:cs="Courier New"/>
                <w:b w:val="0"/>
                <w:color w:val="000000"/>
                <w:sz w:val="20"/>
              </w:rPr>
              <w:t xml:space="preserve">1.000.000,00 </w:t>
            </w:r>
          </w:p>
        </w:tc>
      </w:tr>
      <w:tr w:rsidR="00C175D8" w:rsidRPr="00C175D8" w14:paraId="5C481CC1" w14:textId="77777777" w:rsidTr="00C175D8">
        <w:trPr>
          <w:trHeight w:val="300"/>
        </w:trPr>
        <w:tc>
          <w:tcPr>
            <w:tcW w:w="7361" w:type="dxa"/>
            <w:tcBorders>
              <w:top w:val="single" w:sz="4" w:space="0" w:color="D9D9D9"/>
              <w:left w:val="nil"/>
              <w:bottom w:val="single" w:sz="4" w:space="0" w:color="D9D9D9"/>
              <w:right w:val="single" w:sz="4" w:space="0" w:color="808080"/>
            </w:tcBorders>
            <w:shd w:val="clear" w:color="auto" w:fill="auto"/>
            <w:noWrap/>
            <w:vAlign w:val="center"/>
            <w:hideMark/>
          </w:tcPr>
          <w:p w14:paraId="66703135" w14:textId="77777777" w:rsidR="00C175D8" w:rsidRPr="00C175D8" w:rsidRDefault="00C175D8" w:rsidP="00C175D8">
            <w:pPr>
              <w:rPr>
                <w:rFonts w:ascii="Courier New" w:hAnsi="Courier New" w:cs="Courier New"/>
                <w:b w:val="0"/>
                <w:color w:val="000000"/>
                <w:sz w:val="20"/>
              </w:rPr>
            </w:pPr>
          </w:p>
        </w:tc>
        <w:tc>
          <w:tcPr>
            <w:tcW w:w="2127" w:type="dxa"/>
            <w:tcBorders>
              <w:top w:val="single" w:sz="4" w:space="0" w:color="D9D9D9"/>
              <w:left w:val="nil"/>
              <w:bottom w:val="single" w:sz="4" w:space="0" w:color="D9D9D9"/>
              <w:right w:val="nil"/>
            </w:tcBorders>
            <w:shd w:val="clear" w:color="auto" w:fill="auto"/>
            <w:noWrap/>
            <w:vAlign w:val="center"/>
            <w:hideMark/>
          </w:tcPr>
          <w:p w14:paraId="791CADE5" w14:textId="77777777" w:rsidR="00C175D8" w:rsidRPr="00C175D8" w:rsidRDefault="00C175D8" w:rsidP="00C175D8">
            <w:pPr>
              <w:rPr>
                <w:b w:val="0"/>
                <w:sz w:val="20"/>
              </w:rPr>
            </w:pPr>
          </w:p>
        </w:tc>
      </w:tr>
      <w:tr w:rsidR="00C175D8" w:rsidRPr="00C175D8" w14:paraId="47F95C8F" w14:textId="77777777" w:rsidTr="00C175D8">
        <w:trPr>
          <w:trHeight w:val="300"/>
        </w:trPr>
        <w:tc>
          <w:tcPr>
            <w:tcW w:w="7361" w:type="dxa"/>
            <w:tcBorders>
              <w:top w:val="single" w:sz="4" w:space="0" w:color="D9D9D9"/>
              <w:left w:val="nil"/>
              <w:bottom w:val="single" w:sz="4" w:space="0" w:color="FFFFFF"/>
              <w:right w:val="single" w:sz="4" w:space="0" w:color="808080"/>
            </w:tcBorders>
            <w:shd w:val="clear" w:color="D9D9D9" w:fill="D9D9D9"/>
            <w:vAlign w:val="center"/>
            <w:hideMark/>
          </w:tcPr>
          <w:p w14:paraId="1E4BCB08" w14:textId="77777777" w:rsidR="00C175D8" w:rsidRDefault="00C175D8" w:rsidP="00C175D8">
            <w:pPr>
              <w:rPr>
                <w:rFonts w:ascii="Courier New" w:hAnsi="Courier New" w:cs="Courier New"/>
                <w:bCs/>
                <w:color w:val="000000"/>
                <w:sz w:val="20"/>
              </w:rPr>
            </w:pPr>
          </w:p>
          <w:p w14:paraId="3539F4EB" w14:textId="77777777" w:rsidR="00C175D8" w:rsidRDefault="00C175D8" w:rsidP="00C175D8">
            <w:pPr>
              <w:rPr>
                <w:rFonts w:ascii="Courier New" w:hAnsi="Courier New" w:cs="Courier New"/>
                <w:bCs/>
                <w:color w:val="000000"/>
                <w:sz w:val="20"/>
              </w:rPr>
            </w:pPr>
          </w:p>
          <w:p w14:paraId="55840DF9" w14:textId="5CB8B664" w:rsidR="00C175D8" w:rsidRPr="00C175D8" w:rsidRDefault="00C175D8" w:rsidP="00C175D8">
            <w:pPr>
              <w:rPr>
                <w:rFonts w:ascii="Courier New" w:hAnsi="Courier New" w:cs="Courier New"/>
                <w:bCs/>
                <w:color w:val="000000"/>
                <w:sz w:val="20"/>
              </w:rPr>
            </w:pPr>
            <w:r w:rsidRPr="00C175D8">
              <w:rPr>
                <w:rFonts w:ascii="Courier New" w:hAnsi="Courier New" w:cs="Courier New"/>
                <w:bCs/>
                <w:color w:val="000000"/>
                <w:sz w:val="20"/>
              </w:rPr>
              <w:t>707 Transferências da União - inciso I do art. 5º da Lei Complementar 173/2020</w:t>
            </w:r>
          </w:p>
        </w:tc>
        <w:tc>
          <w:tcPr>
            <w:tcW w:w="2127" w:type="dxa"/>
            <w:tcBorders>
              <w:top w:val="single" w:sz="4" w:space="0" w:color="D9D9D9"/>
              <w:left w:val="nil"/>
              <w:bottom w:val="single" w:sz="4" w:space="0" w:color="FFFFFF"/>
              <w:right w:val="nil"/>
            </w:tcBorders>
            <w:shd w:val="clear" w:color="D9D9D9" w:fill="D9D9D9"/>
            <w:noWrap/>
            <w:vAlign w:val="center"/>
            <w:hideMark/>
          </w:tcPr>
          <w:p w14:paraId="501C72D0" w14:textId="77777777" w:rsidR="00C175D8" w:rsidRDefault="00C175D8" w:rsidP="00C175D8">
            <w:pPr>
              <w:rPr>
                <w:rFonts w:ascii="Courier New" w:hAnsi="Courier New" w:cs="Courier New"/>
                <w:bCs/>
                <w:color w:val="000000"/>
                <w:sz w:val="20"/>
              </w:rPr>
            </w:pPr>
          </w:p>
          <w:p w14:paraId="79D2D781" w14:textId="77777777" w:rsidR="00C175D8" w:rsidRDefault="00C175D8" w:rsidP="00C175D8">
            <w:pPr>
              <w:rPr>
                <w:rFonts w:ascii="Courier New" w:hAnsi="Courier New" w:cs="Courier New"/>
                <w:bCs/>
                <w:color w:val="000000"/>
                <w:sz w:val="20"/>
              </w:rPr>
            </w:pPr>
          </w:p>
          <w:p w14:paraId="7C21FD5E" w14:textId="77777777" w:rsidR="00C175D8" w:rsidRDefault="00C175D8" w:rsidP="00C175D8">
            <w:pPr>
              <w:rPr>
                <w:rFonts w:ascii="Courier New" w:hAnsi="Courier New" w:cs="Courier New"/>
                <w:bCs/>
                <w:color w:val="000000"/>
                <w:sz w:val="20"/>
              </w:rPr>
            </w:pPr>
          </w:p>
          <w:p w14:paraId="4618FEF2" w14:textId="28A279A8" w:rsidR="00C175D8" w:rsidRPr="00C175D8" w:rsidRDefault="00C175D8" w:rsidP="00C175D8">
            <w:pPr>
              <w:rPr>
                <w:rFonts w:ascii="Courier New" w:hAnsi="Courier New" w:cs="Courier New"/>
                <w:bCs/>
                <w:color w:val="000000"/>
                <w:sz w:val="20"/>
              </w:rPr>
            </w:pPr>
            <w:r w:rsidRPr="00C175D8">
              <w:rPr>
                <w:rFonts w:ascii="Courier New" w:hAnsi="Courier New" w:cs="Courier New"/>
                <w:bCs/>
                <w:color w:val="000000"/>
                <w:sz w:val="20"/>
              </w:rPr>
              <w:t xml:space="preserve"> R$   </w:t>
            </w:r>
            <w:r>
              <w:rPr>
                <w:rFonts w:ascii="Courier New" w:hAnsi="Courier New" w:cs="Courier New"/>
                <w:bCs/>
                <w:color w:val="000000"/>
                <w:sz w:val="20"/>
              </w:rPr>
              <w:t xml:space="preserve"> </w:t>
            </w:r>
            <w:r w:rsidRPr="00C175D8">
              <w:rPr>
                <w:rFonts w:ascii="Courier New" w:hAnsi="Courier New" w:cs="Courier New"/>
                <w:bCs/>
                <w:color w:val="000000"/>
                <w:sz w:val="20"/>
              </w:rPr>
              <w:t xml:space="preserve"> 6.420,96 </w:t>
            </w:r>
          </w:p>
        </w:tc>
      </w:tr>
      <w:tr w:rsidR="00C175D8" w:rsidRPr="00C175D8" w14:paraId="1B6FE2E8" w14:textId="77777777" w:rsidTr="00C175D8">
        <w:trPr>
          <w:trHeight w:val="300"/>
        </w:trPr>
        <w:tc>
          <w:tcPr>
            <w:tcW w:w="7361" w:type="dxa"/>
            <w:tcBorders>
              <w:top w:val="single" w:sz="4" w:space="0" w:color="D9D9D9"/>
              <w:left w:val="nil"/>
              <w:bottom w:val="single" w:sz="4" w:space="0" w:color="D9D9D9"/>
              <w:right w:val="single" w:sz="4" w:space="0" w:color="808080"/>
            </w:tcBorders>
            <w:shd w:val="clear" w:color="auto" w:fill="auto"/>
            <w:noWrap/>
            <w:vAlign w:val="center"/>
            <w:hideMark/>
          </w:tcPr>
          <w:p w14:paraId="4460C133" w14:textId="77777777" w:rsidR="00C175D8" w:rsidRPr="00C175D8" w:rsidRDefault="00C175D8" w:rsidP="00C175D8">
            <w:pPr>
              <w:ind w:firstLineChars="100" w:firstLine="200"/>
              <w:rPr>
                <w:rFonts w:ascii="Courier New" w:hAnsi="Courier New" w:cs="Courier New"/>
                <w:b w:val="0"/>
                <w:color w:val="000000"/>
                <w:sz w:val="20"/>
              </w:rPr>
            </w:pPr>
            <w:r w:rsidRPr="00C175D8">
              <w:rPr>
                <w:rFonts w:ascii="Courier New" w:hAnsi="Courier New" w:cs="Courier New"/>
                <w:b w:val="0"/>
                <w:color w:val="000000"/>
                <w:sz w:val="20"/>
              </w:rPr>
              <w:t xml:space="preserve">0000000 Sem código de acompanhamento </w:t>
            </w:r>
          </w:p>
        </w:tc>
        <w:tc>
          <w:tcPr>
            <w:tcW w:w="2127" w:type="dxa"/>
            <w:tcBorders>
              <w:top w:val="single" w:sz="4" w:space="0" w:color="D9D9D9"/>
              <w:left w:val="nil"/>
              <w:bottom w:val="single" w:sz="4" w:space="0" w:color="D9D9D9"/>
              <w:right w:val="nil"/>
            </w:tcBorders>
            <w:shd w:val="clear" w:color="auto" w:fill="auto"/>
            <w:noWrap/>
            <w:vAlign w:val="center"/>
            <w:hideMark/>
          </w:tcPr>
          <w:p w14:paraId="4EE0A6E8" w14:textId="3F01E919" w:rsidR="00C175D8" w:rsidRPr="00C175D8" w:rsidRDefault="00C175D8" w:rsidP="00C175D8">
            <w:pPr>
              <w:rPr>
                <w:rFonts w:ascii="Courier New" w:hAnsi="Courier New" w:cs="Courier New"/>
                <w:b w:val="0"/>
                <w:color w:val="000000"/>
                <w:sz w:val="20"/>
              </w:rPr>
            </w:pPr>
            <w:r w:rsidRPr="00C175D8">
              <w:rPr>
                <w:rFonts w:ascii="Courier New" w:hAnsi="Courier New" w:cs="Courier New"/>
                <w:b w:val="0"/>
                <w:color w:val="000000"/>
                <w:sz w:val="20"/>
              </w:rPr>
              <w:t xml:space="preserve"> R$   </w:t>
            </w:r>
            <w:r>
              <w:rPr>
                <w:rFonts w:ascii="Courier New" w:hAnsi="Courier New" w:cs="Courier New"/>
                <w:b w:val="0"/>
                <w:color w:val="000000"/>
                <w:sz w:val="20"/>
              </w:rPr>
              <w:t xml:space="preserve"> </w:t>
            </w:r>
            <w:r w:rsidRPr="00C175D8">
              <w:rPr>
                <w:rFonts w:ascii="Courier New" w:hAnsi="Courier New" w:cs="Courier New"/>
                <w:b w:val="0"/>
                <w:color w:val="000000"/>
                <w:sz w:val="20"/>
              </w:rPr>
              <w:t xml:space="preserve"> 6.420,96 </w:t>
            </w:r>
          </w:p>
        </w:tc>
      </w:tr>
      <w:tr w:rsidR="00C175D8" w:rsidRPr="00C175D8" w14:paraId="4BB78744" w14:textId="77777777" w:rsidTr="00C175D8">
        <w:trPr>
          <w:trHeight w:val="300"/>
        </w:trPr>
        <w:tc>
          <w:tcPr>
            <w:tcW w:w="7361" w:type="dxa"/>
            <w:tcBorders>
              <w:top w:val="single" w:sz="4" w:space="0" w:color="D9D9D9"/>
              <w:left w:val="nil"/>
              <w:bottom w:val="single" w:sz="4" w:space="0" w:color="D9D9D9"/>
              <w:right w:val="single" w:sz="4" w:space="0" w:color="808080"/>
            </w:tcBorders>
            <w:shd w:val="clear" w:color="auto" w:fill="auto"/>
            <w:noWrap/>
            <w:vAlign w:val="center"/>
            <w:hideMark/>
          </w:tcPr>
          <w:p w14:paraId="2E60A2D8" w14:textId="77777777" w:rsidR="00C175D8" w:rsidRPr="00C175D8" w:rsidRDefault="00C175D8" w:rsidP="00C175D8">
            <w:pPr>
              <w:rPr>
                <w:rFonts w:ascii="Courier New" w:hAnsi="Courier New" w:cs="Courier New"/>
                <w:b w:val="0"/>
                <w:color w:val="000000"/>
                <w:sz w:val="20"/>
              </w:rPr>
            </w:pPr>
          </w:p>
        </w:tc>
        <w:tc>
          <w:tcPr>
            <w:tcW w:w="2127" w:type="dxa"/>
            <w:tcBorders>
              <w:top w:val="single" w:sz="4" w:space="0" w:color="D9D9D9"/>
              <w:left w:val="nil"/>
              <w:bottom w:val="single" w:sz="4" w:space="0" w:color="D9D9D9"/>
              <w:right w:val="nil"/>
            </w:tcBorders>
            <w:shd w:val="clear" w:color="auto" w:fill="auto"/>
            <w:noWrap/>
            <w:vAlign w:val="center"/>
            <w:hideMark/>
          </w:tcPr>
          <w:p w14:paraId="4C53F3A9" w14:textId="77777777" w:rsidR="00C175D8" w:rsidRPr="00C175D8" w:rsidRDefault="00C175D8" w:rsidP="00C175D8">
            <w:pPr>
              <w:rPr>
                <w:b w:val="0"/>
                <w:sz w:val="20"/>
              </w:rPr>
            </w:pPr>
          </w:p>
        </w:tc>
      </w:tr>
      <w:tr w:rsidR="00C175D8" w:rsidRPr="00C175D8" w14:paraId="06BCF447" w14:textId="77777777" w:rsidTr="00C175D8">
        <w:trPr>
          <w:trHeight w:val="300"/>
        </w:trPr>
        <w:tc>
          <w:tcPr>
            <w:tcW w:w="7361" w:type="dxa"/>
            <w:tcBorders>
              <w:top w:val="single" w:sz="4" w:space="0" w:color="D9D9D9"/>
              <w:left w:val="nil"/>
              <w:bottom w:val="single" w:sz="4" w:space="0" w:color="FFFFFF"/>
              <w:right w:val="single" w:sz="4" w:space="0" w:color="808080"/>
            </w:tcBorders>
            <w:shd w:val="clear" w:color="D9D9D9" w:fill="D9D9D9"/>
            <w:vAlign w:val="center"/>
            <w:hideMark/>
          </w:tcPr>
          <w:p w14:paraId="5ACD129E" w14:textId="77777777" w:rsidR="00C175D8" w:rsidRPr="00C175D8" w:rsidRDefault="00C175D8" w:rsidP="00C175D8">
            <w:pPr>
              <w:rPr>
                <w:rFonts w:ascii="Courier New" w:hAnsi="Courier New" w:cs="Courier New"/>
                <w:bCs/>
                <w:color w:val="000000"/>
                <w:sz w:val="20"/>
              </w:rPr>
            </w:pPr>
            <w:r w:rsidRPr="00C175D8">
              <w:rPr>
                <w:rFonts w:ascii="Courier New" w:hAnsi="Courier New" w:cs="Courier New"/>
                <w:bCs/>
                <w:color w:val="000000"/>
                <w:sz w:val="20"/>
              </w:rPr>
              <w:t>711 Demais Transferências Obrigatórias não Decorrentes de Repartições de Receitas</w:t>
            </w:r>
          </w:p>
        </w:tc>
        <w:tc>
          <w:tcPr>
            <w:tcW w:w="2127" w:type="dxa"/>
            <w:tcBorders>
              <w:top w:val="single" w:sz="4" w:space="0" w:color="D9D9D9"/>
              <w:left w:val="nil"/>
              <w:bottom w:val="single" w:sz="4" w:space="0" w:color="FFFFFF"/>
              <w:right w:val="nil"/>
            </w:tcBorders>
            <w:shd w:val="clear" w:color="D9D9D9" w:fill="D9D9D9"/>
            <w:noWrap/>
            <w:vAlign w:val="center"/>
            <w:hideMark/>
          </w:tcPr>
          <w:p w14:paraId="08502C37" w14:textId="475837ED" w:rsidR="00C175D8" w:rsidRPr="00C175D8" w:rsidRDefault="00C175D8" w:rsidP="00C175D8">
            <w:pPr>
              <w:rPr>
                <w:rFonts w:ascii="Courier New" w:hAnsi="Courier New" w:cs="Courier New"/>
                <w:bCs/>
                <w:color w:val="000000"/>
                <w:sz w:val="20"/>
              </w:rPr>
            </w:pPr>
            <w:r w:rsidRPr="00C175D8">
              <w:rPr>
                <w:rFonts w:ascii="Courier New" w:hAnsi="Courier New" w:cs="Courier New"/>
                <w:bCs/>
                <w:color w:val="000000"/>
                <w:sz w:val="20"/>
              </w:rPr>
              <w:t xml:space="preserve"> R$   </w:t>
            </w:r>
            <w:r>
              <w:rPr>
                <w:rFonts w:ascii="Courier New" w:hAnsi="Courier New" w:cs="Courier New"/>
                <w:bCs/>
                <w:color w:val="000000"/>
                <w:sz w:val="20"/>
              </w:rPr>
              <w:t xml:space="preserve"> </w:t>
            </w:r>
            <w:r w:rsidRPr="00C175D8">
              <w:rPr>
                <w:rFonts w:ascii="Courier New" w:hAnsi="Courier New" w:cs="Courier New"/>
                <w:bCs/>
                <w:color w:val="000000"/>
                <w:sz w:val="20"/>
              </w:rPr>
              <w:t xml:space="preserve">94.476,64 </w:t>
            </w:r>
          </w:p>
        </w:tc>
      </w:tr>
      <w:tr w:rsidR="00C175D8" w:rsidRPr="00C175D8" w14:paraId="70F0C956" w14:textId="77777777" w:rsidTr="00C175D8">
        <w:trPr>
          <w:trHeight w:val="300"/>
        </w:trPr>
        <w:tc>
          <w:tcPr>
            <w:tcW w:w="7361" w:type="dxa"/>
            <w:tcBorders>
              <w:top w:val="single" w:sz="4" w:space="0" w:color="D9D9D9"/>
              <w:left w:val="nil"/>
              <w:bottom w:val="single" w:sz="4" w:space="0" w:color="D9D9D9"/>
              <w:right w:val="single" w:sz="4" w:space="0" w:color="808080"/>
            </w:tcBorders>
            <w:shd w:val="clear" w:color="auto" w:fill="auto"/>
            <w:noWrap/>
            <w:vAlign w:val="center"/>
            <w:hideMark/>
          </w:tcPr>
          <w:p w14:paraId="19F40769" w14:textId="77777777" w:rsidR="00C175D8" w:rsidRPr="00C175D8" w:rsidRDefault="00C175D8" w:rsidP="00C175D8">
            <w:pPr>
              <w:ind w:firstLineChars="100" w:firstLine="200"/>
              <w:rPr>
                <w:rFonts w:ascii="Courier New" w:hAnsi="Courier New" w:cs="Courier New"/>
                <w:b w:val="0"/>
                <w:color w:val="000000"/>
                <w:sz w:val="20"/>
              </w:rPr>
            </w:pPr>
            <w:r w:rsidRPr="00C175D8">
              <w:rPr>
                <w:rFonts w:ascii="Courier New" w:hAnsi="Courier New" w:cs="Courier New"/>
                <w:b w:val="0"/>
                <w:color w:val="000000"/>
                <w:sz w:val="20"/>
              </w:rPr>
              <w:t>0000801 Apoio financeiro para mitigação dos efeitos financeiros decorrentes da pandemia causada pelo Coronavírus</w:t>
            </w:r>
          </w:p>
        </w:tc>
        <w:tc>
          <w:tcPr>
            <w:tcW w:w="2127" w:type="dxa"/>
            <w:tcBorders>
              <w:top w:val="single" w:sz="4" w:space="0" w:color="D9D9D9"/>
              <w:left w:val="nil"/>
              <w:bottom w:val="single" w:sz="4" w:space="0" w:color="D9D9D9"/>
              <w:right w:val="nil"/>
            </w:tcBorders>
            <w:shd w:val="clear" w:color="auto" w:fill="auto"/>
            <w:noWrap/>
            <w:vAlign w:val="center"/>
            <w:hideMark/>
          </w:tcPr>
          <w:p w14:paraId="41CD02CA" w14:textId="1E6662C1" w:rsidR="00C175D8" w:rsidRPr="00C175D8" w:rsidRDefault="00C175D8" w:rsidP="00C175D8">
            <w:pPr>
              <w:rPr>
                <w:rFonts w:ascii="Courier New" w:hAnsi="Courier New" w:cs="Courier New"/>
                <w:b w:val="0"/>
                <w:color w:val="000000"/>
                <w:sz w:val="20"/>
              </w:rPr>
            </w:pPr>
            <w:r w:rsidRPr="00C175D8">
              <w:rPr>
                <w:rFonts w:ascii="Courier New" w:hAnsi="Courier New" w:cs="Courier New"/>
                <w:b w:val="0"/>
                <w:color w:val="000000"/>
                <w:sz w:val="20"/>
              </w:rPr>
              <w:t xml:space="preserve"> R$  </w:t>
            </w:r>
            <w:r>
              <w:rPr>
                <w:rFonts w:ascii="Courier New" w:hAnsi="Courier New" w:cs="Courier New"/>
                <w:b w:val="0"/>
                <w:color w:val="000000"/>
                <w:sz w:val="20"/>
              </w:rPr>
              <w:t xml:space="preserve"> </w:t>
            </w:r>
            <w:r w:rsidRPr="00C175D8">
              <w:rPr>
                <w:rFonts w:ascii="Courier New" w:hAnsi="Courier New" w:cs="Courier New"/>
                <w:b w:val="0"/>
                <w:color w:val="000000"/>
                <w:sz w:val="20"/>
              </w:rPr>
              <w:t xml:space="preserve"> 93.607,45 </w:t>
            </w:r>
          </w:p>
        </w:tc>
      </w:tr>
      <w:tr w:rsidR="00C175D8" w:rsidRPr="00C175D8" w14:paraId="2F645678" w14:textId="77777777" w:rsidTr="00C175D8">
        <w:trPr>
          <w:trHeight w:val="300"/>
        </w:trPr>
        <w:tc>
          <w:tcPr>
            <w:tcW w:w="7361" w:type="dxa"/>
            <w:tcBorders>
              <w:top w:val="single" w:sz="4" w:space="0" w:color="D9D9D9"/>
              <w:left w:val="nil"/>
              <w:bottom w:val="single" w:sz="4" w:space="0" w:color="D9D9D9"/>
              <w:right w:val="single" w:sz="4" w:space="0" w:color="808080"/>
            </w:tcBorders>
            <w:shd w:val="clear" w:color="auto" w:fill="auto"/>
            <w:noWrap/>
            <w:vAlign w:val="center"/>
            <w:hideMark/>
          </w:tcPr>
          <w:p w14:paraId="6068CCCB" w14:textId="218582DA" w:rsidR="00C175D8" w:rsidRPr="00C175D8" w:rsidRDefault="00C175D8" w:rsidP="00C175D8">
            <w:pPr>
              <w:ind w:firstLineChars="100" w:firstLine="200"/>
              <w:rPr>
                <w:rFonts w:ascii="Courier New" w:hAnsi="Courier New" w:cs="Courier New"/>
                <w:b w:val="0"/>
                <w:color w:val="000000"/>
                <w:sz w:val="20"/>
              </w:rPr>
            </w:pPr>
            <w:r w:rsidRPr="00C175D8">
              <w:rPr>
                <w:rFonts w:ascii="Courier New" w:hAnsi="Courier New" w:cs="Courier New"/>
                <w:b w:val="0"/>
                <w:color w:val="000000"/>
                <w:sz w:val="20"/>
              </w:rPr>
              <w:t>0000802 Aux</w:t>
            </w:r>
            <w:r>
              <w:rPr>
                <w:rFonts w:ascii="Courier New" w:hAnsi="Courier New" w:cs="Courier New"/>
                <w:b w:val="0"/>
                <w:color w:val="000000"/>
                <w:sz w:val="20"/>
              </w:rPr>
              <w:t>í</w:t>
            </w:r>
            <w:r w:rsidRPr="00C175D8">
              <w:rPr>
                <w:rFonts w:ascii="Courier New" w:hAnsi="Courier New" w:cs="Courier New"/>
                <w:b w:val="0"/>
                <w:color w:val="000000"/>
                <w:sz w:val="20"/>
              </w:rPr>
              <w:t>lio Financeiro (Lei Complementar 173/2020)</w:t>
            </w:r>
          </w:p>
        </w:tc>
        <w:tc>
          <w:tcPr>
            <w:tcW w:w="2127" w:type="dxa"/>
            <w:tcBorders>
              <w:top w:val="single" w:sz="4" w:space="0" w:color="D9D9D9"/>
              <w:left w:val="nil"/>
              <w:bottom w:val="single" w:sz="4" w:space="0" w:color="D9D9D9"/>
              <w:right w:val="nil"/>
            </w:tcBorders>
            <w:shd w:val="clear" w:color="auto" w:fill="auto"/>
            <w:noWrap/>
            <w:vAlign w:val="center"/>
            <w:hideMark/>
          </w:tcPr>
          <w:p w14:paraId="2F857EF5" w14:textId="58E74FEB" w:rsidR="00C175D8" w:rsidRPr="00C175D8" w:rsidRDefault="00C175D8" w:rsidP="00C175D8">
            <w:pPr>
              <w:rPr>
                <w:rFonts w:ascii="Courier New" w:hAnsi="Courier New" w:cs="Courier New"/>
                <w:b w:val="0"/>
                <w:color w:val="000000"/>
                <w:sz w:val="20"/>
              </w:rPr>
            </w:pPr>
            <w:r w:rsidRPr="00C175D8">
              <w:rPr>
                <w:rFonts w:ascii="Courier New" w:hAnsi="Courier New" w:cs="Courier New"/>
                <w:b w:val="0"/>
                <w:color w:val="000000"/>
                <w:sz w:val="20"/>
              </w:rPr>
              <w:t xml:space="preserve"> R$   </w:t>
            </w:r>
            <w:r>
              <w:rPr>
                <w:rFonts w:ascii="Courier New" w:hAnsi="Courier New" w:cs="Courier New"/>
                <w:b w:val="0"/>
                <w:color w:val="000000"/>
                <w:sz w:val="20"/>
              </w:rPr>
              <w:t xml:space="preserve"> </w:t>
            </w:r>
            <w:r w:rsidRPr="00C175D8">
              <w:rPr>
                <w:rFonts w:ascii="Courier New" w:hAnsi="Courier New" w:cs="Courier New"/>
                <w:b w:val="0"/>
                <w:color w:val="000000"/>
                <w:sz w:val="20"/>
              </w:rPr>
              <w:t xml:space="preserve">   869,19 </w:t>
            </w:r>
          </w:p>
        </w:tc>
      </w:tr>
      <w:tr w:rsidR="00C175D8" w:rsidRPr="00C175D8" w14:paraId="4A861CCE" w14:textId="77777777" w:rsidTr="00C175D8">
        <w:trPr>
          <w:trHeight w:val="300"/>
        </w:trPr>
        <w:tc>
          <w:tcPr>
            <w:tcW w:w="7361" w:type="dxa"/>
            <w:tcBorders>
              <w:top w:val="single" w:sz="4" w:space="0" w:color="D9D9D9"/>
              <w:left w:val="nil"/>
              <w:bottom w:val="single" w:sz="4" w:space="0" w:color="D9D9D9"/>
              <w:right w:val="single" w:sz="4" w:space="0" w:color="808080"/>
            </w:tcBorders>
            <w:shd w:val="clear" w:color="auto" w:fill="auto"/>
            <w:noWrap/>
            <w:vAlign w:val="center"/>
            <w:hideMark/>
          </w:tcPr>
          <w:p w14:paraId="37560ECA" w14:textId="77777777" w:rsidR="00C175D8" w:rsidRPr="00C175D8" w:rsidRDefault="00C175D8" w:rsidP="00C175D8">
            <w:pPr>
              <w:rPr>
                <w:rFonts w:ascii="Courier New" w:hAnsi="Courier New" w:cs="Courier New"/>
                <w:b w:val="0"/>
                <w:color w:val="000000"/>
                <w:sz w:val="20"/>
              </w:rPr>
            </w:pPr>
          </w:p>
        </w:tc>
        <w:tc>
          <w:tcPr>
            <w:tcW w:w="2127" w:type="dxa"/>
            <w:tcBorders>
              <w:top w:val="single" w:sz="4" w:space="0" w:color="D9D9D9"/>
              <w:left w:val="nil"/>
              <w:bottom w:val="single" w:sz="4" w:space="0" w:color="D9D9D9"/>
              <w:right w:val="nil"/>
            </w:tcBorders>
            <w:shd w:val="clear" w:color="auto" w:fill="auto"/>
            <w:noWrap/>
            <w:vAlign w:val="center"/>
            <w:hideMark/>
          </w:tcPr>
          <w:p w14:paraId="7B822303" w14:textId="77777777" w:rsidR="00C175D8" w:rsidRPr="00C175D8" w:rsidRDefault="00C175D8" w:rsidP="00C175D8">
            <w:pPr>
              <w:rPr>
                <w:b w:val="0"/>
                <w:sz w:val="20"/>
              </w:rPr>
            </w:pPr>
          </w:p>
        </w:tc>
      </w:tr>
      <w:tr w:rsidR="00C175D8" w:rsidRPr="00C175D8" w14:paraId="1845AC76" w14:textId="77777777" w:rsidTr="00C175D8">
        <w:trPr>
          <w:trHeight w:val="300"/>
        </w:trPr>
        <w:tc>
          <w:tcPr>
            <w:tcW w:w="7361" w:type="dxa"/>
            <w:tcBorders>
              <w:top w:val="single" w:sz="4" w:space="0" w:color="D9D9D9"/>
              <w:left w:val="nil"/>
              <w:bottom w:val="single" w:sz="4" w:space="0" w:color="FFFFFF"/>
              <w:right w:val="single" w:sz="4" w:space="0" w:color="808080"/>
            </w:tcBorders>
            <w:shd w:val="clear" w:color="D9D9D9" w:fill="D9D9D9"/>
            <w:vAlign w:val="center"/>
            <w:hideMark/>
          </w:tcPr>
          <w:p w14:paraId="160BE846" w14:textId="77777777" w:rsidR="00C175D8" w:rsidRPr="00C175D8" w:rsidRDefault="00C175D8" w:rsidP="00C175D8">
            <w:pPr>
              <w:rPr>
                <w:rFonts w:ascii="Courier New" w:hAnsi="Courier New" w:cs="Courier New"/>
                <w:bCs/>
                <w:color w:val="000000"/>
                <w:sz w:val="20"/>
              </w:rPr>
            </w:pPr>
            <w:r w:rsidRPr="00C175D8">
              <w:rPr>
                <w:rFonts w:ascii="Courier New" w:hAnsi="Courier New" w:cs="Courier New"/>
                <w:bCs/>
                <w:color w:val="000000"/>
                <w:sz w:val="20"/>
              </w:rPr>
              <w:t>749 Outras vinculações de transferências</w:t>
            </w:r>
          </w:p>
        </w:tc>
        <w:tc>
          <w:tcPr>
            <w:tcW w:w="2127" w:type="dxa"/>
            <w:tcBorders>
              <w:top w:val="single" w:sz="4" w:space="0" w:color="D9D9D9"/>
              <w:left w:val="nil"/>
              <w:bottom w:val="single" w:sz="4" w:space="0" w:color="FFFFFF"/>
              <w:right w:val="nil"/>
            </w:tcBorders>
            <w:shd w:val="clear" w:color="D9D9D9" w:fill="D9D9D9"/>
            <w:noWrap/>
            <w:vAlign w:val="center"/>
            <w:hideMark/>
          </w:tcPr>
          <w:p w14:paraId="61DA8C4F" w14:textId="19F9AFFA" w:rsidR="00C175D8" w:rsidRPr="00C175D8" w:rsidRDefault="00C175D8" w:rsidP="00C175D8">
            <w:pPr>
              <w:rPr>
                <w:rFonts w:ascii="Courier New" w:hAnsi="Courier New" w:cs="Courier New"/>
                <w:bCs/>
                <w:color w:val="000000"/>
                <w:sz w:val="20"/>
              </w:rPr>
            </w:pPr>
            <w:r w:rsidRPr="00C175D8">
              <w:rPr>
                <w:rFonts w:ascii="Courier New" w:hAnsi="Courier New" w:cs="Courier New"/>
                <w:bCs/>
                <w:color w:val="000000"/>
                <w:sz w:val="20"/>
              </w:rPr>
              <w:t xml:space="preserve"> R$      </w:t>
            </w:r>
            <w:r>
              <w:rPr>
                <w:rFonts w:ascii="Courier New" w:hAnsi="Courier New" w:cs="Courier New"/>
                <w:bCs/>
                <w:color w:val="000000"/>
                <w:sz w:val="20"/>
              </w:rPr>
              <w:t xml:space="preserve"> </w:t>
            </w:r>
            <w:r w:rsidRPr="00C175D8">
              <w:rPr>
                <w:rFonts w:ascii="Courier New" w:hAnsi="Courier New" w:cs="Courier New"/>
                <w:bCs/>
                <w:color w:val="000000"/>
                <w:sz w:val="20"/>
              </w:rPr>
              <w:t xml:space="preserve">  2,48 </w:t>
            </w:r>
          </w:p>
        </w:tc>
      </w:tr>
      <w:tr w:rsidR="00C175D8" w:rsidRPr="00C175D8" w14:paraId="701040AC" w14:textId="77777777" w:rsidTr="00C175D8">
        <w:trPr>
          <w:trHeight w:val="300"/>
        </w:trPr>
        <w:tc>
          <w:tcPr>
            <w:tcW w:w="7361" w:type="dxa"/>
            <w:tcBorders>
              <w:top w:val="single" w:sz="4" w:space="0" w:color="D9D9D9"/>
              <w:left w:val="nil"/>
              <w:bottom w:val="single" w:sz="4" w:space="0" w:color="D9D9D9"/>
              <w:right w:val="single" w:sz="4" w:space="0" w:color="808080"/>
            </w:tcBorders>
            <w:shd w:val="clear" w:color="auto" w:fill="auto"/>
            <w:noWrap/>
            <w:vAlign w:val="center"/>
            <w:hideMark/>
          </w:tcPr>
          <w:p w14:paraId="43F5E4B6" w14:textId="77777777" w:rsidR="00C175D8" w:rsidRPr="00C175D8" w:rsidRDefault="00C175D8" w:rsidP="00C175D8">
            <w:pPr>
              <w:ind w:firstLineChars="100" w:firstLine="200"/>
              <w:rPr>
                <w:rFonts w:ascii="Courier New" w:hAnsi="Courier New" w:cs="Courier New"/>
                <w:b w:val="0"/>
                <w:color w:val="000000"/>
                <w:sz w:val="20"/>
              </w:rPr>
            </w:pPr>
            <w:r w:rsidRPr="00C175D8">
              <w:rPr>
                <w:rFonts w:ascii="Courier New" w:hAnsi="Courier New" w:cs="Courier New"/>
                <w:b w:val="0"/>
                <w:color w:val="000000"/>
                <w:sz w:val="20"/>
              </w:rPr>
              <w:t xml:space="preserve">0000000 Sem código de acompanhamento </w:t>
            </w:r>
          </w:p>
        </w:tc>
        <w:tc>
          <w:tcPr>
            <w:tcW w:w="2127" w:type="dxa"/>
            <w:tcBorders>
              <w:top w:val="single" w:sz="4" w:space="0" w:color="D9D9D9"/>
              <w:left w:val="nil"/>
              <w:bottom w:val="single" w:sz="4" w:space="0" w:color="D9D9D9"/>
              <w:right w:val="nil"/>
            </w:tcBorders>
            <w:shd w:val="clear" w:color="auto" w:fill="auto"/>
            <w:noWrap/>
            <w:vAlign w:val="center"/>
            <w:hideMark/>
          </w:tcPr>
          <w:p w14:paraId="4B53FCA6" w14:textId="1AE0C7F0" w:rsidR="00C175D8" w:rsidRPr="00C175D8" w:rsidRDefault="00C175D8" w:rsidP="00C175D8">
            <w:pPr>
              <w:rPr>
                <w:rFonts w:ascii="Courier New" w:hAnsi="Courier New" w:cs="Courier New"/>
                <w:b w:val="0"/>
                <w:color w:val="000000"/>
                <w:sz w:val="20"/>
              </w:rPr>
            </w:pPr>
            <w:r w:rsidRPr="00C175D8">
              <w:rPr>
                <w:rFonts w:ascii="Courier New" w:hAnsi="Courier New" w:cs="Courier New"/>
                <w:b w:val="0"/>
                <w:color w:val="000000"/>
                <w:sz w:val="20"/>
              </w:rPr>
              <w:t xml:space="preserve"> R$     </w:t>
            </w:r>
            <w:r>
              <w:rPr>
                <w:rFonts w:ascii="Courier New" w:hAnsi="Courier New" w:cs="Courier New"/>
                <w:b w:val="0"/>
                <w:color w:val="000000"/>
                <w:sz w:val="20"/>
              </w:rPr>
              <w:t xml:space="preserve"> </w:t>
            </w:r>
            <w:r w:rsidRPr="00C175D8">
              <w:rPr>
                <w:rFonts w:ascii="Courier New" w:hAnsi="Courier New" w:cs="Courier New"/>
                <w:b w:val="0"/>
                <w:color w:val="000000"/>
                <w:sz w:val="20"/>
              </w:rPr>
              <w:t xml:space="preserve">   2,48 </w:t>
            </w:r>
          </w:p>
        </w:tc>
      </w:tr>
      <w:tr w:rsidR="00C175D8" w:rsidRPr="00C175D8" w14:paraId="590A8364" w14:textId="77777777" w:rsidTr="00C175D8">
        <w:trPr>
          <w:trHeight w:val="300"/>
        </w:trPr>
        <w:tc>
          <w:tcPr>
            <w:tcW w:w="7361" w:type="dxa"/>
            <w:tcBorders>
              <w:top w:val="single" w:sz="4" w:space="0" w:color="D9D9D9"/>
              <w:left w:val="nil"/>
              <w:bottom w:val="single" w:sz="4" w:space="0" w:color="D9D9D9"/>
              <w:right w:val="single" w:sz="4" w:space="0" w:color="808080"/>
            </w:tcBorders>
            <w:shd w:val="clear" w:color="auto" w:fill="auto"/>
            <w:noWrap/>
            <w:vAlign w:val="center"/>
            <w:hideMark/>
          </w:tcPr>
          <w:p w14:paraId="3A8DF48E" w14:textId="77777777" w:rsidR="00C175D8" w:rsidRPr="00C175D8" w:rsidRDefault="00C175D8" w:rsidP="00C175D8">
            <w:pPr>
              <w:rPr>
                <w:rFonts w:ascii="Courier New" w:hAnsi="Courier New" w:cs="Courier New"/>
                <w:b w:val="0"/>
                <w:color w:val="000000"/>
                <w:sz w:val="20"/>
              </w:rPr>
            </w:pPr>
          </w:p>
        </w:tc>
        <w:tc>
          <w:tcPr>
            <w:tcW w:w="2127" w:type="dxa"/>
            <w:tcBorders>
              <w:top w:val="single" w:sz="4" w:space="0" w:color="D9D9D9"/>
              <w:left w:val="nil"/>
              <w:bottom w:val="single" w:sz="4" w:space="0" w:color="D9D9D9"/>
              <w:right w:val="nil"/>
            </w:tcBorders>
            <w:shd w:val="clear" w:color="auto" w:fill="auto"/>
            <w:noWrap/>
            <w:vAlign w:val="center"/>
            <w:hideMark/>
          </w:tcPr>
          <w:p w14:paraId="72EBBEFA" w14:textId="77777777" w:rsidR="00C175D8" w:rsidRPr="00C175D8" w:rsidRDefault="00C175D8" w:rsidP="00C175D8">
            <w:pPr>
              <w:rPr>
                <w:b w:val="0"/>
                <w:sz w:val="20"/>
              </w:rPr>
            </w:pPr>
          </w:p>
        </w:tc>
      </w:tr>
      <w:tr w:rsidR="00C175D8" w:rsidRPr="00C175D8" w14:paraId="3156FDF4" w14:textId="77777777" w:rsidTr="00C175D8">
        <w:trPr>
          <w:trHeight w:val="300"/>
        </w:trPr>
        <w:tc>
          <w:tcPr>
            <w:tcW w:w="7361" w:type="dxa"/>
            <w:tcBorders>
              <w:top w:val="single" w:sz="4" w:space="0" w:color="D9D9D9"/>
              <w:left w:val="nil"/>
              <w:bottom w:val="single" w:sz="4" w:space="0" w:color="FFFFFF"/>
              <w:right w:val="single" w:sz="4" w:space="0" w:color="808080"/>
            </w:tcBorders>
            <w:shd w:val="clear" w:color="D9D9D9" w:fill="D9D9D9"/>
            <w:vAlign w:val="center"/>
            <w:hideMark/>
          </w:tcPr>
          <w:p w14:paraId="035F75DD" w14:textId="77777777" w:rsidR="00C175D8" w:rsidRPr="00C175D8" w:rsidRDefault="00C175D8" w:rsidP="00C175D8">
            <w:pPr>
              <w:rPr>
                <w:rFonts w:ascii="Courier New" w:hAnsi="Courier New" w:cs="Courier New"/>
                <w:bCs/>
                <w:color w:val="000000"/>
                <w:sz w:val="20"/>
              </w:rPr>
            </w:pPr>
            <w:r w:rsidRPr="00C175D8">
              <w:rPr>
                <w:rFonts w:ascii="Courier New" w:hAnsi="Courier New" w:cs="Courier New"/>
                <w:bCs/>
                <w:color w:val="000000"/>
                <w:sz w:val="20"/>
              </w:rPr>
              <w:t>750 Recursos da Contribuição de Intervenção no Domínio Econômico - CIDE</w:t>
            </w:r>
          </w:p>
        </w:tc>
        <w:tc>
          <w:tcPr>
            <w:tcW w:w="2127" w:type="dxa"/>
            <w:tcBorders>
              <w:top w:val="single" w:sz="4" w:space="0" w:color="D9D9D9"/>
              <w:left w:val="nil"/>
              <w:bottom w:val="single" w:sz="4" w:space="0" w:color="FFFFFF"/>
              <w:right w:val="nil"/>
            </w:tcBorders>
            <w:shd w:val="clear" w:color="D9D9D9" w:fill="D9D9D9"/>
            <w:noWrap/>
            <w:vAlign w:val="center"/>
            <w:hideMark/>
          </w:tcPr>
          <w:p w14:paraId="00394D4C" w14:textId="3C630BEB" w:rsidR="00C175D8" w:rsidRPr="00C175D8" w:rsidRDefault="00C175D8" w:rsidP="00C175D8">
            <w:pPr>
              <w:rPr>
                <w:rFonts w:ascii="Courier New" w:hAnsi="Courier New" w:cs="Courier New"/>
                <w:bCs/>
                <w:color w:val="000000"/>
                <w:sz w:val="20"/>
              </w:rPr>
            </w:pPr>
            <w:r w:rsidRPr="00C175D8">
              <w:rPr>
                <w:rFonts w:ascii="Courier New" w:hAnsi="Courier New" w:cs="Courier New"/>
                <w:bCs/>
                <w:color w:val="000000"/>
                <w:sz w:val="20"/>
              </w:rPr>
              <w:t xml:space="preserve"> R$     </w:t>
            </w:r>
            <w:r>
              <w:rPr>
                <w:rFonts w:ascii="Courier New" w:hAnsi="Courier New" w:cs="Courier New"/>
                <w:bCs/>
                <w:color w:val="000000"/>
                <w:sz w:val="20"/>
              </w:rPr>
              <w:t xml:space="preserve"> </w:t>
            </w:r>
            <w:r w:rsidRPr="00C175D8">
              <w:rPr>
                <w:rFonts w:ascii="Courier New" w:hAnsi="Courier New" w:cs="Courier New"/>
                <w:bCs/>
                <w:color w:val="000000"/>
                <w:sz w:val="20"/>
              </w:rPr>
              <w:t xml:space="preserve">  63,00 </w:t>
            </w:r>
          </w:p>
        </w:tc>
      </w:tr>
      <w:tr w:rsidR="00C175D8" w:rsidRPr="00C175D8" w14:paraId="7F97D233" w14:textId="77777777" w:rsidTr="00C175D8">
        <w:trPr>
          <w:trHeight w:val="300"/>
        </w:trPr>
        <w:tc>
          <w:tcPr>
            <w:tcW w:w="7361" w:type="dxa"/>
            <w:tcBorders>
              <w:top w:val="single" w:sz="4" w:space="0" w:color="D9D9D9"/>
              <w:left w:val="nil"/>
              <w:bottom w:val="single" w:sz="4" w:space="0" w:color="D9D9D9"/>
              <w:right w:val="single" w:sz="4" w:space="0" w:color="808080"/>
            </w:tcBorders>
            <w:shd w:val="clear" w:color="auto" w:fill="auto"/>
            <w:vAlign w:val="center"/>
            <w:hideMark/>
          </w:tcPr>
          <w:p w14:paraId="71594CF6" w14:textId="77777777" w:rsidR="00C175D8" w:rsidRPr="00C175D8" w:rsidRDefault="00C175D8" w:rsidP="00C175D8">
            <w:pPr>
              <w:ind w:firstLineChars="100" w:firstLine="200"/>
              <w:rPr>
                <w:rFonts w:ascii="Courier New" w:hAnsi="Courier New" w:cs="Courier New"/>
                <w:b w:val="0"/>
                <w:color w:val="000000"/>
                <w:sz w:val="20"/>
              </w:rPr>
            </w:pPr>
            <w:r w:rsidRPr="00C175D8">
              <w:rPr>
                <w:rFonts w:ascii="Courier New" w:hAnsi="Courier New" w:cs="Courier New"/>
                <w:b w:val="0"/>
                <w:color w:val="000000"/>
                <w:sz w:val="20"/>
              </w:rPr>
              <w:t xml:space="preserve">0000000 Sem código de acompanhamento </w:t>
            </w:r>
          </w:p>
        </w:tc>
        <w:tc>
          <w:tcPr>
            <w:tcW w:w="2127" w:type="dxa"/>
            <w:tcBorders>
              <w:top w:val="single" w:sz="4" w:space="0" w:color="D9D9D9"/>
              <w:left w:val="nil"/>
              <w:bottom w:val="single" w:sz="4" w:space="0" w:color="D9D9D9"/>
              <w:right w:val="nil"/>
            </w:tcBorders>
            <w:shd w:val="clear" w:color="auto" w:fill="auto"/>
            <w:noWrap/>
            <w:vAlign w:val="center"/>
            <w:hideMark/>
          </w:tcPr>
          <w:p w14:paraId="09EA60FF" w14:textId="3ECD0605" w:rsidR="00C175D8" w:rsidRPr="00C175D8" w:rsidRDefault="00C175D8" w:rsidP="00C175D8">
            <w:pPr>
              <w:rPr>
                <w:rFonts w:ascii="Courier New" w:hAnsi="Courier New" w:cs="Courier New"/>
                <w:b w:val="0"/>
                <w:color w:val="000000"/>
                <w:sz w:val="20"/>
              </w:rPr>
            </w:pPr>
            <w:r w:rsidRPr="00C175D8">
              <w:rPr>
                <w:rFonts w:ascii="Courier New" w:hAnsi="Courier New" w:cs="Courier New"/>
                <w:b w:val="0"/>
                <w:color w:val="000000"/>
                <w:sz w:val="20"/>
              </w:rPr>
              <w:t xml:space="preserve"> R$     </w:t>
            </w:r>
            <w:r>
              <w:rPr>
                <w:rFonts w:ascii="Courier New" w:hAnsi="Courier New" w:cs="Courier New"/>
                <w:b w:val="0"/>
                <w:color w:val="000000"/>
                <w:sz w:val="20"/>
              </w:rPr>
              <w:t xml:space="preserve"> </w:t>
            </w:r>
            <w:r w:rsidRPr="00C175D8">
              <w:rPr>
                <w:rFonts w:ascii="Courier New" w:hAnsi="Courier New" w:cs="Courier New"/>
                <w:b w:val="0"/>
                <w:color w:val="000000"/>
                <w:sz w:val="20"/>
              </w:rPr>
              <w:t xml:space="preserve">  63,00 </w:t>
            </w:r>
          </w:p>
        </w:tc>
      </w:tr>
      <w:tr w:rsidR="00C175D8" w:rsidRPr="00C175D8" w14:paraId="40296BE2" w14:textId="77777777" w:rsidTr="00C175D8">
        <w:trPr>
          <w:trHeight w:val="300"/>
        </w:trPr>
        <w:tc>
          <w:tcPr>
            <w:tcW w:w="7361" w:type="dxa"/>
            <w:tcBorders>
              <w:top w:val="single" w:sz="4" w:space="0" w:color="D9D9D9"/>
              <w:left w:val="nil"/>
              <w:bottom w:val="single" w:sz="4" w:space="0" w:color="D9D9D9"/>
              <w:right w:val="single" w:sz="4" w:space="0" w:color="808080"/>
            </w:tcBorders>
            <w:shd w:val="clear" w:color="auto" w:fill="auto"/>
            <w:noWrap/>
            <w:vAlign w:val="center"/>
            <w:hideMark/>
          </w:tcPr>
          <w:p w14:paraId="7E67FE3D" w14:textId="77777777" w:rsidR="00C175D8" w:rsidRPr="00C175D8" w:rsidRDefault="00C175D8" w:rsidP="00C175D8">
            <w:pPr>
              <w:rPr>
                <w:rFonts w:ascii="Courier New" w:hAnsi="Courier New" w:cs="Courier New"/>
                <w:b w:val="0"/>
                <w:color w:val="000000"/>
                <w:sz w:val="20"/>
              </w:rPr>
            </w:pPr>
          </w:p>
        </w:tc>
        <w:tc>
          <w:tcPr>
            <w:tcW w:w="2127" w:type="dxa"/>
            <w:tcBorders>
              <w:top w:val="single" w:sz="4" w:space="0" w:color="D9D9D9"/>
              <w:left w:val="nil"/>
              <w:bottom w:val="single" w:sz="4" w:space="0" w:color="D9D9D9"/>
              <w:right w:val="nil"/>
            </w:tcBorders>
            <w:shd w:val="clear" w:color="auto" w:fill="auto"/>
            <w:noWrap/>
            <w:vAlign w:val="center"/>
            <w:hideMark/>
          </w:tcPr>
          <w:p w14:paraId="769152FB" w14:textId="77777777" w:rsidR="00C175D8" w:rsidRPr="00C175D8" w:rsidRDefault="00C175D8" w:rsidP="00C175D8">
            <w:pPr>
              <w:rPr>
                <w:b w:val="0"/>
                <w:sz w:val="20"/>
              </w:rPr>
            </w:pPr>
          </w:p>
        </w:tc>
      </w:tr>
      <w:tr w:rsidR="00C175D8" w:rsidRPr="00C175D8" w14:paraId="7E83CE96" w14:textId="77777777" w:rsidTr="00C175D8">
        <w:trPr>
          <w:trHeight w:val="300"/>
        </w:trPr>
        <w:tc>
          <w:tcPr>
            <w:tcW w:w="7361" w:type="dxa"/>
            <w:tcBorders>
              <w:top w:val="single" w:sz="4" w:space="0" w:color="D9D9D9"/>
              <w:left w:val="nil"/>
              <w:bottom w:val="single" w:sz="4" w:space="0" w:color="FFFFFF"/>
              <w:right w:val="single" w:sz="4" w:space="0" w:color="808080"/>
            </w:tcBorders>
            <w:shd w:val="clear" w:color="D9D9D9" w:fill="D9D9D9"/>
            <w:vAlign w:val="center"/>
            <w:hideMark/>
          </w:tcPr>
          <w:p w14:paraId="101C8AF5" w14:textId="77777777" w:rsidR="00C175D8" w:rsidRPr="00C175D8" w:rsidRDefault="00C175D8" w:rsidP="00C175D8">
            <w:pPr>
              <w:rPr>
                <w:rFonts w:ascii="Courier New" w:hAnsi="Courier New" w:cs="Courier New"/>
                <w:bCs/>
                <w:color w:val="000000"/>
                <w:sz w:val="20"/>
              </w:rPr>
            </w:pPr>
            <w:r w:rsidRPr="00C175D8">
              <w:rPr>
                <w:rFonts w:ascii="Courier New" w:hAnsi="Courier New" w:cs="Courier New"/>
                <w:bCs/>
                <w:color w:val="000000"/>
                <w:sz w:val="20"/>
              </w:rPr>
              <w:t>751 Recursos da Contribuição para o Custeio do Serviço de Iluminação Pública - COSIP</w:t>
            </w:r>
          </w:p>
        </w:tc>
        <w:tc>
          <w:tcPr>
            <w:tcW w:w="2127" w:type="dxa"/>
            <w:tcBorders>
              <w:top w:val="single" w:sz="4" w:space="0" w:color="D9D9D9"/>
              <w:left w:val="nil"/>
              <w:bottom w:val="single" w:sz="4" w:space="0" w:color="FFFFFF"/>
              <w:right w:val="nil"/>
            </w:tcBorders>
            <w:shd w:val="clear" w:color="D9D9D9" w:fill="D9D9D9"/>
            <w:noWrap/>
            <w:vAlign w:val="center"/>
            <w:hideMark/>
          </w:tcPr>
          <w:p w14:paraId="320B81EA" w14:textId="5A6CCAE0" w:rsidR="00C175D8" w:rsidRPr="00C175D8" w:rsidRDefault="00C175D8" w:rsidP="00C175D8">
            <w:pPr>
              <w:rPr>
                <w:rFonts w:ascii="Courier New" w:hAnsi="Courier New" w:cs="Courier New"/>
                <w:bCs/>
                <w:color w:val="000000"/>
                <w:sz w:val="20"/>
              </w:rPr>
            </w:pPr>
            <w:r w:rsidRPr="00C175D8">
              <w:rPr>
                <w:rFonts w:ascii="Courier New" w:hAnsi="Courier New" w:cs="Courier New"/>
                <w:bCs/>
                <w:color w:val="000000"/>
                <w:sz w:val="20"/>
              </w:rPr>
              <w:t xml:space="preserve"> R$  </w:t>
            </w:r>
            <w:r>
              <w:rPr>
                <w:rFonts w:ascii="Courier New" w:hAnsi="Courier New" w:cs="Courier New"/>
                <w:bCs/>
                <w:color w:val="000000"/>
                <w:sz w:val="20"/>
              </w:rPr>
              <w:t xml:space="preserve"> </w:t>
            </w:r>
            <w:r w:rsidRPr="00C175D8">
              <w:rPr>
                <w:rFonts w:ascii="Courier New" w:hAnsi="Courier New" w:cs="Courier New"/>
                <w:bCs/>
                <w:color w:val="000000"/>
                <w:sz w:val="20"/>
              </w:rPr>
              <w:t xml:space="preserve"> 31.956,95 </w:t>
            </w:r>
          </w:p>
        </w:tc>
      </w:tr>
      <w:tr w:rsidR="00C175D8" w:rsidRPr="00C175D8" w14:paraId="4F90DD16" w14:textId="77777777" w:rsidTr="00C175D8">
        <w:trPr>
          <w:trHeight w:val="300"/>
        </w:trPr>
        <w:tc>
          <w:tcPr>
            <w:tcW w:w="7361" w:type="dxa"/>
            <w:tcBorders>
              <w:top w:val="single" w:sz="4" w:space="0" w:color="D9D9D9"/>
              <w:left w:val="nil"/>
              <w:bottom w:val="single" w:sz="4" w:space="0" w:color="D9D9D9"/>
              <w:right w:val="single" w:sz="4" w:space="0" w:color="808080"/>
            </w:tcBorders>
            <w:shd w:val="clear" w:color="auto" w:fill="auto"/>
            <w:vAlign w:val="center"/>
            <w:hideMark/>
          </w:tcPr>
          <w:p w14:paraId="219955DE" w14:textId="77777777" w:rsidR="00C175D8" w:rsidRPr="00C175D8" w:rsidRDefault="00C175D8" w:rsidP="00C175D8">
            <w:pPr>
              <w:ind w:firstLineChars="100" w:firstLine="200"/>
              <w:rPr>
                <w:rFonts w:ascii="Courier New" w:hAnsi="Courier New" w:cs="Courier New"/>
                <w:b w:val="0"/>
                <w:color w:val="000000"/>
                <w:sz w:val="20"/>
              </w:rPr>
            </w:pPr>
            <w:r w:rsidRPr="00C175D8">
              <w:rPr>
                <w:rFonts w:ascii="Courier New" w:hAnsi="Courier New" w:cs="Courier New"/>
                <w:b w:val="0"/>
                <w:color w:val="000000"/>
                <w:sz w:val="20"/>
              </w:rPr>
              <w:t xml:space="preserve">0000000 Sem código de acompanhamento </w:t>
            </w:r>
          </w:p>
        </w:tc>
        <w:tc>
          <w:tcPr>
            <w:tcW w:w="2127" w:type="dxa"/>
            <w:tcBorders>
              <w:top w:val="single" w:sz="4" w:space="0" w:color="D9D9D9"/>
              <w:left w:val="nil"/>
              <w:bottom w:val="single" w:sz="4" w:space="0" w:color="D9D9D9"/>
              <w:right w:val="nil"/>
            </w:tcBorders>
            <w:shd w:val="clear" w:color="auto" w:fill="auto"/>
            <w:noWrap/>
            <w:vAlign w:val="center"/>
            <w:hideMark/>
          </w:tcPr>
          <w:p w14:paraId="127FE56A" w14:textId="1AAFE425" w:rsidR="00C175D8" w:rsidRPr="00C175D8" w:rsidRDefault="00C175D8" w:rsidP="00C175D8">
            <w:pPr>
              <w:rPr>
                <w:rFonts w:ascii="Courier New" w:hAnsi="Courier New" w:cs="Courier New"/>
                <w:b w:val="0"/>
                <w:color w:val="000000"/>
                <w:sz w:val="20"/>
              </w:rPr>
            </w:pPr>
            <w:r w:rsidRPr="00C175D8">
              <w:rPr>
                <w:rFonts w:ascii="Courier New" w:hAnsi="Courier New" w:cs="Courier New"/>
                <w:b w:val="0"/>
                <w:color w:val="000000"/>
                <w:sz w:val="20"/>
              </w:rPr>
              <w:t xml:space="preserve"> R$  </w:t>
            </w:r>
            <w:r>
              <w:rPr>
                <w:rFonts w:ascii="Courier New" w:hAnsi="Courier New" w:cs="Courier New"/>
                <w:b w:val="0"/>
                <w:color w:val="000000"/>
                <w:sz w:val="20"/>
              </w:rPr>
              <w:t xml:space="preserve"> </w:t>
            </w:r>
            <w:r w:rsidRPr="00C175D8">
              <w:rPr>
                <w:rFonts w:ascii="Courier New" w:hAnsi="Courier New" w:cs="Courier New"/>
                <w:b w:val="0"/>
                <w:color w:val="000000"/>
                <w:sz w:val="20"/>
              </w:rPr>
              <w:t xml:space="preserve"> 31.956,95 </w:t>
            </w:r>
          </w:p>
        </w:tc>
      </w:tr>
      <w:tr w:rsidR="00C175D8" w:rsidRPr="00C175D8" w14:paraId="1E1A6A57" w14:textId="77777777" w:rsidTr="00C175D8">
        <w:trPr>
          <w:trHeight w:val="300"/>
        </w:trPr>
        <w:tc>
          <w:tcPr>
            <w:tcW w:w="7361" w:type="dxa"/>
            <w:tcBorders>
              <w:top w:val="single" w:sz="4" w:space="0" w:color="D9D9D9"/>
              <w:left w:val="nil"/>
              <w:bottom w:val="single" w:sz="4" w:space="0" w:color="D9D9D9"/>
              <w:right w:val="single" w:sz="4" w:space="0" w:color="808080"/>
            </w:tcBorders>
            <w:shd w:val="clear" w:color="auto" w:fill="auto"/>
            <w:noWrap/>
            <w:vAlign w:val="center"/>
            <w:hideMark/>
          </w:tcPr>
          <w:p w14:paraId="037E7D12" w14:textId="77777777" w:rsidR="00C175D8" w:rsidRPr="00C175D8" w:rsidRDefault="00C175D8" w:rsidP="00C175D8">
            <w:pPr>
              <w:rPr>
                <w:rFonts w:ascii="Courier New" w:hAnsi="Courier New" w:cs="Courier New"/>
                <w:b w:val="0"/>
                <w:color w:val="000000"/>
                <w:sz w:val="20"/>
              </w:rPr>
            </w:pPr>
          </w:p>
        </w:tc>
        <w:tc>
          <w:tcPr>
            <w:tcW w:w="2127" w:type="dxa"/>
            <w:tcBorders>
              <w:top w:val="single" w:sz="4" w:space="0" w:color="D9D9D9"/>
              <w:left w:val="nil"/>
              <w:bottom w:val="single" w:sz="4" w:space="0" w:color="D9D9D9"/>
              <w:right w:val="nil"/>
            </w:tcBorders>
            <w:shd w:val="clear" w:color="auto" w:fill="auto"/>
            <w:noWrap/>
            <w:vAlign w:val="center"/>
            <w:hideMark/>
          </w:tcPr>
          <w:p w14:paraId="2690DA7B" w14:textId="77777777" w:rsidR="00C175D8" w:rsidRPr="00C175D8" w:rsidRDefault="00C175D8" w:rsidP="00C175D8">
            <w:pPr>
              <w:rPr>
                <w:b w:val="0"/>
                <w:sz w:val="20"/>
              </w:rPr>
            </w:pPr>
          </w:p>
        </w:tc>
      </w:tr>
      <w:tr w:rsidR="00C175D8" w:rsidRPr="00C175D8" w14:paraId="1878A47F" w14:textId="77777777" w:rsidTr="00C175D8">
        <w:trPr>
          <w:trHeight w:val="300"/>
        </w:trPr>
        <w:tc>
          <w:tcPr>
            <w:tcW w:w="7361" w:type="dxa"/>
            <w:tcBorders>
              <w:top w:val="single" w:sz="4" w:space="0" w:color="D9D9D9"/>
              <w:left w:val="nil"/>
              <w:bottom w:val="single" w:sz="4" w:space="0" w:color="FFFFFF"/>
              <w:right w:val="single" w:sz="4" w:space="0" w:color="808080"/>
            </w:tcBorders>
            <w:shd w:val="clear" w:color="D9D9D9" w:fill="D9D9D9"/>
            <w:vAlign w:val="center"/>
            <w:hideMark/>
          </w:tcPr>
          <w:p w14:paraId="766E5448" w14:textId="77777777" w:rsidR="00C175D8" w:rsidRPr="00C175D8" w:rsidRDefault="00C175D8" w:rsidP="00C175D8">
            <w:pPr>
              <w:rPr>
                <w:rFonts w:ascii="Courier New" w:hAnsi="Courier New" w:cs="Courier New"/>
                <w:bCs/>
                <w:color w:val="000000"/>
                <w:sz w:val="20"/>
              </w:rPr>
            </w:pPr>
            <w:r w:rsidRPr="00C175D8">
              <w:rPr>
                <w:rFonts w:ascii="Courier New" w:hAnsi="Courier New" w:cs="Courier New"/>
                <w:bCs/>
                <w:color w:val="000000"/>
                <w:sz w:val="20"/>
              </w:rPr>
              <w:t>755 Recursos de Alienação de Bens/Ativos - Administração Direta</w:t>
            </w:r>
          </w:p>
        </w:tc>
        <w:tc>
          <w:tcPr>
            <w:tcW w:w="2127" w:type="dxa"/>
            <w:tcBorders>
              <w:top w:val="single" w:sz="4" w:space="0" w:color="D9D9D9"/>
              <w:left w:val="nil"/>
              <w:bottom w:val="single" w:sz="4" w:space="0" w:color="FFFFFF"/>
              <w:right w:val="nil"/>
            </w:tcBorders>
            <w:shd w:val="clear" w:color="D9D9D9" w:fill="D9D9D9"/>
            <w:noWrap/>
            <w:vAlign w:val="center"/>
            <w:hideMark/>
          </w:tcPr>
          <w:p w14:paraId="01A455B5" w14:textId="68D02114" w:rsidR="00C175D8" w:rsidRPr="00C175D8" w:rsidRDefault="00C175D8" w:rsidP="00C175D8">
            <w:pPr>
              <w:rPr>
                <w:rFonts w:ascii="Courier New" w:hAnsi="Courier New" w:cs="Courier New"/>
                <w:bCs/>
                <w:color w:val="000000"/>
                <w:sz w:val="20"/>
              </w:rPr>
            </w:pPr>
            <w:r w:rsidRPr="00C175D8">
              <w:rPr>
                <w:rFonts w:ascii="Courier New" w:hAnsi="Courier New" w:cs="Courier New"/>
                <w:bCs/>
                <w:color w:val="000000"/>
                <w:sz w:val="20"/>
              </w:rPr>
              <w:t xml:space="preserve"> R$  </w:t>
            </w:r>
            <w:r>
              <w:rPr>
                <w:rFonts w:ascii="Courier New" w:hAnsi="Courier New" w:cs="Courier New"/>
                <w:bCs/>
                <w:color w:val="000000"/>
                <w:sz w:val="20"/>
              </w:rPr>
              <w:t xml:space="preserve"> </w:t>
            </w:r>
            <w:r w:rsidRPr="00C175D8">
              <w:rPr>
                <w:rFonts w:ascii="Courier New" w:hAnsi="Courier New" w:cs="Courier New"/>
                <w:bCs/>
                <w:color w:val="000000"/>
                <w:sz w:val="20"/>
              </w:rPr>
              <w:t xml:space="preserve"> 49.686,99 </w:t>
            </w:r>
          </w:p>
        </w:tc>
      </w:tr>
      <w:tr w:rsidR="00C175D8" w:rsidRPr="00C175D8" w14:paraId="3B174A5C" w14:textId="77777777" w:rsidTr="00C175D8">
        <w:trPr>
          <w:trHeight w:val="300"/>
        </w:trPr>
        <w:tc>
          <w:tcPr>
            <w:tcW w:w="7361" w:type="dxa"/>
            <w:tcBorders>
              <w:top w:val="single" w:sz="4" w:space="0" w:color="D9D9D9"/>
              <w:left w:val="nil"/>
              <w:bottom w:val="single" w:sz="4" w:space="0" w:color="D9D9D9"/>
              <w:right w:val="single" w:sz="4" w:space="0" w:color="808080"/>
            </w:tcBorders>
            <w:shd w:val="clear" w:color="auto" w:fill="auto"/>
            <w:vAlign w:val="center"/>
            <w:hideMark/>
          </w:tcPr>
          <w:p w14:paraId="674B6843" w14:textId="77777777" w:rsidR="00C175D8" w:rsidRPr="00C175D8" w:rsidRDefault="00C175D8" w:rsidP="00C175D8">
            <w:pPr>
              <w:ind w:firstLineChars="100" w:firstLine="200"/>
              <w:rPr>
                <w:rFonts w:ascii="Courier New" w:hAnsi="Courier New" w:cs="Courier New"/>
                <w:b w:val="0"/>
                <w:color w:val="000000"/>
                <w:sz w:val="20"/>
              </w:rPr>
            </w:pPr>
            <w:r w:rsidRPr="00C175D8">
              <w:rPr>
                <w:rFonts w:ascii="Courier New" w:hAnsi="Courier New" w:cs="Courier New"/>
                <w:b w:val="0"/>
                <w:color w:val="000000"/>
                <w:sz w:val="20"/>
              </w:rPr>
              <w:t xml:space="preserve">0000000 Sem código de acompanhamento </w:t>
            </w:r>
          </w:p>
        </w:tc>
        <w:tc>
          <w:tcPr>
            <w:tcW w:w="2127" w:type="dxa"/>
            <w:tcBorders>
              <w:top w:val="single" w:sz="4" w:space="0" w:color="D9D9D9"/>
              <w:left w:val="nil"/>
              <w:bottom w:val="single" w:sz="4" w:space="0" w:color="D9D9D9"/>
              <w:right w:val="nil"/>
            </w:tcBorders>
            <w:shd w:val="clear" w:color="auto" w:fill="auto"/>
            <w:noWrap/>
            <w:vAlign w:val="center"/>
            <w:hideMark/>
          </w:tcPr>
          <w:p w14:paraId="52EBCCA9" w14:textId="1391DA9A" w:rsidR="00C175D8" w:rsidRPr="00C175D8" w:rsidRDefault="00C175D8" w:rsidP="00C175D8">
            <w:pPr>
              <w:rPr>
                <w:rFonts w:ascii="Courier New" w:hAnsi="Courier New" w:cs="Courier New"/>
                <w:b w:val="0"/>
                <w:color w:val="000000"/>
                <w:sz w:val="20"/>
              </w:rPr>
            </w:pPr>
            <w:r w:rsidRPr="00C175D8">
              <w:rPr>
                <w:rFonts w:ascii="Courier New" w:hAnsi="Courier New" w:cs="Courier New"/>
                <w:b w:val="0"/>
                <w:color w:val="000000"/>
                <w:sz w:val="20"/>
              </w:rPr>
              <w:t xml:space="preserve"> R$  </w:t>
            </w:r>
            <w:r>
              <w:rPr>
                <w:rFonts w:ascii="Courier New" w:hAnsi="Courier New" w:cs="Courier New"/>
                <w:b w:val="0"/>
                <w:color w:val="000000"/>
                <w:sz w:val="20"/>
              </w:rPr>
              <w:t xml:space="preserve"> </w:t>
            </w:r>
            <w:r w:rsidRPr="00C175D8">
              <w:rPr>
                <w:rFonts w:ascii="Courier New" w:hAnsi="Courier New" w:cs="Courier New"/>
                <w:b w:val="0"/>
                <w:color w:val="000000"/>
                <w:sz w:val="20"/>
              </w:rPr>
              <w:t xml:space="preserve"> 49.686,99 </w:t>
            </w:r>
          </w:p>
        </w:tc>
      </w:tr>
      <w:tr w:rsidR="00C175D8" w:rsidRPr="00C175D8" w14:paraId="0CC53CD1" w14:textId="77777777" w:rsidTr="00C175D8">
        <w:trPr>
          <w:trHeight w:val="300"/>
        </w:trPr>
        <w:tc>
          <w:tcPr>
            <w:tcW w:w="7361" w:type="dxa"/>
            <w:tcBorders>
              <w:top w:val="single" w:sz="4" w:space="0" w:color="D9D9D9"/>
              <w:left w:val="nil"/>
              <w:bottom w:val="single" w:sz="4" w:space="0" w:color="D9D9D9"/>
              <w:right w:val="single" w:sz="4" w:space="0" w:color="808080"/>
            </w:tcBorders>
            <w:shd w:val="clear" w:color="auto" w:fill="auto"/>
            <w:noWrap/>
            <w:vAlign w:val="center"/>
            <w:hideMark/>
          </w:tcPr>
          <w:p w14:paraId="078C7288" w14:textId="77777777" w:rsidR="00C175D8" w:rsidRPr="00C175D8" w:rsidRDefault="00C175D8" w:rsidP="00C175D8">
            <w:pPr>
              <w:rPr>
                <w:rFonts w:ascii="Courier New" w:hAnsi="Courier New" w:cs="Courier New"/>
                <w:b w:val="0"/>
                <w:color w:val="000000"/>
                <w:sz w:val="20"/>
              </w:rPr>
            </w:pPr>
          </w:p>
        </w:tc>
        <w:tc>
          <w:tcPr>
            <w:tcW w:w="2127" w:type="dxa"/>
            <w:tcBorders>
              <w:top w:val="single" w:sz="4" w:space="0" w:color="D9D9D9"/>
              <w:left w:val="nil"/>
              <w:bottom w:val="single" w:sz="4" w:space="0" w:color="D9D9D9"/>
              <w:right w:val="nil"/>
            </w:tcBorders>
            <w:shd w:val="clear" w:color="auto" w:fill="auto"/>
            <w:noWrap/>
            <w:vAlign w:val="center"/>
            <w:hideMark/>
          </w:tcPr>
          <w:p w14:paraId="32128D58" w14:textId="77777777" w:rsidR="00C175D8" w:rsidRPr="00C175D8" w:rsidRDefault="00C175D8" w:rsidP="00C175D8">
            <w:pPr>
              <w:rPr>
                <w:b w:val="0"/>
                <w:sz w:val="20"/>
              </w:rPr>
            </w:pPr>
          </w:p>
        </w:tc>
      </w:tr>
      <w:tr w:rsidR="00C175D8" w:rsidRPr="00C175D8" w14:paraId="6EFD316B" w14:textId="77777777" w:rsidTr="00C175D8">
        <w:trPr>
          <w:trHeight w:val="300"/>
        </w:trPr>
        <w:tc>
          <w:tcPr>
            <w:tcW w:w="7361" w:type="dxa"/>
            <w:tcBorders>
              <w:top w:val="single" w:sz="4" w:space="0" w:color="D9D9D9"/>
              <w:left w:val="nil"/>
              <w:bottom w:val="single" w:sz="4" w:space="0" w:color="FFFFFF"/>
              <w:right w:val="single" w:sz="4" w:space="0" w:color="808080"/>
            </w:tcBorders>
            <w:shd w:val="clear" w:color="D9D9D9" w:fill="D9D9D9"/>
            <w:vAlign w:val="center"/>
            <w:hideMark/>
          </w:tcPr>
          <w:p w14:paraId="05BADB39" w14:textId="77777777" w:rsidR="00C175D8" w:rsidRPr="00C175D8" w:rsidRDefault="00C175D8" w:rsidP="00C175D8">
            <w:pPr>
              <w:rPr>
                <w:rFonts w:ascii="Courier New" w:hAnsi="Courier New" w:cs="Courier New"/>
                <w:bCs/>
                <w:color w:val="000000"/>
                <w:sz w:val="20"/>
              </w:rPr>
            </w:pPr>
            <w:r w:rsidRPr="00C175D8">
              <w:rPr>
                <w:rFonts w:ascii="Courier New" w:hAnsi="Courier New" w:cs="Courier New"/>
                <w:bCs/>
                <w:color w:val="000000"/>
                <w:sz w:val="20"/>
              </w:rPr>
              <w:t>759 Recursos Vinculados a Fundos</w:t>
            </w:r>
          </w:p>
        </w:tc>
        <w:tc>
          <w:tcPr>
            <w:tcW w:w="2127" w:type="dxa"/>
            <w:tcBorders>
              <w:top w:val="single" w:sz="4" w:space="0" w:color="D9D9D9"/>
              <w:left w:val="nil"/>
              <w:bottom w:val="single" w:sz="4" w:space="0" w:color="FFFFFF"/>
              <w:right w:val="nil"/>
            </w:tcBorders>
            <w:shd w:val="clear" w:color="D9D9D9" w:fill="D9D9D9"/>
            <w:noWrap/>
            <w:vAlign w:val="center"/>
            <w:hideMark/>
          </w:tcPr>
          <w:p w14:paraId="6C78BD25" w14:textId="5D7C13B8" w:rsidR="00C175D8" w:rsidRPr="00C175D8" w:rsidRDefault="00C175D8" w:rsidP="00C175D8">
            <w:pPr>
              <w:rPr>
                <w:rFonts w:ascii="Courier New" w:hAnsi="Courier New" w:cs="Courier New"/>
                <w:bCs/>
                <w:color w:val="000000"/>
                <w:sz w:val="20"/>
              </w:rPr>
            </w:pPr>
            <w:r w:rsidRPr="00C175D8">
              <w:rPr>
                <w:rFonts w:ascii="Courier New" w:hAnsi="Courier New" w:cs="Courier New"/>
                <w:bCs/>
                <w:color w:val="000000"/>
                <w:sz w:val="20"/>
              </w:rPr>
              <w:t xml:space="preserve"> R$  </w:t>
            </w:r>
            <w:r>
              <w:rPr>
                <w:rFonts w:ascii="Courier New" w:hAnsi="Courier New" w:cs="Courier New"/>
                <w:bCs/>
                <w:color w:val="000000"/>
                <w:sz w:val="20"/>
              </w:rPr>
              <w:t xml:space="preserve"> </w:t>
            </w:r>
            <w:r w:rsidRPr="00C175D8">
              <w:rPr>
                <w:rFonts w:ascii="Courier New" w:hAnsi="Courier New" w:cs="Courier New"/>
                <w:bCs/>
                <w:color w:val="000000"/>
                <w:sz w:val="20"/>
              </w:rPr>
              <w:t xml:space="preserve"> 37.792,16 </w:t>
            </w:r>
          </w:p>
        </w:tc>
      </w:tr>
      <w:tr w:rsidR="00C175D8" w:rsidRPr="00C175D8" w14:paraId="647091FA" w14:textId="77777777" w:rsidTr="00C175D8">
        <w:trPr>
          <w:trHeight w:val="300"/>
        </w:trPr>
        <w:tc>
          <w:tcPr>
            <w:tcW w:w="7361" w:type="dxa"/>
            <w:tcBorders>
              <w:top w:val="single" w:sz="4" w:space="0" w:color="D9D9D9"/>
              <w:left w:val="nil"/>
              <w:bottom w:val="single" w:sz="4" w:space="0" w:color="D9D9D9"/>
              <w:right w:val="single" w:sz="4" w:space="0" w:color="808080"/>
            </w:tcBorders>
            <w:shd w:val="clear" w:color="auto" w:fill="auto"/>
            <w:vAlign w:val="center"/>
            <w:hideMark/>
          </w:tcPr>
          <w:p w14:paraId="025DD52E" w14:textId="77777777" w:rsidR="00C175D8" w:rsidRPr="00C175D8" w:rsidRDefault="00C175D8" w:rsidP="00C175D8">
            <w:pPr>
              <w:ind w:firstLineChars="100" w:firstLine="200"/>
              <w:rPr>
                <w:rFonts w:ascii="Courier New" w:hAnsi="Courier New" w:cs="Courier New"/>
                <w:b w:val="0"/>
                <w:color w:val="000000"/>
                <w:sz w:val="20"/>
              </w:rPr>
            </w:pPr>
            <w:r w:rsidRPr="00C175D8">
              <w:rPr>
                <w:rFonts w:ascii="Courier New" w:hAnsi="Courier New" w:cs="Courier New"/>
                <w:b w:val="0"/>
                <w:color w:val="000000"/>
                <w:sz w:val="20"/>
              </w:rPr>
              <w:t xml:space="preserve">0000000 Sem código de acompanhamento </w:t>
            </w:r>
          </w:p>
        </w:tc>
        <w:tc>
          <w:tcPr>
            <w:tcW w:w="2127" w:type="dxa"/>
            <w:tcBorders>
              <w:top w:val="single" w:sz="4" w:space="0" w:color="D9D9D9"/>
              <w:left w:val="nil"/>
              <w:bottom w:val="single" w:sz="4" w:space="0" w:color="D9D9D9"/>
              <w:right w:val="nil"/>
            </w:tcBorders>
            <w:shd w:val="clear" w:color="auto" w:fill="auto"/>
            <w:noWrap/>
            <w:vAlign w:val="center"/>
            <w:hideMark/>
          </w:tcPr>
          <w:p w14:paraId="64C7EA33" w14:textId="7C0D6882" w:rsidR="00C175D8" w:rsidRPr="00C175D8" w:rsidRDefault="00C175D8" w:rsidP="00C175D8">
            <w:pPr>
              <w:rPr>
                <w:rFonts w:ascii="Courier New" w:hAnsi="Courier New" w:cs="Courier New"/>
                <w:b w:val="0"/>
                <w:color w:val="000000"/>
                <w:sz w:val="20"/>
              </w:rPr>
            </w:pPr>
            <w:r w:rsidRPr="00C175D8">
              <w:rPr>
                <w:rFonts w:ascii="Courier New" w:hAnsi="Courier New" w:cs="Courier New"/>
                <w:b w:val="0"/>
                <w:color w:val="000000"/>
                <w:sz w:val="20"/>
              </w:rPr>
              <w:t xml:space="preserve"> R$  </w:t>
            </w:r>
            <w:r>
              <w:rPr>
                <w:rFonts w:ascii="Courier New" w:hAnsi="Courier New" w:cs="Courier New"/>
                <w:b w:val="0"/>
                <w:color w:val="000000"/>
                <w:sz w:val="20"/>
              </w:rPr>
              <w:t xml:space="preserve"> </w:t>
            </w:r>
            <w:r w:rsidRPr="00C175D8">
              <w:rPr>
                <w:rFonts w:ascii="Courier New" w:hAnsi="Courier New" w:cs="Courier New"/>
                <w:b w:val="0"/>
                <w:color w:val="000000"/>
                <w:sz w:val="20"/>
              </w:rPr>
              <w:t xml:space="preserve">  6.421,99 </w:t>
            </w:r>
          </w:p>
        </w:tc>
      </w:tr>
      <w:tr w:rsidR="00C175D8" w:rsidRPr="00C175D8" w14:paraId="2BA1C985" w14:textId="77777777" w:rsidTr="00C175D8">
        <w:trPr>
          <w:trHeight w:val="540"/>
        </w:trPr>
        <w:tc>
          <w:tcPr>
            <w:tcW w:w="7361" w:type="dxa"/>
            <w:tcBorders>
              <w:top w:val="single" w:sz="4" w:space="0" w:color="D9D9D9"/>
              <w:left w:val="nil"/>
              <w:bottom w:val="single" w:sz="4" w:space="0" w:color="D9D9D9"/>
              <w:right w:val="single" w:sz="4" w:space="0" w:color="808080"/>
            </w:tcBorders>
            <w:shd w:val="clear" w:color="auto" w:fill="auto"/>
            <w:vAlign w:val="center"/>
            <w:hideMark/>
          </w:tcPr>
          <w:p w14:paraId="4D9D006E" w14:textId="77777777" w:rsidR="00C175D8" w:rsidRPr="00C175D8" w:rsidRDefault="00C175D8" w:rsidP="00C175D8">
            <w:pPr>
              <w:ind w:firstLineChars="100" w:firstLine="200"/>
              <w:rPr>
                <w:rFonts w:ascii="Courier New" w:hAnsi="Courier New" w:cs="Courier New"/>
                <w:b w:val="0"/>
                <w:color w:val="000000"/>
                <w:sz w:val="20"/>
              </w:rPr>
            </w:pPr>
            <w:r w:rsidRPr="00C175D8">
              <w:rPr>
                <w:rFonts w:ascii="Courier New" w:hAnsi="Courier New" w:cs="Courier New"/>
                <w:b w:val="0"/>
                <w:color w:val="000000"/>
                <w:sz w:val="20"/>
              </w:rPr>
              <w:t>0000701 Identificação dos recursos provenientes do Fundo de Transporte e Habitação – FETHAB - Aplicação em Transporte Escolar</w:t>
            </w:r>
          </w:p>
        </w:tc>
        <w:tc>
          <w:tcPr>
            <w:tcW w:w="2127" w:type="dxa"/>
            <w:tcBorders>
              <w:top w:val="single" w:sz="4" w:space="0" w:color="D9D9D9"/>
              <w:left w:val="nil"/>
              <w:bottom w:val="single" w:sz="4" w:space="0" w:color="D9D9D9"/>
              <w:right w:val="nil"/>
            </w:tcBorders>
            <w:shd w:val="clear" w:color="auto" w:fill="auto"/>
            <w:noWrap/>
            <w:vAlign w:val="center"/>
            <w:hideMark/>
          </w:tcPr>
          <w:p w14:paraId="1B266949" w14:textId="296F4E4C" w:rsidR="00C175D8" w:rsidRPr="00C175D8" w:rsidRDefault="00C175D8" w:rsidP="00C175D8">
            <w:pPr>
              <w:rPr>
                <w:rFonts w:ascii="Courier New" w:hAnsi="Courier New" w:cs="Courier New"/>
                <w:b w:val="0"/>
                <w:color w:val="000000"/>
                <w:sz w:val="20"/>
              </w:rPr>
            </w:pPr>
            <w:r w:rsidRPr="00C175D8">
              <w:rPr>
                <w:rFonts w:ascii="Courier New" w:hAnsi="Courier New" w:cs="Courier New"/>
                <w:b w:val="0"/>
                <w:color w:val="000000"/>
                <w:sz w:val="20"/>
              </w:rPr>
              <w:t xml:space="preserve"> R$  </w:t>
            </w:r>
            <w:r>
              <w:rPr>
                <w:rFonts w:ascii="Courier New" w:hAnsi="Courier New" w:cs="Courier New"/>
                <w:b w:val="0"/>
                <w:color w:val="000000"/>
                <w:sz w:val="20"/>
              </w:rPr>
              <w:t xml:space="preserve"> </w:t>
            </w:r>
            <w:r w:rsidRPr="00C175D8">
              <w:rPr>
                <w:rFonts w:ascii="Courier New" w:hAnsi="Courier New" w:cs="Courier New"/>
                <w:b w:val="0"/>
                <w:color w:val="000000"/>
                <w:sz w:val="20"/>
              </w:rPr>
              <w:t xml:space="preserve"> 31.370,17 </w:t>
            </w:r>
          </w:p>
        </w:tc>
      </w:tr>
      <w:tr w:rsidR="00C175D8" w:rsidRPr="00C175D8" w14:paraId="4AA09200" w14:textId="77777777" w:rsidTr="00C175D8">
        <w:trPr>
          <w:trHeight w:val="300"/>
        </w:trPr>
        <w:tc>
          <w:tcPr>
            <w:tcW w:w="7361" w:type="dxa"/>
            <w:tcBorders>
              <w:top w:val="single" w:sz="4" w:space="0" w:color="D9D9D9"/>
              <w:left w:val="nil"/>
              <w:bottom w:val="single" w:sz="4" w:space="0" w:color="D9D9D9"/>
              <w:right w:val="single" w:sz="4" w:space="0" w:color="808080"/>
            </w:tcBorders>
            <w:shd w:val="clear" w:color="auto" w:fill="auto"/>
            <w:noWrap/>
            <w:vAlign w:val="center"/>
            <w:hideMark/>
          </w:tcPr>
          <w:p w14:paraId="78BCCF66" w14:textId="77777777" w:rsidR="00C175D8" w:rsidRPr="00C175D8" w:rsidRDefault="00C175D8" w:rsidP="00C175D8">
            <w:pPr>
              <w:rPr>
                <w:rFonts w:ascii="Courier New" w:hAnsi="Courier New" w:cs="Courier New"/>
                <w:b w:val="0"/>
                <w:color w:val="000000"/>
                <w:sz w:val="20"/>
              </w:rPr>
            </w:pPr>
          </w:p>
        </w:tc>
        <w:tc>
          <w:tcPr>
            <w:tcW w:w="2127" w:type="dxa"/>
            <w:tcBorders>
              <w:top w:val="single" w:sz="4" w:space="0" w:color="D9D9D9"/>
              <w:left w:val="nil"/>
              <w:bottom w:val="single" w:sz="4" w:space="0" w:color="D9D9D9"/>
              <w:right w:val="nil"/>
            </w:tcBorders>
            <w:shd w:val="clear" w:color="auto" w:fill="auto"/>
            <w:noWrap/>
            <w:vAlign w:val="center"/>
            <w:hideMark/>
          </w:tcPr>
          <w:p w14:paraId="7E6D8552" w14:textId="77777777" w:rsidR="00C175D8" w:rsidRPr="00C175D8" w:rsidRDefault="00C175D8" w:rsidP="00C175D8">
            <w:pPr>
              <w:rPr>
                <w:b w:val="0"/>
                <w:sz w:val="20"/>
              </w:rPr>
            </w:pPr>
          </w:p>
        </w:tc>
      </w:tr>
      <w:tr w:rsidR="00C175D8" w:rsidRPr="00C175D8" w14:paraId="4E41841F" w14:textId="77777777" w:rsidTr="00C175D8">
        <w:trPr>
          <w:trHeight w:val="300"/>
        </w:trPr>
        <w:tc>
          <w:tcPr>
            <w:tcW w:w="7361" w:type="dxa"/>
            <w:tcBorders>
              <w:top w:val="single" w:sz="8" w:space="0" w:color="808080"/>
              <w:left w:val="single" w:sz="8" w:space="0" w:color="808080"/>
              <w:bottom w:val="single" w:sz="8" w:space="0" w:color="808080"/>
              <w:right w:val="single" w:sz="4" w:space="0" w:color="808080"/>
            </w:tcBorders>
            <w:shd w:val="clear" w:color="auto" w:fill="auto"/>
            <w:vAlign w:val="center"/>
            <w:hideMark/>
          </w:tcPr>
          <w:p w14:paraId="0D0DE38B" w14:textId="77777777" w:rsidR="00C175D8" w:rsidRPr="00C175D8" w:rsidRDefault="00C175D8" w:rsidP="00C175D8">
            <w:pPr>
              <w:rPr>
                <w:rFonts w:ascii="Courier New" w:hAnsi="Courier New" w:cs="Courier New"/>
                <w:bCs/>
                <w:color w:val="000000"/>
                <w:sz w:val="20"/>
              </w:rPr>
            </w:pPr>
            <w:r w:rsidRPr="00C175D8">
              <w:rPr>
                <w:rFonts w:ascii="Courier New" w:hAnsi="Courier New" w:cs="Courier New"/>
                <w:bCs/>
                <w:color w:val="000000"/>
                <w:sz w:val="20"/>
              </w:rPr>
              <w:t>Total Geral</w:t>
            </w:r>
          </w:p>
        </w:tc>
        <w:tc>
          <w:tcPr>
            <w:tcW w:w="2127" w:type="dxa"/>
            <w:tcBorders>
              <w:top w:val="single" w:sz="8" w:space="0" w:color="808080"/>
              <w:left w:val="nil"/>
              <w:bottom w:val="single" w:sz="8" w:space="0" w:color="808080"/>
              <w:right w:val="single" w:sz="8" w:space="0" w:color="808080"/>
            </w:tcBorders>
            <w:shd w:val="clear" w:color="auto" w:fill="auto"/>
            <w:noWrap/>
            <w:vAlign w:val="center"/>
            <w:hideMark/>
          </w:tcPr>
          <w:p w14:paraId="68DF014B" w14:textId="77777777" w:rsidR="00C175D8" w:rsidRPr="00C175D8" w:rsidRDefault="00C175D8" w:rsidP="00C175D8">
            <w:pPr>
              <w:rPr>
                <w:rFonts w:ascii="Courier New" w:hAnsi="Courier New" w:cs="Courier New"/>
                <w:bCs/>
                <w:color w:val="000000"/>
                <w:sz w:val="20"/>
              </w:rPr>
            </w:pPr>
            <w:r w:rsidRPr="00C175D8">
              <w:rPr>
                <w:rFonts w:ascii="Courier New" w:hAnsi="Courier New" w:cs="Courier New"/>
                <w:bCs/>
                <w:color w:val="000000"/>
                <w:sz w:val="20"/>
              </w:rPr>
              <w:t xml:space="preserve"> R$7.162.979,89 </w:t>
            </w:r>
          </w:p>
        </w:tc>
      </w:tr>
    </w:tbl>
    <w:p w14:paraId="6689FF14" w14:textId="1F58503E" w:rsidR="002A31ED" w:rsidRDefault="002A31ED" w:rsidP="002A31ED">
      <w:pPr>
        <w:pStyle w:val="Corpodetexto"/>
        <w:rPr>
          <w:rFonts w:ascii="Courier New" w:hAnsi="Courier New" w:cs="Courier New"/>
          <w:bCs/>
        </w:rPr>
      </w:pPr>
    </w:p>
    <w:p w14:paraId="1A0B0BC1" w14:textId="77777777" w:rsidR="006418DB" w:rsidRPr="00475F2A" w:rsidRDefault="006418DB" w:rsidP="002A31ED">
      <w:pPr>
        <w:pStyle w:val="Corpodetexto"/>
        <w:rPr>
          <w:rFonts w:ascii="Courier New" w:hAnsi="Courier New" w:cs="Courier New"/>
          <w:bCs/>
        </w:rPr>
      </w:pPr>
    </w:p>
    <w:p w14:paraId="679992BE" w14:textId="10C2DAE2" w:rsidR="002A31ED" w:rsidRDefault="002A31ED" w:rsidP="002A31ED">
      <w:pPr>
        <w:pStyle w:val="Corpodetexto"/>
        <w:jc w:val="both"/>
        <w:rPr>
          <w:rFonts w:ascii="Courier New" w:hAnsi="Courier New" w:cs="Courier New"/>
          <w:b w:val="0"/>
        </w:rPr>
      </w:pPr>
      <w:r w:rsidRPr="00475F2A">
        <w:rPr>
          <w:rFonts w:ascii="Courier New" w:hAnsi="Courier New" w:cs="Courier New"/>
          <w:b w:val="0"/>
        </w:rPr>
        <w:tab/>
      </w:r>
      <w:r w:rsidR="00E135C5" w:rsidRPr="00475F2A">
        <w:rPr>
          <w:rFonts w:ascii="Courier New" w:hAnsi="Courier New" w:cs="Courier New"/>
          <w:b w:val="0"/>
        </w:rPr>
        <w:t xml:space="preserve">Importante destacar que demonstrativo de saldos das contas bancárias no grupo </w:t>
      </w:r>
      <w:r w:rsidR="00D143ED" w:rsidRPr="00475F2A">
        <w:rPr>
          <w:rFonts w:ascii="Courier New" w:hAnsi="Courier New" w:cs="Courier New"/>
          <w:b w:val="0"/>
        </w:rPr>
        <w:t>2</w:t>
      </w:r>
      <w:r w:rsidR="00E135C5" w:rsidRPr="00475F2A">
        <w:rPr>
          <w:rFonts w:ascii="Courier New" w:hAnsi="Courier New" w:cs="Courier New"/>
          <w:b w:val="0"/>
        </w:rPr>
        <w:t xml:space="preserve"> das fontes de recursos relativo a superávit financeiro apurado em exercício anterior apresenta o valor de </w:t>
      </w:r>
      <w:r w:rsidRPr="00475F2A">
        <w:rPr>
          <w:rFonts w:ascii="Courier New" w:hAnsi="Courier New" w:cs="Courier New"/>
          <w:b w:val="0"/>
        </w:rPr>
        <w:t xml:space="preserve">R$ </w:t>
      </w:r>
      <w:r w:rsidR="00D143ED" w:rsidRPr="00475F2A">
        <w:rPr>
          <w:rFonts w:ascii="Courier New" w:hAnsi="Courier New" w:cs="Courier New"/>
          <w:b w:val="0"/>
        </w:rPr>
        <w:t>7.715.137,08</w:t>
      </w:r>
      <w:r w:rsidRPr="00475F2A">
        <w:rPr>
          <w:rFonts w:ascii="Courier New" w:hAnsi="Courier New" w:cs="Courier New"/>
          <w:b w:val="0"/>
        </w:rPr>
        <w:t xml:space="preserve">, porém o valor destinado a abertura de créditos adicionais é R$ </w:t>
      </w:r>
      <w:r w:rsidR="00D143ED" w:rsidRPr="00475F2A">
        <w:rPr>
          <w:rFonts w:ascii="Courier New" w:hAnsi="Courier New" w:cs="Courier New"/>
          <w:b w:val="0"/>
        </w:rPr>
        <w:t>7.162.979,89</w:t>
      </w:r>
      <w:r w:rsidRPr="00475F2A">
        <w:rPr>
          <w:rFonts w:ascii="Courier New" w:hAnsi="Courier New" w:cs="Courier New"/>
          <w:b w:val="0"/>
        </w:rPr>
        <w:t xml:space="preserve">. Esta diferença na disponibilização dos recursos </w:t>
      </w:r>
      <w:r w:rsidR="00863134" w:rsidRPr="00475F2A">
        <w:rPr>
          <w:rFonts w:ascii="Courier New" w:hAnsi="Courier New" w:cs="Courier New"/>
          <w:b w:val="0"/>
        </w:rPr>
        <w:t xml:space="preserve">na Fonte 2, </w:t>
      </w:r>
      <w:r w:rsidRPr="00475F2A">
        <w:rPr>
          <w:rFonts w:ascii="Courier New" w:hAnsi="Courier New" w:cs="Courier New"/>
          <w:b w:val="0"/>
        </w:rPr>
        <w:t>refere-se a</w:t>
      </w:r>
      <w:r w:rsidR="00E135C5" w:rsidRPr="00475F2A">
        <w:rPr>
          <w:rFonts w:ascii="Courier New" w:hAnsi="Courier New" w:cs="Courier New"/>
          <w:b w:val="0"/>
        </w:rPr>
        <w:t xml:space="preserve"> </w:t>
      </w:r>
      <w:r w:rsidRPr="00475F2A">
        <w:rPr>
          <w:rFonts w:ascii="Courier New" w:hAnsi="Courier New" w:cs="Courier New"/>
          <w:b w:val="0"/>
        </w:rPr>
        <w:t>empenhos de Restos a Pagar</w:t>
      </w:r>
      <w:r w:rsidR="00863134" w:rsidRPr="00475F2A">
        <w:rPr>
          <w:rFonts w:ascii="Courier New" w:hAnsi="Courier New" w:cs="Courier New"/>
          <w:b w:val="0"/>
        </w:rPr>
        <w:t xml:space="preserve"> E</w:t>
      </w:r>
      <w:r w:rsidRPr="00475F2A">
        <w:rPr>
          <w:rFonts w:ascii="Courier New" w:hAnsi="Courier New" w:cs="Courier New"/>
          <w:b w:val="0"/>
        </w:rPr>
        <w:t>mpenhado</w:t>
      </w:r>
      <w:r w:rsidR="00863134" w:rsidRPr="00475F2A">
        <w:rPr>
          <w:rFonts w:ascii="Courier New" w:hAnsi="Courier New" w:cs="Courier New"/>
          <w:b w:val="0"/>
        </w:rPr>
        <w:t>, e, Saldo de Conta Extra</w:t>
      </w:r>
      <w:r w:rsidR="00475F2A" w:rsidRPr="00475F2A">
        <w:rPr>
          <w:rFonts w:ascii="Courier New" w:hAnsi="Courier New" w:cs="Courier New"/>
          <w:b w:val="0"/>
        </w:rPr>
        <w:t>-Orçamentária</w:t>
      </w:r>
      <w:r w:rsidR="00863134" w:rsidRPr="00475F2A">
        <w:rPr>
          <w:rFonts w:ascii="Courier New" w:hAnsi="Courier New" w:cs="Courier New"/>
          <w:b w:val="0"/>
        </w:rPr>
        <w:t xml:space="preserve"> do ano de 2021 não pago</w:t>
      </w:r>
      <w:r w:rsidRPr="00475F2A">
        <w:rPr>
          <w:rFonts w:ascii="Courier New" w:hAnsi="Courier New" w:cs="Courier New"/>
          <w:b w:val="0"/>
        </w:rPr>
        <w:t xml:space="preserve"> conforme tabela</w:t>
      </w:r>
      <w:r w:rsidR="00863134" w:rsidRPr="00475F2A">
        <w:rPr>
          <w:rFonts w:ascii="Courier New" w:hAnsi="Courier New" w:cs="Courier New"/>
          <w:b w:val="0"/>
        </w:rPr>
        <w:t>s</w:t>
      </w:r>
      <w:r w:rsidRPr="00475F2A">
        <w:rPr>
          <w:rFonts w:ascii="Courier New" w:hAnsi="Courier New" w:cs="Courier New"/>
          <w:b w:val="0"/>
        </w:rPr>
        <w:t xml:space="preserve"> abaixo:</w:t>
      </w:r>
    </w:p>
    <w:p w14:paraId="5094E63B" w14:textId="77777777" w:rsidR="006418DB" w:rsidRPr="00475F2A" w:rsidRDefault="006418DB" w:rsidP="002A31ED">
      <w:pPr>
        <w:pStyle w:val="Corpodetexto"/>
        <w:jc w:val="both"/>
        <w:rPr>
          <w:rFonts w:ascii="Courier New" w:hAnsi="Courier New" w:cs="Courier New"/>
          <w:b w:val="0"/>
        </w:rPr>
      </w:pPr>
    </w:p>
    <w:p w14:paraId="099F67E1" w14:textId="77777777" w:rsidR="002A31ED" w:rsidRPr="00475F2A" w:rsidRDefault="002A31ED" w:rsidP="002A31ED">
      <w:pPr>
        <w:pStyle w:val="Corpodetexto"/>
        <w:jc w:val="both"/>
        <w:rPr>
          <w:rFonts w:ascii="Courier New" w:hAnsi="Courier New" w:cs="Courier New"/>
          <w:b w:val="0"/>
        </w:rPr>
      </w:pPr>
    </w:p>
    <w:tbl>
      <w:tblPr>
        <w:tblW w:w="9923" w:type="dxa"/>
        <w:tblInd w:w="-147" w:type="dxa"/>
        <w:tblCellMar>
          <w:left w:w="70" w:type="dxa"/>
          <w:right w:w="70" w:type="dxa"/>
        </w:tblCellMar>
        <w:tblLook w:val="04A0" w:firstRow="1" w:lastRow="0" w:firstColumn="1" w:lastColumn="0" w:noHBand="0" w:noVBand="1"/>
      </w:tblPr>
      <w:tblGrid>
        <w:gridCol w:w="1349"/>
        <w:gridCol w:w="1221"/>
        <w:gridCol w:w="4029"/>
        <w:gridCol w:w="1618"/>
        <w:gridCol w:w="14"/>
        <w:gridCol w:w="1692"/>
      </w:tblGrid>
      <w:tr w:rsidR="00475F2A" w:rsidRPr="00475F2A" w14:paraId="3748F8DC" w14:textId="77777777" w:rsidTr="00ED0D68">
        <w:trPr>
          <w:trHeight w:val="420"/>
          <w:tblHeader/>
        </w:trPr>
        <w:tc>
          <w:tcPr>
            <w:tcW w:w="13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C2631E" w14:textId="77777777" w:rsidR="00ED0D68" w:rsidRPr="00ED0D68" w:rsidRDefault="00ED0D68" w:rsidP="00ED0D68">
            <w:pPr>
              <w:jc w:val="center"/>
              <w:rPr>
                <w:rFonts w:ascii="Courier New" w:hAnsi="Courier New" w:cs="Courier New"/>
                <w:bCs/>
                <w:sz w:val="18"/>
                <w:szCs w:val="18"/>
              </w:rPr>
            </w:pPr>
            <w:r w:rsidRPr="00ED0D68">
              <w:rPr>
                <w:rFonts w:ascii="Courier New" w:hAnsi="Courier New" w:cs="Courier New"/>
                <w:bCs/>
                <w:sz w:val="18"/>
                <w:szCs w:val="18"/>
              </w:rPr>
              <w:lastRenderedPageBreak/>
              <w:t>Empenho</w:t>
            </w:r>
          </w:p>
        </w:tc>
        <w:tc>
          <w:tcPr>
            <w:tcW w:w="1221" w:type="dxa"/>
            <w:tcBorders>
              <w:top w:val="single" w:sz="4" w:space="0" w:color="auto"/>
              <w:left w:val="nil"/>
              <w:bottom w:val="single" w:sz="4" w:space="0" w:color="auto"/>
              <w:right w:val="single" w:sz="4" w:space="0" w:color="auto"/>
            </w:tcBorders>
            <w:shd w:val="clear" w:color="auto" w:fill="auto"/>
            <w:vAlign w:val="center"/>
            <w:hideMark/>
          </w:tcPr>
          <w:p w14:paraId="20614B3E" w14:textId="77777777" w:rsidR="00ED0D68" w:rsidRPr="00ED0D68" w:rsidRDefault="00ED0D68" w:rsidP="00ED0D68">
            <w:pPr>
              <w:jc w:val="center"/>
              <w:rPr>
                <w:rFonts w:ascii="Courier New" w:hAnsi="Courier New" w:cs="Courier New"/>
                <w:bCs/>
                <w:sz w:val="18"/>
                <w:szCs w:val="18"/>
              </w:rPr>
            </w:pPr>
            <w:r w:rsidRPr="00ED0D68">
              <w:rPr>
                <w:rFonts w:ascii="Courier New" w:hAnsi="Courier New" w:cs="Courier New"/>
                <w:bCs/>
                <w:sz w:val="18"/>
                <w:szCs w:val="18"/>
              </w:rPr>
              <w:t>Data</w:t>
            </w:r>
          </w:p>
        </w:tc>
        <w:tc>
          <w:tcPr>
            <w:tcW w:w="4029" w:type="dxa"/>
            <w:tcBorders>
              <w:top w:val="single" w:sz="4" w:space="0" w:color="auto"/>
              <w:left w:val="nil"/>
              <w:bottom w:val="single" w:sz="4" w:space="0" w:color="auto"/>
              <w:right w:val="single" w:sz="4" w:space="0" w:color="auto"/>
            </w:tcBorders>
            <w:shd w:val="clear" w:color="auto" w:fill="auto"/>
            <w:vAlign w:val="center"/>
            <w:hideMark/>
          </w:tcPr>
          <w:p w14:paraId="4F905F17" w14:textId="77777777" w:rsidR="00ED0D68" w:rsidRPr="00ED0D68" w:rsidRDefault="00ED0D68" w:rsidP="00ED0D68">
            <w:pPr>
              <w:jc w:val="center"/>
              <w:rPr>
                <w:rFonts w:ascii="Courier New" w:hAnsi="Courier New" w:cs="Courier New"/>
                <w:bCs/>
                <w:sz w:val="18"/>
                <w:szCs w:val="18"/>
              </w:rPr>
            </w:pPr>
            <w:r w:rsidRPr="00ED0D68">
              <w:rPr>
                <w:rFonts w:ascii="Courier New" w:hAnsi="Courier New" w:cs="Courier New"/>
                <w:bCs/>
                <w:sz w:val="18"/>
                <w:szCs w:val="18"/>
              </w:rPr>
              <w:t>Dotação</w:t>
            </w:r>
          </w:p>
        </w:tc>
        <w:tc>
          <w:tcPr>
            <w:tcW w:w="1618" w:type="dxa"/>
            <w:tcBorders>
              <w:top w:val="single" w:sz="4" w:space="0" w:color="auto"/>
              <w:left w:val="nil"/>
              <w:bottom w:val="single" w:sz="4" w:space="0" w:color="auto"/>
              <w:right w:val="single" w:sz="4" w:space="0" w:color="auto"/>
            </w:tcBorders>
            <w:shd w:val="clear" w:color="auto" w:fill="auto"/>
            <w:vAlign w:val="center"/>
            <w:hideMark/>
          </w:tcPr>
          <w:p w14:paraId="709CDFD3" w14:textId="77777777" w:rsidR="00ED0D68" w:rsidRPr="00ED0D68" w:rsidRDefault="00ED0D68" w:rsidP="00ED0D68">
            <w:pPr>
              <w:jc w:val="center"/>
              <w:rPr>
                <w:rFonts w:ascii="Courier New" w:hAnsi="Courier New" w:cs="Courier New"/>
                <w:bCs/>
                <w:sz w:val="18"/>
                <w:szCs w:val="18"/>
              </w:rPr>
            </w:pPr>
            <w:r w:rsidRPr="00ED0D68">
              <w:rPr>
                <w:rFonts w:ascii="Courier New" w:hAnsi="Courier New" w:cs="Courier New"/>
                <w:bCs/>
                <w:sz w:val="18"/>
                <w:szCs w:val="18"/>
              </w:rPr>
              <w:t>Credor</w:t>
            </w:r>
          </w:p>
        </w:tc>
        <w:tc>
          <w:tcPr>
            <w:tcW w:w="1706" w:type="dxa"/>
            <w:gridSpan w:val="2"/>
            <w:tcBorders>
              <w:top w:val="single" w:sz="4" w:space="0" w:color="auto"/>
              <w:left w:val="nil"/>
              <w:bottom w:val="single" w:sz="4" w:space="0" w:color="auto"/>
              <w:right w:val="single" w:sz="4" w:space="0" w:color="auto"/>
            </w:tcBorders>
            <w:shd w:val="clear" w:color="auto" w:fill="auto"/>
            <w:vAlign w:val="center"/>
            <w:hideMark/>
          </w:tcPr>
          <w:p w14:paraId="4D43A620" w14:textId="77777777" w:rsidR="00ED0D68" w:rsidRPr="00ED0D68" w:rsidRDefault="00ED0D68" w:rsidP="00ED0D68">
            <w:pPr>
              <w:jc w:val="center"/>
              <w:rPr>
                <w:rFonts w:ascii="Courier New" w:hAnsi="Courier New" w:cs="Courier New"/>
                <w:bCs/>
                <w:sz w:val="18"/>
                <w:szCs w:val="18"/>
              </w:rPr>
            </w:pPr>
            <w:r w:rsidRPr="00ED0D68">
              <w:rPr>
                <w:rFonts w:ascii="Courier New" w:hAnsi="Courier New" w:cs="Courier New"/>
                <w:bCs/>
                <w:sz w:val="18"/>
                <w:szCs w:val="18"/>
              </w:rPr>
              <w:t xml:space="preserve"> Valor à Pagar </w:t>
            </w:r>
          </w:p>
        </w:tc>
      </w:tr>
      <w:tr w:rsidR="00475F2A" w:rsidRPr="00475F2A" w14:paraId="16715870" w14:textId="77777777" w:rsidTr="00ED0D68">
        <w:trPr>
          <w:trHeight w:val="420"/>
        </w:trPr>
        <w:tc>
          <w:tcPr>
            <w:tcW w:w="99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57FE498" w14:textId="77777777" w:rsidR="00ED0D68" w:rsidRPr="00ED0D68" w:rsidRDefault="00ED0D68" w:rsidP="00ED0D68">
            <w:pPr>
              <w:rPr>
                <w:rFonts w:ascii="Courier New" w:hAnsi="Courier New" w:cs="Courier New"/>
                <w:bCs/>
                <w:sz w:val="18"/>
                <w:szCs w:val="18"/>
              </w:rPr>
            </w:pPr>
            <w:r w:rsidRPr="00ED0D68">
              <w:rPr>
                <w:rFonts w:ascii="Courier New" w:hAnsi="Courier New" w:cs="Courier New"/>
                <w:bCs/>
                <w:sz w:val="18"/>
                <w:szCs w:val="18"/>
              </w:rPr>
              <w:t>Fonte: 2.500.000000-Recursos não Vinculados de Impostos</w:t>
            </w:r>
          </w:p>
        </w:tc>
      </w:tr>
      <w:tr w:rsidR="00475F2A" w:rsidRPr="00475F2A" w14:paraId="27D7EBB6" w14:textId="77777777" w:rsidTr="00ED0D68">
        <w:trPr>
          <w:trHeight w:val="420"/>
        </w:trPr>
        <w:tc>
          <w:tcPr>
            <w:tcW w:w="1349" w:type="dxa"/>
            <w:tcBorders>
              <w:top w:val="nil"/>
              <w:left w:val="single" w:sz="4" w:space="0" w:color="auto"/>
              <w:bottom w:val="single" w:sz="4" w:space="0" w:color="auto"/>
              <w:right w:val="single" w:sz="4" w:space="0" w:color="auto"/>
            </w:tcBorders>
            <w:shd w:val="clear" w:color="auto" w:fill="auto"/>
            <w:vAlign w:val="center"/>
            <w:hideMark/>
          </w:tcPr>
          <w:p w14:paraId="155A8387"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1743/2021-2</w:t>
            </w:r>
          </w:p>
        </w:tc>
        <w:tc>
          <w:tcPr>
            <w:tcW w:w="1221" w:type="dxa"/>
            <w:tcBorders>
              <w:top w:val="nil"/>
              <w:left w:val="nil"/>
              <w:bottom w:val="single" w:sz="4" w:space="0" w:color="auto"/>
              <w:right w:val="single" w:sz="4" w:space="0" w:color="auto"/>
            </w:tcBorders>
            <w:shd w:val="clear" w:color="auto" w:fill="auto"/>
            <w:vAlign w:val="center"/>
            <w:hideMark/>
          </w:tcPr>
          <w:p w14:paraId="4C74866B"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26/04/2021</w:t>
            </w:r>
          </w:p>
        </w:tc>
        <w:tc>
          <w:tcPr>
            <w:tcW w:w="4029" w:type="dxa"/>
            <w:tcBorders>
              <w:top w:val="nil"/>
              <w:left w:val="nil"/>
              <w:bottom w:val="single" w:sz="4" w:space="0" w:color="auto"/>
              <w:right w:val="single" w:sz="4" w:space="0" w:color="auto"/>
            </w:tcBorders>
            <w:shd w:val="clear" w:color="auto" w:fill="auto"/>
            <w:vAlign w:val="center"/>
            <w:hideMark/>
          </w:tcPr>
          <w:p w14:paraId="2D558F70"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0353-09.002.15.451.0030.1096.449051000000</w:t>
            </w:r>
          </w:p>
        </w:tc>
        <w:tc>
          <w:tcPr>
            <w:tcW w:w="1618" w:type="dxa"/>
            <w:tcBorders>
              <w:top w:val="nil"/>
              <w:left w:val="nil"/>
              <w:bottom w:val="single" w:sz="4" w:space="0" w:color="auto"/>
              <w:right w:val="single" w:sz="4" w:space="0" w:color="auto"/>
            </w:tcBorders>
            <w:shd w:val="clear" w:color="auto" w:fill="auto"/>
            <w:vAlign w:val="center"/>
            <w:hideMark/>
          </w:tcPr>
          <w:p w14:paraId="466C89FD"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UM CONSTRUTORA E ENGENHARIA LTDA - ME</w:t>
            </w:r>
          </w:p>
        </w:tc>
        <w:tc>
          <w:tcPr>
            <w:tcW w:w="1706" w:type="dxa"/>
            <w:gridSpan w:val="2"/>
            <w:tcBorders>
              <w:top w:val="nil"/>
              <w:left w:val="nil"/>
              <w:bottom w:val="single" w:sz="4" w:space="0" w:color="auto"/>
              <w:right w:val="single" w:sz="4" w:space="0" w:color="auto"/>
            </w:tcBorders>
            <w:shd w:val="clear" w:color="auto" w:fill="auto"/>
            <w:vAlign w:val="center"/>
            <w:hideMark/>
          </w:tcPr>
          <w:p w14:paraId="4CF681A1"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 xml:space="preserve"> R$ 192.241,42 </w:t>
            </w:r>
          </w:p>
        </w:tc>
      </w:tr>
      <w:tr w:rsidR="00475F2A" w:rsidRPr="00475F2A" w14:paraId="038B799D" w14:textId="77777777" w:rsidTr="00ED0D68">
        <w:trPr>
          <w:trHeight w:val="420"/>
        </w:trPr>
        <w:tc>
          <w:tcPr>
            <w:tcW w:w="1349" w:type="dxa"/>
            <w:tcBorders>
              <w:top w:val="nil"/>
              <w:left w:val="single" w:sz="4" w:space="0" w:color="auto"/>
              <w:bottom w:val="single" w:sz="4" w:space="0" w:color="auto"/>
              <w:right w:val="single" w:sz="4" w:space="0" w:color="auto"/>
            </w:tcBorders>
            <w:shd w:val="clear" w:color="auto" w:fill="auto"/>
            <w:vAlign w:val="center"/>
            <w:hideMark/>
          </w:tcPr>
          <w:p w14:paraId="217A6003"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1828/2021-1</w:t>
            </w:r>
          </w:p>
        </w:tc>
        <w:tc>
          <w:tcPr>
            <w:tcW w:w="1221" w:type="dxa"/>
            <w:tcBorders>
              <w:top w:val="nil"/>
              <w:left w:val="nil"/>
              <w:bottom w:val="single" w:sz="4" w:space="0" w:color="auto"/>
              <w:right w:val="single" w:sz="4" w:space="0" w:color="auto"/>
            </w:tcBorders>
            <w:shd w:val="clear" w:color="auto" w:fill="auto"/>
            <w:vAlign w:val="center"/>
            <w:hideMark/>
          </w:tcPr>
          <w:p w14:paraId="6EC22416"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03/05/2021</w:t>
            </w:r>
          </w:p>
        </w:tc>
        <w:tc>
          <w:tcPr>
            <w:tcW w:w="4029" w:type="dxa"/>
            <w:tcBorders>
              <w:top w:val="nil"/>
              <w:left w:val="nil"/>
              <w:bottom w:val="single" w:sz="4" w:space="0" w:color="auto"/>
              <w:right w:val="single" w:sz="4" w:space="0" w:color="auto"/>
            </w:tcBorders>
            <w:shd w:val="clear" w:color="auto" w:fill="auto"/>
            <w:vAlign w:val="center"/>
            <w:hideMark/>
          </w:tcPr>
          <w:p w14:paraId="28EF4765"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0292-09.001.26.782.0009.1072.449052000000</w:t>
            </w:r>
          </w:p>
        </w:tc>
        <w:tc>
          <w:tcPr>
            <w:tcW w:w="1618" w:type="dxa"/>
            <w:tcBorders>
              <w:top w:val="nil"/>
              <w:left w:val="nil"/>
              <w:bottom w:val="single" w:sz="4" w:space="0" w:color="auto"/>
              <w:right w:val="single" w:sz="4" w:space="0" w:color="auto"/>
            </w:tcBorders>
            <w:shd w:val="clear" w:color="auto" w:fill="auto"/>
            <w:vAlign w:val="center"/>
            <w:hideMark/>
          </w:tcPr>
          <w:p w14:paraId="7E92BAA4"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VAMOS COMERCIO DE MAQUINAS LINHA AMARELA LTDA</w:t>
            </w:r>
          </w:p>
        </w:tc>
        <w:tc>
          <w:tcPr>
            <w:tcW w:w="1706" w:type="dxa"/>
            <w:gridSpan w:val="2"/>
            <w:tcBorders>
              <w:top w:val="nil"/>
              <w:left w:val="nil"/>
              <w:bottom w:val="single" w:sz="4" w:space="0" w:color="auto"/>
              <w:right w:val="single" w:sz="4" w:space="0" w:color="auto"/>
            </w:tcBorders>
            <w:shd w:val="clear" w:color="auto" w:fill="auto"/>
            <w:vAlign w:val="center"/>
            <w:hideMark/>
          </w:tcPr>
          <w:p w14:paraId="5E0F1452"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 xml:space="preserve"> R$ 189.993,05 </w:t>
            </w:r>
          </w:p>
        </w:tc>
      </w:tr>
      <w:tr w:rsidR="00475F2A" w:rsidRPr="00475F2A" w14:paraId="4EBC1C0A" w14:textId="77777777" w:rsidTr="00ED0D68">
        <w:trPr>
          <w:trHeight w:val="420"/>
        </w:trPr>
        <w:tc>
          <w:tcPr>
            <w:tcW w:w="1349" w:type="dxa"/>
            <w:tcBorders>
              <w:top w:val="nil"/>
              <w:left w:val="single" w:sz="4" w:space="0" w:color="auto"/>
              <w:bottom w:val="single" w:sz="4" w:space="0" w:color="auto"/>
              <w:right w:val="single" w:sz="4" w:space="0" w:color="auto"/>
            </w:tcBorders>
            <w:shd w:val="clear" w:color="auto" w:fill="auto"/>
            <w:vAlign w:val="center"/>
            <w:hideMark/>
          </w:tcPr>
          <w:p w14:paraId="18C53E20"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3844/2021-2</w:t>
            </w:r>
          </w:p>
        </w:tc>
        <w:tc>
          <w:tcPr>
            <w:tcW w:w="1221" w:type="dxa"/>
            <w:tcBorders>
              <w:top w:val="nil"/>
              <w:left w:val="nil"/>
              <w:bottom w:val="single" w:sz="4" w:space="0" w:color="auto"/>
              <w:right w:val="single" w:sz="4" w:space="0" w:color="auto"/>
            </w:tcBorders>
            <w:shd w:val="clear" w:color="auto" w:fill="auto"/>
            <w:vAlign w:val="center"/>
            <w:hideMark/>
          </w:tcPr>
          <w:p w14:paraId="61ED0D0B"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23/09/2021</w:t>
            </w:r>
          </w:p>
        </w:tc>
        <w:tc>
          <w:tcPr>
            <w:tcW w:w="4029" w:type="dxa"/>
            <w:tcBorders>
              <w:top w:val="nil"/>
              <w:left w:val="nil"/>
              <w:bottom w:val="single" w:sz="4" w:space="0" w:color="auto"/>
              <w:right w:val="single" w:sz="4" w:space="0" w:color="auto"/>
            </w:tcBorders>
            <w:shd w:val="clear" w:color="auto" w:fill="auto"/>
            <w:vAlign w:val="center"/>
            <w:hideMark/>
          </w:tcPr>
          <w:p w14:paraId="5E1A3A68"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0214-07.001.04.122.0007.2042.339030000000</w:t>
            </w:r>
          </w:p>
        </w:tc>
        <w:tc>
          <w:tcPr>
            <w:tcW w:w="1618" w:type="dxa"/>
            <w:tcBorders>
              <w:top w:val="nil"/>
              <w:left w:val="nil"/>
              <w:bottom w:val="single" w:sz="4" w:space="0" w:color="auto"/>
              <w:right w:val="single" w:sz="4" w:space="0" w:color="auto"/>
            </w:tcBorders>
            <w:shd w:val="clear" w:color="auto" w:fill="auto"/>
            <w:vAlign w:val="center"/>
            <w:hideMark/>
          </w:tcPr>
          <w:p w14:paraId="2F3F98B3"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MATHIC DIST. DE MAT DE LIMP HIG. E ESC - EIRELI -</w:t>
            </w:r>
          </w:p>
        </w:tc>
        <w:tc>
          <w:tcPr>
            <w:tcW w:w="1706" w:type="dxa"/>
            <w:gridSpan w:val="2"/>
            <w:tcBorders>
              <w:top w:val="nil"/>
              <w:left w:val="nil"/>
              <w:bottom w:val="single" w:sz="4" w:space="0" w:color="auto"/>
              <w:right w:val="single" w:sz="4" w:space="0" w:color="auto"/>
            </w:tcBorders>
            <w:shd w:val="clear" w:color="auto" w:fill="auto"/>
            <w:vAlign w:val="center"/>
            <w:hideMark/>
          </w:tcPr>
          <w:p w14:paraId="35D1DA9A"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 xml:space="preserve"> R$     105,48 </w:t>
            </w:r>
          </w:p>
        </w:tc>
      </w:tr>
      <w:tr w:rsidR="00475F2A" w:rsidRPr="00475F2A" w14:paraId="5B64EB27" w14:textId="77777777" w:rsidTr="00ED0D68">
        <w:trPr>
          <w:trHeight w:val="420"/>
        </w:trPr>
        <w:tc>
          <w:tcPr>
            <w:tcW w:w="1349" w:type="dxa"/>
            <w:tcBorders>
              <w:top w:val="nil"/>
              <w:left w:val="single" w:sz="4" w:space="0" w:color="auto"/>
              <w:bottom w:val="single" w:sz="4" w:space="0" w:color="auto"/>
              <w:right w:val="single" w:sz="4" w:space="0" w:color="auto"/>
            </w:tcBorders>
            <w:shd w:val="clear" w:color="auto" w:fill="auto"/>
            <w:vAlign w:val="center"/>
            <w:hideMark/>
          </w:tcPr>
          <w:p w14:paraId="218C7A29"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3851/2021-2</w:t>
            </w:r>
          </w:p>
        </w:tc>
        <w:tc>
          <w:tcPr>
            <w:tcW w:w="1221" w:type="dxa"/>
            <w:tcBorders>
              <w:top w:val="nil"/>
              <w:left w:val="nil"/>
              <w:bottom w:val="single" w:sz="4" w:space="0" w:color="auto"/>
              <w:right w:val="single" w:sz="4" w:space="0" w:color="auto"/>
            </w:tcBorders>
            <w:shd w:val="clear" w:color="auto" w:fill="auto"/>
            <w:vAlign w:val="center"/>
            <w:hideMark/>
          </w:tcPr>
          <w:p w14:paraId="25373829"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23/09/2021</w:t>
            </w:r>
          </w:p>
        </w:tc>
        <w:tc>
          <w:tcPr>
            <w:tcW w:w="4029" w:type="dxa"/>
            <w:tcBorders>
              <w:top w:val="nil"/>
              <w:left w:val="nil"/>
              <w:bottom w:val="single" w:sz="4" w:space="0" w:color="auto"/>
              <w:right w:val="single" w:sz="4" w:space="0" w:color="auto"/>
            </w:tcBorders>
            <w:shd w:val="clear" w:color="auto" w:fill="auto"/>
            <w:vAlign w:val="center"/>
            <w:hideMark/>
          </w:tcPr>
          <w:p w14:paraId="52723863"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0214-07.001.04.122.0007.2042.339030000000</w:t>
            </w:r>
          </w:p>
        </w:tc>
        <w:tc>
          <w:tcPr>
            <w:tcW w:w="1618" w:type="dxa"/>
            <w:tcBorders>
              <w:top w:val="nil"/>
              <w:left w:val="nil"/>
              <w:bottom w:val="single" w:sz="4" w:space="0" w:color="auto"/>
              <w:right w:val="single" w:sz="4" w:space="0" w:color="auto"/>
            </w:tcBorders>
            <w:shd w:val="clear" w:color="auto" w:fill="auto"/>
            <w:vAlign w:val="center"/>
            <w:hideMark/>
          </w:tcPr>
          <w:p w14:paraId="02EA105A"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N CARRER EIRELI - ME</w:t>
            </w:r>
          </w:p>
        </w:tc>
        <w:tc>
          <w:tcPr>
            <w:tcW w:w="1706" w:type="dxa"/>
            <w:gridSpan w:val="2"/>
            <w:tcBorders>
              <w:top w:val="nil"/>
              <w:left w:val="nil"/>
              <w:bottom w:val="single" w:sz="4" w:space="0" w:color="auto"/>
              <w:right w:val="single" w:sz="4" w:space="0" w:color="auto"/>
            </w:tcBorders>
            <w:shd w:val="clear" w:color="auto" w:fill="auto"/>
            <w:vAlign w:val="center"/>
            <w:hideMark/>
          </w:tcPr>
          <w:p w14:paraId="6881ECC3"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 xml:space="preserve"> R$      33,75 </w:t>
            </w:r>
          </w:p>
        </w:tc>
      </w:tr>
      <w:tr w:rsidR="00475F2A" w:rsidRPr="00475F2A" w14:paraId="0E6E0E36" w14:textId="77777777" w:rsidTr="00ED0D68">
        <w:trPr>
          <w:trHeight w:val="420"/>
        </w:trPr>
        <w:tc>
          <w:tcPr>
            <w:tcW w:w="1349" w:type="dxa"/>
            <w:tcBorders>
              <w:top w:val="nil"/>
              <w:left w:val="single" w:sz="4" w:space="0" w:color="auto"/>
              <w:bottom w:val="single" w:sz="4" w:space="0" w:color="auto"/>
              <w:right w:val="single" w:sz="4" w:space="0" w:color="auto"/>
            </w:tcBorders>
            <w:shd w:val="clear" w:color="auto" w:fill="auto"/>
            <w:vAlign w:val="center"/>
            <w:hideMark/>
          </w:tcPr>
          <w:p w14:paraId="499E20BE"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3853/2021-2</w:t>
            </w:r>
          </w:p>
        </w:tc>
        <w:tc>
          <w:tcPr>
            <w:tcW w:w="1221" w:type="dxa"/>
            <w:tcBorders>
              <w:top w:val="nil"/>
              <w:left w:val="nil"/>
              <w:bottom w:val="single" w:sz="4" w:space="0" w:color="auto"/>
              <w:right w:val="single" w:sz="4" w:space="0" w:color="auto"/>
            </w:tcBorders>
            <w:shd w:val="clear" w:color="auto" w:fill="auto"/>
            <w:vAlign w:val="center"/>
            <w:hideMark/>
          </w:tcPr>
          <w:p w14:paraId="525AF03D"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23/09/2021</w:t>
            </w:r>
          </w:p>
        </w:tc>
        <w:tc>
          <w:tcPr>
            <w:tcW w:w="4029" w:type="dxa"/>
            <w:tcBorders>
              <w:top w:val="nil"/>
              <w:left w:val="nil"/>
              <w:bottom w:val="single" w:sz="4" w:space="0" w:color="auto"/>
              <w:right w:val="single" w:sz="4" w:space="0" w:color="auto"/>
            </w:tcBorders>
            <w:shd w:val="clear" w:color="auto" w:fill="auto"/>
            <w:vAlign w:val="center"/>
            <w:hideMark/>
          </w:tcPr>
          <w:p w14:paraId="05BF3E7D"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0214-07.001.04.122.0007.2042.339030000000</w:t>
            </w:r>
          </w:p>
        </w:tc>
        <w:tc>
          <w:tcPr>
            <w:tcW w:w="1618" w:type="dxa"/>
            <w:tcBorders>
              <w:top w:val="nil"/>
              <w:left w:val="nil"/>
              <w:bottom w:val="single" w:sz="4" w:space="0" w:color="auto"/>
              <w:right w:val="single" w:sz="4" w:space="0" w:color="auto"/>
            </w:tcBorders>
            <w:shd w:val="clear" w:color="auto" w:fill="auto"/>
            <w:vAlign w:val="center"/>
            <w:hideMark/>
          </w:tcPr>
          <w:p w14:paraId="14CCEB39"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N CARRER EIRELI - ME</w:t>
            </w:r>
          </w:p>
        </w:tc>
        <w:tc>
          <w:tcPr>
            <w:tcW w:w="1706" w:type="dxa"/>
            <w:gridSpan w:val="2"/>
            <w:tcBorders>
              <w:top w:val="nil"/>
              <w:left w:val="nil"/>
              <w:bottom w:val="single" w:sz="4" w:space="0" w:color="auto"/>
              <w:right w:val="single" w:sz="4" w:space="0" w:color="auto"/>
            </w:tcBorders>
            <w:shd w:val="clear" w:color="auto" w:fill="auto"/>
            <w:vAlign w:val="center"/>
            <w:hideMark/>
          </w:tcPr>
          <w:p w14:paraId="1468AAD3"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 xml:space="preserve"> R$     737,70 </w:t>
            </w:r>
          </w:p>
        </w:tc>
      </w:tr>
      <w:tr w:rsidR="00475F2A" w:rsidRPr="00475F2A" w14:paraId="4AAB8344" w14:textId="77777777" w:rsidTr="00ED0D68">
        <w:trPr>
          <w:trHeight w:val="420"/>
        </w:trPr>
        <w:tc>
          <w:tcPr>
            <w:tcW w:w="1349" w:type="dxa"/>
            <w:tcBorders>
              <w:top w:val="nil"/>
              <w:left w:val="single" w:sz="4" w:space="0" w:color="auto"/>
              <w:bottom w:val="single" w:sz="4" w:space="0" w:color="auto"/>
              <w:right w:val="single" w:sz="4" w:space="0" w:color="auto"/>
            </w:tcBorders>
            <w:shd w:val="clear" w:color="auto" w:fill="auto"/>
            <w:vAlign w:val="center"/>
            <w:hideMark/>
          </w:tcPr>
          <w:p w14:paraId="2F23F1E1"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4205/2021-2</w:t>
            </w:r>
          </w:p>
        </w:tc>
        <w:tc>
          <w:tcPr>
            <w:tcW w:w="1221" w:type="dxa"/>
            <w:tcBorders>
              <w:top w:val="nil"/>
              <w:left w:val="nil"/>
              <w:bottom w:val="single" w:sz="4" w:space="0" w:color="auto"/>
              <w:right w:val="single" w:sz="4" w:space="0" w:color="auto"/>
            </w:tcBorders>
            <w:shd w:val="clear" w:color="auto" w:fill="auto"/>
            <w:vAlign w:val="center"/>
            <w:hideMark/>
          </w:tcPr>
          <w:p w14:paraId="11030A6D"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15/10/2021</w:t>
            </w:r>
          </w:p>
        </w:tc>
        <w:tc>
          <w:tcPr>
            <w:tcW w:w="4029" w:type="dxa"/>
            <w:tcBorders>
              <w:top w:val="nil"/>
              <w:left w:val="nil"/>
              <w:bottom w:val="single" w:sz="4" w:space="0" w:color="auto"/>
              <w:right w:val="single" w:sz="4" w:space="0" w:color="auto"/>
            </w:tcBorders>
            <w:shd w:val="clear" w:color="auto" w:fill="auto"/>
            <w:vAlign w:val="center"/>
            <w:hideMark/>
          </w:tcPr>
          <w:p w14:paraId="3CB3A83A"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0281-09.001.26.782.0007.2041.339030000000</w:t>
            </w:r>
          </w:p>
        </w:tc>
        <w:tc>
          <w:tcPr>
            <w:tcW w:w="1618" w:type="dxa"/>
            <w:tcBorders>
              <w:top w:val="nil"/>
              <w:left w:val="nil"/>
              <w:bottom w:val="single" w:sz="4" w:space="0" w:color="auto"/>
              <w:right w:val="single" w:sz="4" w:space="0" w:color="auto"/>
            </w:tcBorders>
            <w:shd w:val="clear" w:color="auto" w:fill="auto"/>
            <w:vAlign w:val="center"/>
            <w:hideMark/>
          </w:tcPr>
          <w:p w14:paraId="53498E7D"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MATHIC DIST. DE MAT DE LIMP HIG. E ESC - EIRELI -</w:t>
            </w:r>
          </w:p>
        </w:tc>
        <w:tc>
          <w:tcPr>
            <w:tcW w:w="1706" w:type="dxa"/>
            <w:gridSpan w:val="2"/>
            <w:tcBorders>
              <w:top w:val="nil"/>
              <w:left w:val="nil"/>
              <w:bottom w:val="single" w:sz="4" w:space="0" w:color="auto"/>
              <w:right w:val="single" w:sz="4" w:space="0" w:color="auto"/>
            </w:tcBorders>
            <w:shd w:val="clear" w:color="auto" w:fill="auto"/>
            <w:vAlign w:val="center"/>
            <w:hideMark/>
          </w:tcPr>
          <w:p w14:paraId="47EC2DF2"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 xml:space="preserve"> R$      16,71 </w:t>
            </w:r>
          </w:p>
        </w:tc>
      </w:tr>
      <w:tr w:rsidR="00475F2A" w:rsidRPr="00475F2A" w14:paraId="5428A73B" w14:textId="77777777" w:rsidTr="00ED0D68">
        <w:trPr>
          <w:trHeight w:val="420"/>
        </w:trPr>
        <w:tc>
          <w:tcPr>
            <w:tcW w:w="823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0D7A630" w14:textId="77777777" w:rsidR="00ED0D68" w:rsidRPr="00ED0D68" w:rsidRDefault="00ED0D68" w:rsidP="00ED0D68">
            <w:pPr>
              <w:jc w:val="right"/>
              <w:rPr>
                <w:rFonts w:ascii="Courier New" w:hAnsi="Courier New" w:cs="Courier New"/>
                <w:bCs/>
                <w:sz w:val="18"/>
                <w:szCs w:val="18"/>
              </w:rPr>
            </w:pPr>
            <w:r w:rsidRPr="00ED0D68">
              <w:rPr>
                <w:rFonts w:ascii="Courier New" w:hAnsi="Courier New" w:cs="Courier New"/>
                <w:bCs/>
                <w:sz w:val="18"/>
                <w:szCs w:val="18"/>
              </w:rPr>
              <w:t xml:space="preserve">Total da Fonte: </w:t>
            </w:r>
          </w:p>
        </w:tc>
        <w:tc>
          <w:tcPr>
            <w:tcW w:w="1692" w:type="dxa"/>
            <w:tcBorders>
              <w:top w:val="nil"/>
              <w:left w:val="nil"/>
              <w:bottom w:val="single" w:sz="4" w:space="0" w:color="auto"/>
              <w:right w:val="single" w:sz="4" w:space="0" w:color="auto"/>
            </w:tcBorders>
            <w:shd w:val="clear" w:color="auto" w:fill="auto"/>
            <w:vAlign w:val="center"/>
            <w:hideMark/>
          </w:tcPr>
          <w:p w14:paraId="5C0F5B26" w14:textId="77777777" w:rsidR="00ED0D68" w:rsidRPr="00ED0D68" w:rsidRDefault="00ED0D68" w:rsidP="00ED0D68">
            <w:pPr>
              <w:rPr>
                <w:rFonts w:ascii="Courier New" w:hAnsi="Courier New" w:cs="Courier New"/>
                <w:bCs/>
                <w:sz w:val="18"/>
                <w:szCs w:val="18"/>
              </w:rPr>
            </w:pPr>
            <w:r w:rsidRPr="00ED0D68">
              <w:rPr>
                <w:rFonts w:ascii="Courier New" w:hAnsi="Courier New" w:cs="Courier New"/>
                <w:bCs/>
                <w:sz w:val="18"/>
                <w:szCs w:val="18"/>
              </w:rPr>
              <w:t xml:space="preserve"> R$ 383.128,11 </w:t>
            </w:r>
          </w:p>
        </w:tc>
      </w:tr>
      <w:tr w:rsidR="00475F2A" w:rsidRPr="00475F2A" w14:paraId="5C32470E" w14:textId="77777777" w:rsidTr="00ED0D68">
        <w:trPr>
          <w:trHeight w:val="420"/>
        </w:trPr>
        <w:tc>
          <w:tcPr>
            <w:tcW w:w="99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6A467E3" w14:textId="77777777" w:rsidR="00ED0D68" w:rsidRPr="00ED0D68" w:rsidRDefault="00ED0D68" w:rsidP="00ED0D68">
            <w:pPr>
              <w:rPr>
                <w:rFonts w:ascii="Courier New" w:hAnsi="Courier New" w:cs="Courier New"/>
                <w:bCs/>
                <w:sz w:val="18"/>
                <w:szCs w:val="18"/>
              </w:rPr>
            </w:pPr>
            <w:r w:rsidRPr="00ED0D68">
              <w:rPr>
                <w:rFonts w:ascii="Courier New" w:hAnsi="Courier New" w:cs="Courier New"/>
                <w:bCs/>
                <w:sz w:val="18"/>
                <w:szCs w:val="18"/>
              </w:rPr>
              <w:t>Fonte: 2.500.100100-Identificação das despesas com manutenção e desenvolvimento do ensino</w:t>
            </w:r>
          </w:p>
        </w:tc>
      </w:tr>
      <w:tr w:rsidR="00475F2A" w:rsidRPr="00475F2A" w14:paraId="59630C3A" w14:textId="77777777" w:rsidTr="00ED0D68">
        <w:trPr>
          <w:trHeight w:val="420"/>
        </w:trPr>
        <w:tc>
          <w:tcPr>
            <w:tcW w:w="1349" w:type="dxa"/>
            <w:tcBorders>
              <w:top w:val="nil"/>
              <w:left w:val="single" w:sz="4" w:space="0" w:color="auto"/>
              <w:bottom w:val="single" w:sz="4" w:space="0" w:color="auto"/>
              <w:right w:val="single" w:sz="4" w:space="0" w:color="auto"/>
            </w:tcBorders>
            <w:shd w:val="clear" w:color="auto" w:fill="auto"/>
            <w:vAlign w:val="center"/>
            <w:hideMark/>
          </w:tcPr>
          <w:p w14:paraId="0FDCCAE4"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1411/2021-2</w:t>
            </w:r>
          </w:p>
        </w:tc>
        <w:tc>
          <w:tcPr>
            <w:tcW w:w="1221" w:type="dxa"/>
            <w:tcBorders>
              <w:top w:val="nil"/>
              <w:left w:val="nil"/>
              <w:bottom w:val="single" w:sz="4" w:space="0" w:color="auto"/>
              <w:right w:val="single" w:sz="4" w:space="0" w:color="auto"/>
            </w:tcBorders>
            <w:shd w:val="clear" w:color="auto" w:fill="auto"/>
            <w:vAlign w:val="center"/>
            <w:hideMark/>
          </w:tcPr>
          <w:p w14:paraId="24604866"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07/04/2021</w:t>
            </w:r>
          </w:p>
        </w:tc>
        <w:tc>
          <w:tcPr>
            <w:tcW w:w="4029" w:type="dxa"/>
            <w:tcBorders>
              <w:top w:val="nil"/>
              <w:left w:val="nil"/>
              <w:bottom w:val="single" w:sz="4" w:space="0" w:color="auto"/>
              <w:right w:val="single" w:sz="4" w:space="0" w:color="auto"/>
            </w:tcBorders>
            <w:shd w:val="clear" w:color="auto" w:fill="auto"/>
            <w:vAlign w:val="center"/>
            <w:hideMark/>
          </w:tcPr>
          <w:p w14:paraId="1CC6340B"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0076-04.001.12.361.0014.1004.449051000000</w:t>
            </w:r>
          </w:p>
        </w:tc>
        <w:tc>
          <w:tcPr>
            <w:tcW w:w="1618" w:type="dxa"/>
            <w:tcBorders>
              <w:top w:val="nil"/>
              <w:left w:val="nil"/>
              <w:bottom w:val="single" w:sz="4" w:space="0" w:color="auto"/>
              <w:right w:val="single" w:sz="4" w:space="0" w:color="auto"/>
            </w:tcBorders>
            <w:shd w:val="clear" w:color="auto" w:fill="auto"/>
            <w:vAlign w:val="center"/>
            <w:hideMark/>
          </w:tcPr>
          <w:p w14:paraId="7AC74C4E"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BRANDOES CONSTRUTORA LTDA - ME</w:t>
            </w:r>
          </w:p>
        </w:tc>
        <w:tc>
          <w:tcPr>
            <w:tcW w:w="1706" w:type="dxa"/>
            <w:gridSpan w:val="2"/>
            <w:tcBorders>
              <w:top w:val="nil"/>
              <w:left w:val="nil"/>
              <w:bottom w:val="single" w:sz="4" w:space="0" w:color="auto"/>
              <w:right w:val="single" w:sz="4" w:space="0" w:color="auto"/>
            </w:tcBorders>
            <w:shd w:val="clear" w:color="auto" w:fill="auto"/>
            <w:vAlign w:val="center"/>
            <w:hideMark/>
          </w:tcPr>
          <w:p w14:paraId="4AC74306" w14:textId="1B66B2E2"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 xml:space="preserve"> R</w:t>
            </w:r>
            <w:proofErr w:type="gramStart"/>
            <w:r w:rsidRPr="00ED0D68">
              <w:rPr>
                <w:rFonts w:ascii="Courier New" w:hAnsi="Courier New" w:cs="Courier New"/>
                <w:b w:val="0"/>
                <w:sz w:val="18"/>
                <w:szCs w:val="18"/>
              </w:rPr>
              <w:t xml:space="preserve">$ </w:t>
            </w:r>
            <w:r w:rsidR="00754474" w:rsidRPr="00475F2A">
              <w:rPr>
                <w:rFonts w:ascii="Courier New" w:hAnsi="Courier New" w:cs="Courier New"/>
                <w:b w:val="0"/>
                <w:sz w:val="18"/>
                <w:szCs w:val="18"/>
              </w:rPr>
              <w:t xml:space="preserve"> </w:t>
            </w:r>
            <w:r w:rsidRPr="00ED0D68">
              <w:rPr>
                <w:rFonts w:ascii="Courier New" w:hAnsi="Courier New" w:cs="Courier New"/>
                <w:b w:val="0"/>
                <w:sz w:val="18"/>
                <w:szCs w:val="18"/>
              </w:rPr>
              <w:t>40.196</w:t>
            </w:r>
            <w:proofErr w:type="gramEnd"/>
            <w:r w:rsidRPr="00ED0D68">
              <w:rPr>
                <w:rFonts w:ascii="Courier New" w:hAnsi="Courier New" w:cs="Courier New"/>
                <w:b w:val="0"/>
                <w:sz w:val="18"/>
                <w:szCs w:val="18"/>
              </w:rPr>
              <w:t xml:space="preserve">,01 </w:t>
            </w:r>
          </w:p>
        </w:tc>
      </w:tr>
      <w:tr w:rsidR="00475F2A" w:rsidRPr="00475F2A" w14:paraId="594A7980" w14:textId="77777777" w:rsidTr="00ED0D68">
        <w:trPr>
          <w:trHeight w:val="420"/>
        </w:trPr>
        <w:tc>
          <w:tcPr>
            <w:tcW w:w="823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7D8FF1C" w14:textId="77777777" w:rsidR="00ED0D68" w:rsidRPr="00ED0D68" w:rsidRDefault="00ED0D68" w:rsidP="00ED0D68">
            <w:pPr>
              <w:jc w:val="right"/>
              <w:rPr>
                <w:rFonts w:ascii="Courier New" w:hAnsi="Courier New" w:cs="Courier New"/>
                <w:bCs/>
                <w:sz w:val="18"/>
                <w:szCs w:val="18"/>
              </w:rPr>
            </w:pPr>
            <w:r w:rsidRPr="00ED0D68">
              <w:rPr>
                <w:rFonts w:ascii="Courier New" w:hAnsi="Courier New" w:cs="Courier New"/>
                <w:bCs/>
                <w:sz w:val="18"/>
                <w:szCs w:val="18"/>
              </w:rPr>
              <w:t xml:space="preserve">Total da Fonte: </w:t>
            </w:r>
          </w:p>
        </w:tc>
        <w:tc>
          <w:tcPr>
            <w:tcW w:w="1692" w:type="dxa"/>
            <w:tcBorders>
              <w:top w:val="nil"/>
              <w:left w:val="nil"/>
              <w:bottom w:val="single" w:sz="4" w:space="0" w:color="auto"/>
              <w:right w:val="single" w:sz="4" w:space="0" w:color="auto"/>
            </w:tcBorders>
            <w:shd w:val="clear" w:color="auto" w:fill="auto"/>
            <w:vAlign w:val="center"/>
            <w:hideMark/>
          </w:tcPr>
          <w:p w14:paraId="6ABFC08B" w14:textId="09853896" w:rsidR="00ED0D68" w:rsidRPr="00ED0D68" w:rsidRDefault="00ED0D68" w:rsidP="00ED0D68">
            <w:pPr>
              <w:rPr>
                <w:rFonts w:ascii="Courier New" w:hAnsi="Courier New" w:cs="Courier New"/>
                <w:bCs/>
                <w:sz w:val="18"/>
                <w:szCs w:val="18"/>
              </w:rPr>
            </w:pPr>
            <w:r w:rsidRPr="00ED0D68">
              <w:rPr>
                <w:rFonts w:ascii="Courier New" w:hAnsi="Courier New" w:cs="Courier New"/>
                <w:bCs/>
                <w:sz w:val="18"/>
                <w:szCs w:val="18"/>
              </w:rPr>
              <w:t xml:space="preserve"> R</w:t>
            </w:r>
            <w:proofErr w:type="gramStart"/>
            <w:r w:rsidRPr="00ED0D68">
              <w:rPr>
                <w:rFonts w:ascii="Courier New" w:hAnsi="Courier New" w:cs="Courier New"/>
                <w:bCs/>
                <w:sz w:val="18"/>
                <w:szCs w:val="18"/>
              </w:rPr>
              <w:t xml:space="preserve">$ </w:t>
            </w:r>
            <w:r w:rsidR="00754474" w:rsidRPr="00475F2A">
              <w:rPr>
                <w:rFonts w:ascii="Courier New" w:hAnsi="Courier New" w:cs="Courier New"/>
                <w:bCs/>
                <w:sz w:val="18"/>
                <w:szCs w:val="18"/>
              </w:rPr>
              <w:t xml:space="preserve"> </w:t>
            </w:r>
            <w:r w:rsidRPr="00ED0D68">
              <w:rPr>
                <w:rFonts w:ascii="Courier New" w:hAnsi="Courier New" w:cs="Courier New"/>
                <w:bCs/>
                <w:sz w:val="18"/>
                <w:szCs w:val="18"/>
              </w:rPr>
              <w:t>40.196</w:t>
            </w:r>
            <w:proofErr w:type="gramEnd"/>
            <w:r w:rsidRPr="00ED0D68">
              <w:rPr>
                <w:rFonts w:ascii="Courier New" w:hAnsi="Courier New" w:cs="Courier New"/>
                <w:bCs/>
                <w:sz w:val="18"/>
                <w:szCs w:val="18"/>
              </w:rPr>
              <w:t xml:space="preserve">,01 </w:t>
            </w:r>
          </w:p>
        </w:tc>
      </w:tr>
      <w:tr w:rsidR="00475F2A" w:rsidRPr="00475F2A" w14:paraId="13E04E1C" w14:textId="77777777" w:rsidTr="00ED0D68">
        <w:trPr>
          <w:trHeight w:val="420"/>
        </w:trPr>
        <w:tc>
          <w:tcPr>
            <w:tcW w:w="99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923F7A6" w14:textId="77777777" w:rsidR="00ED0D68" w:rsidRPr="00ED0D68" w:rsidRDefault="00ED0D68" w:rsidP="00ED0D68">
            <w:pPr>
              <w:rPr>
                <w:rFonts w:ascii="Courier New" w:hAnsi="Courier New" w:cs="Courier New"/>
                <w:bCs/>
                <w:sz w:val="18"/>
                <w:szCs w:val="18"/>
              </w:rPr>
            </w:pPr>
            <w:r w:rsidRPr="00ED0D68">
              <w:rPr>
                <w:rFonts w:ascii="Courier New" w:hAnsi="Courier New" w:cs="Courier New"/>
                <w:bCs/>
                <w:sz w:val="18"/>
                <w:szCs w:val="18"/>
              </w:rPr>
              <w:t>Fonte: 2.500.100200-Identificação das despesas com ações e serviços públicos de saúde</w:t>
            </w:r>
          </w:p>
        </w:tc>
      </w:tr>
      <w:tr w:rsidR="00475F2A" w:rsidRPr="00475F2A" w14:paraId="56EA7863" w14:textId="77777777" w:rsidTr="00ED0D68">
        <w:trPr>
          <w:trHeight w:val="420"/>
        </w:trPr>
        <w:tc>
          <w:tcPr>
            <w:tcW w:w="1349" w:type="dxa"/>
            <w:tcBorders>
              <w:top w:val="nil"/>
              <w:left w:val="single" w:sz="4" w:space="0" w:color="auto"/>
              <w:bottom w:val="single" w:sz="4" w:space="0" w:color="auto"/>
              <w:right w:val="single" w:sz="4" w:space="0" w:color="auto"/>
            </w:tcBorders>
            <w:shd w:val="clear" w:color="auto" w:fill="auto"/>
            <w:vAlign w:val="center"/>
            <w:hideMark/>
          </w:tcPr>
          <w:p w14:paraId="1F21417F"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1871/2021-2</w:t>
            </w:r>
          </w:p>
        </w:tc>
        <w:tc>
          <w:tcPr>
            <w:tcW w:w="1221" w:type="dxa"/>
            <w:tcBorders>
              <w:top w:val="nil"/>
              <w:left w:val="nil"/>
              <w:bottom w:val="single" w:sz="4" w:space="0" w:color="auto"/>
              <w:right w:val="single" w:sz="4" w:space="0" w:color="auto"/>
            </w:tcBorders>
            <w:shd w:val="clear" w:color="auto" w:fill="auto"/>
            <w:vAlign w:val="center"/>
            <w:hideMark/>
          </w:tcPr>
          <w:p w14:paraId="59DA56E3"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04/05/2021</w:t>
            </w:r>
          </w:p>
        </w:tc>
        <w:tc>
          <w:tcPr>
            <w:tcW w:w="4029" w:type="dxa"/>
            <w:tcBorders>
              <w:top w:val="nil"/>
              <w:left w:val="nil"/>
              <w:bottom w:val="single" w:sz="4" w:space="0" w:color="auto"/>
              <w:right w:val="single" w:sz="4" w:space="0" w:color="auto"/>
            </w:tcBorders>
            <w:shd w:val="clear" w:color="auto" w:fill="auto"/>
            <w:vAlign w:val="center"/>
            <w:hideMark/>
          </w:tcPr>
          <w:p w14:paraId="284433AF"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0171-05.002.10.302.0032.2066.339039000000</w:t>
            </w:r>
          </w:p>
        </w:tc>
        <w:tc>
          <w:tcPr>
            <w:tcW w:w="1618" w:type="dxa"/>
            <w:tcBorders>
              <w:top w:val="nil"/>
              <w:left w:val="nil"/>
              <w:bottom w:val="single" w:sz="4" w:space="0" w:color="auto"/>
              <w:right w:val="single" w:sz="4" w:space="0" w:color="auto"/>
            </w:tcBorders>
            <w:shd w:val="clear" w:color="auto" w:fill="auto"/>
            <w:vAlign w:val="center"/>
            <w:hideMark/>
          </w:tcPr>
          <w:p w14:paraId="5B7F85A8"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DANIANE BESS CAVALHEIRO - ME</w:t>
            </w:r>
          </w:p>
        </w:tc>
        <w:tc>
          <w:tcPr>
            <w:tcW w:w="1706" w:type="dxa"/>
            <w:gridSpan w:val="2"/>
            <w:tcBorders>
              <w:top w:val="nil"/>
              <w:left w:val="nil"/>
              <w:bottom w:val="single" w:sz="4" w:space="0" w:color="auto"/>
              <w:right w:val="single" w:sz="4" w:space="0" w:color="auto"/>
            </w:tcBorders>
            <w:shd w:val="clear" w:color="auto" w:fill="auto"/>
            <w:vAlign w:val="center"/>
            <w:hideMark/>
          </w:tcPr>
          <w:p w14:paraId="46376A01"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 xml:space="preserve"> R</w:t>
            </w:r>
            <w:proofErr w:type="gramStart"/>
            <w:r w:rsidRPr="00ED0D68">
              <w:rPr>
                <w:rFonts w:ascii="Courier New" w:hAnsi="Courier New" w:cs="Courier New"/>
                <w:b w:val="0"/>
                <w:sz w:val="18"/>
                <w:szCs w:val="18"/>
              </w:rPr>
              <w:t>$  11.281</w:t>
            </w:r>
            <w:proofErr w:type="gramEnd"/>
            <w:r w:rsidRPr="00ED0D68">
              <w:rPr>
                <w:rFonts w:ascii="Courier New" w:hAnsi="Courier New" w:cs="Courier New"/>
                <w:b w:val="0"/>
                <w:sz w:val="18"/>
                <w:szCs w:val="18"/>
              </w:rPr>
              <w:t xml:space="preserve">,50 </w:t>
            </w:r>
          </w:p>
        </w:tc>
      </w:tr>
      <w:tr w:rsidR="00475F2A" w:rsidRPr="00475F2A" w14:paraId="40C8B563" w14:textId="77777777" w:rsidTr="00ED0D68">
        <w:trPr>
          <w:trHeight w:val="420"/>
        </w:trPr>
        <w:tc>
          <w:tcPr>
            <w:tcW w:w="1349" w:type="dxa"/>
            <w:tcBorders>
              <w:top w:val="nil"/>
              <w:left w:val="single" w:sz="4" w:space="0" w:color="auto"/>
              <w:bottom w:val="single" w:sz="4" w:space="0" w:color="auto"/>
              <w:right w:val="single" w:sz="4" w:space="0" w:color="auto"/>
            </w:tcBorders>
            <w:shd w:val="clear" w:color="auto" w:fill="auto"/>
            <w:vAlign w:val="center"/>
            <w:hideMark/>
          </w:tcPr>
          <w:p w14:paraId="7C194780"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5304/2021-1</w:t>
            </w:r>
          </w:p>
        </w:tc>
        <w:tc>
          <w:tcPr>
            <w:tcW w:w="1221" w:type="dxa"/>
            <w:tcBorders>
              <w:top w:val="nil"/>
              <w:left w:val="nil"/>
              <w:bottom w:val="single" w:sz="4" w:space="0" w:color="auto"/>
              <w:right w:val="single" w:sz="4" w:space="0" w:color="auto"/>
            </w:tcBorders>
            <w:shd w:val="clear" w:color="auto" w:fill="auto"/>
            <w:vAlign w:val="center"/>
            <w:hideMark/>
          </w:tcPr>
          <w:p w14:paraId="70D8FC06"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02/12/2021</w:t>
            </w:r>
          </w:p>
        </w:tc>
        <w:tc>
          <w:tcPr>
            <w:tcW w:w="4029" w:type="dxa"/>
            <w:tcBorders>
              <w:top w:val="nil"/>
              <w:left w:val="nil"/>
              <w:bottom w:val="single" w:sz="4" w:space="0" w:color="auto"/>
              <w:right w:val="single" w:sz="4" w:space="0" w:color="auto"/>
            </w:tcBorders>
            <w:shd w:val="clear" w:color="auto" w:fill="auto"/>
            <w:vAlign w:val="center"/>
            <w:hideMark/>
          </w:tcPr>
          <w:p w14:paraId="4F495C34"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0121-05.001.10.301.0019.2059.339030000000</w:t>
            </w:r>
          </w:p>
        </w:tc>
        <w:tc>
          <w:tcPr>
            <w:tcW w:w="1618" w:type="dxa"/>
            <w:tcBorders>
              <w:top w:val="nil"/>
              <w:left w:val="nil"/>
              <w:bottom w:val="single" w:sz="4" w:space="0" w:color="auto"/>
              <w:right w:val="single" w:sz="4" w:space="0" w:color="auto"/>
            </w:tcBorders>
            <w:shd w:val="clear" w:color="auto" w:fill="auto"/>
            <w:vAlign w:val="center"/>
            <w:hideMark/>
          </w:tcPr>
          <w:p w14:paraId="4C6311A1"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O. MONTAGNA &amp; CIA LTDA</w:t>
            </w:r>
          </w:p>
        </w:tc>
        <w:tc>
          <w:tcPr>
            <w:tcW w:w="1706" w:type="dxa"/>
            <w:gridSpan w:val="2"/>
            <w:tcBorders>
              <w:top w:val="nil"/>
              <w:left w:val="nil"/>
              <w:bottom w:val="single" w:sz="4" w:space="0" w:color="auto"/>
              <w:right w:val="single" w:sz="4" w:space="0" w:color="auto"/>
            </w:tcBorders>
            <w:shd w:val="clear" w:color="auto" w:fill="auto"/>
            <w:vAlign w:val="center"/>
            <w:hideMark/>
          </w:tcPr>
          <w:p w14:paraId="0FA8260F"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 xml:space="preserve"> R$     649,89 </w:t>
            </w:r>
          </w:p>
        </w:tc>
      </w:tr>
      <w:tr w:rsidR="00475F2A" w:rsidRPr="00475F2A" w14:paraId="1440E915" w14:textId="77777777" w:rsidTr="00ED0D68">
        <w:trPr>
          <w:trHeight w:val="420"/>
        </w:trPr>
        <w:tc>
          <w:tcPr>
            <w:tcW w:w="823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EE369AF" w14:textId="77777777" w:rsidR="00ED0D68" w:rsidRPr="00ED0D68" w:rsidRDefault="00ED0D68" w:rsidP="00ED0D68">
            <w:pPr>
              <w:jc w:val="right"/>
              <w:rPr>
                <w:rFonts w:ascii="Courier New" w:hAnsi="Courier New" w:cs="Courier New"/>
                <w:bCs/>
                <w:sz w:val="18"/>
                <w:szCs w:val="18"/>
              </w:rPr>
            </w:pPr>
            <w:r w:rsidRPr="00ED0D68">
              <w:rPr>
                <w:rFonts w:ascii="Courier New" w:hAnsi="Courier New" w:cs="Courier New"/>
                <w:bCs/>
                <w:sz w:val="18"/>
                <w:szCs w:val="18"/>
              </w:rPr>
              <w:t xml:space="preserve">Total da Fonte: </w:t>
            </w:r>
          </w:p>
        </w:tc>
        <w:tc>
          <w:tcPr>
            <w:tcW w:w="1692" w:type="dxa"/>
            <w:tcBorders>
              <w:top w:val="nil"/>
              <w:left w:val="nil"/>
              <w:bottom w:val="single" w:sz="4" w:space="0" w:color="auto"/>
              <w:right w:val="single" w:sz="4" w:space="0" w:color="auto"/>
            </w:tcBorders>
            <w:shd w:val="clear" w:color="auto" w:fill="auto"/>
            <w:vAlign w:val="center"/>
            <w:hideMark/>
          </w:tcPr>
          <w:p w14:paraId="255A4CCC" w14:textId="77777777" w:rsidR="00ED0D68" w:rsidRPr="00ED0D68" w:rsidRDefault="00ED0D68" w:rsidP="00ED0D68">
            <w:pPr>
              <w:rPr>
                <w:rFonts w:ascii="Courier New" w:hAnsi="Courier New" w:cs="Courier New"/>
                <w:bCs/>
                <w:sz w:val="18"/>
                <w:szCs w:val="18"/>
              </w:rPr>
            </w:pPr>
            <w:r w:rsidRPr="00ED0D68">
              <w:rPr>
                <w:rFonts w:ascii="Courier New" w:hAnsi="Courier New" w:cs="Courier New"/>
                <w:bCs/>
                <w:sz w:val="18"/>
                <w:szCs w:val="18"/>
              </w:rPr>
              <w:t xml:space="preserve"> R</w:t>
            </w:r>
            <w:proofErr w:type="gramStart"/>
            <w:r w:rsidRPr="00ED0D68">
              <w:rPr>
                <w:rFonts w:ascii="Courier New" w:hAnsi="Courier New" w:cs="Courier New"/>
                <w:bCs/>
                <w:sz w:val="18"/>
                <w:szCs w:val="18"/>
              </w:rPr>
              <w:t>$  11.931</w:t>
            </w:r>
            <w:proofErr w:type="gramEnd"/>
            <w:r w:rsidRPr="00ED0D68">
              <w:rPr>
                <w:rFonts w:ascii="Courier New" w:hAnsi="Courier New" w:cs="Courier New"/>
                <w:bCs/>
                <w:sz w:val="18"/>
                <w:szCs w:val="18"/>
              </w:rPr>
              <w:t xml:space="preserve">,39 </w:t>
            </w:r>
          </w:p>
        </w:tc>
      </w:tr>
      <w:tr w:rsidR="00475F2A" w:rsidRPr="00475F2A" w14:paraId="73BCC6B6" w14:textId="77777777" w:rsidTr="00ED0D68">
        <w:trPr>
          <w:trHeight w:val="420"/>
        </w:trPr>
        <w:tc>
          <w:tcPr>
            <w:tcW w:w="99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93A7C3C" w14:textId="4AA3F7C2" w:rsidR="00ED0D68" w:rsidRPr="00ED0D68" w:rsidRDefault="00ED0D68" w:rsidP="00ED0D68">
            <w:pPr>
              <w:rPr>
                <w:rFonts w:ascii="Courier New" w:hAnsi="Courier New" w:cs="Courier New"/>
                <w:bCs/>
                <w:sz w:val="18"/>
                <w:szCs w:val="18"/>
              </w:rPr>
            </w:pPr>
            <w:r w:rsidRPr="00ED0D68">
              <w:rPr>
                <w:rFonts w:ascii="Courier New" w:hAnsi="Courier New" w:cs="Courier New"/>
                <w:bCs/>
                <w:sz w:val="18"/>
                <w:szCs w:val="18"/>
              </w:rPr>
              <w:t>Fonte: 2.660.000000-TransferÛncia de Recursos do Fundo Nacional de Assist</w:t>
            </w:r>
            <w:r w:rsidR="00754474" w:rsidRPr="00475F2A">
              <w:rPr>
                <w:rFonts w:ascii="Courier New" w:hAnsi="Courier New" w:cs="Courier New"/>
                <w:bCs/>
                <w:sz w:val="18"/>
                <w:szCs w:val="18"/>
              </w:rPr>
              <w:t>ê</w:t>
            </w:r>
            <w:r w:rsidRPr="00ED0D68">
              <w:rPr>
                <w:rFonts w:ascii="Courier New" w:hAnsi="Courier New" w:cs="Courier New"/>
                <w:bCs/>
                <w:sz w:val="18"/>
                <w:szCs w:val="18"/>
              </w:rPr>
              <w:t>ncia Social - FNAS</w:t>
            </w:r>
          </w:p>
        </w:tc>
      </w:tr>
      <w:tr w:rsidR="00475F2A" w:rsidRPr="00475F2A" w14:paraId="04A1D76B" w14:textId="77777777" w:rsidTr="00ED0D68">
        <w:trPr>
          <w:trHeight w:val="420"/>
        </w:trPr>
        <w:tc>
          <w:tcPr>
            <w:tcW w:w="1349" w:type="dxa"/>
            <w:tcBorders>
              <w:top w:val="nil"/>
              <w:left w:val="single" w:sz="4" w:space="0" w:color="auto"/>
              <w:bottom w:val="single" w:sz="4" w:space="0" w:color="auto"/>
              <w:right w:val="single" w:sz="4" w:space="0" w:color="auto"/>
            </w:tcBorders>
            <w:shd w:val="clear" w:color="auto" w:fill="auto"/>
            <w:vAlign w:val="center"/>
            <w:hideMark/>
          </w:tcPr>
          <w:p w14:paraId="2C2027CF"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4436/2021-2</w:t>
            </w:r>
          </w:p>
        </w:tc>
        <w:tc>
          <w:tcPr>
            <w:tcW w:w="1221" w:type="dxa"/>
            <w:tcBorders>
              <w:top w:val="nil"/>
              <w:left w:val="nil"/>
              <w:bottom w:val="single" w:sz="4" w:space="0" w:color="auto"/>
              <w:right w:val="single" w:sz="4" w:space="0" w:color="auto"/>
            </w:tcBorders>
            <w:shd w:val="clear" w:color="auto" w:fill="auto"/>
            <w:vAlign w:val="center"/>
            <w:hideMark/>
          </w:tcPr>
          <w:p w14:paraId="68A3F50E"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25/10/2021</w:t>
            </w:r>
          </w:p>
        </w:tc>
        <w:tc>
          <w:tcPr>
            <w:tcW w:w="4029" w:type="dxa"/>
            <w:tcBorders>
              <w:top w:val="nil"/>
              <w:left w:val="nil"/>
              <w:bottom w:val="single" w:sz="4" w:space="0" w:color="auto"/>
              <w:right w:val="single" w:sz="4" w:space="0" w:color="auto"/>
            </w:tcBorders>
            <w:shd w:val="clear" w:color="auto" w:fill="auto"/>
            <w:vAlign w:val="center"/>
            <w:hideMark/>
          </w:tcPr>
          <w:p w14:paraId="74FD1783"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0257-08.002.08.244.0027.2072.339030000000</w:t>
            </w:r>
          </w:p>
        </w:tc>
        <w:tc>
          <w:tcPr>
            <w:tcW w:w="1618" w:type="dxa"/>
            <w:tcBorders>
              <w:top w:val="nil"/>
              <w:left w:val="nil"/>
              <w:bottom w:val="single" w:sz="4" w:space="0" w:color="auto"/>
              <w:right w:val="single" w:sz="4" w:space="0" w:color="auto"/>
            </w:tcBorders>
            <w:shd w:val="clear" w:color="auto" w:fill="auto"/>
            <w:vAlign w:val="center"/>
            <w:hideMark/>
          </w:tcPr>
          <w:p w14:paraId="2C7BFF57"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N CARRER EIRELI - ME</w:t>
            </w:r>
          </w:p>
        </w:tc>
        <w:tc>
          <w:tcPr>
            <w:tcW w:w="1706" w:type="dxa"/>
            <w:gridSpan w:val="2"/>
            <w:tcBorders>
              <w:top w:val="nil"/>
              <w:left w:val="nil"/>
              <w:bottom w:val="single" w:sz="4" w:space="0" w:color="auto"/>
              <w:right w:val="single" w:sz="4" w:space="0" w:color="auto"/>
            </w:tcBorders>
            <w:shd w:val="clear" w:color="auto" w:fill="auto"/>
            <w:vAlign w:val="center"/>
            <w:hideMark/>
          </w:tcPr>
          <w:p w14:paraId="2BFF8519"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 xml:space="preserve"> R$     134,00 </w:t>
            </w:r>
          </w:p>
        </w:tc>
      </w:tr>
      <w:tr w:rsidR="00475F2A" w:rsidRPr="00475F2A" w14:paraId="1AF9CB21" w14:textId="77777777" w:rsidTr="00ED0D68">
        <w:trPr>
          <w:trHeight w:val="420"/>
        </w:trPr>
        <w:tc>
          <w:tcPr>
            <w:tcW w:w="823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FD1D459" w14:textId="77777777" w:rsidR="00ED0D68" w:rsidRPr="00ED0D68" w:rsidRDefault="00ED0D68" w:rsidP="00ED0D68">
            <w:pPr>
              <w:jc w:val="right"/>
              <w:rPr>
                <w:rFonts w:ascii="Courier New" w:hAnsi="Courier New" w:cs="Courier New"/>
                <w:bCs/>
                <w:sz w:val="18"/>
                <w:szCs w:val="18"/>
              </w:rPr>
            </w:pPr>
            <w:r w:rsidRPr="00ED0D68">
              <w:rPr>
                <w:rFonts w:ascii="Courier New" w:hAnsi="Courier New" w:cs="Courier New"/>
                <w:bCs/>
                <w:sz w:val="18"/>
                <w:szCs w:val="18"/>
              </w:rPr>
              <w:t xml:space="preserve">Total da Fonte: </w:t>
            </w:r>
          </w:p>
        </w:tc>
        <w:tc>
          <w:tcPr>
            <w:tcW w:w="1692" w:type="dxa"/>
            <w:tcBorders>
              <w:top w:val="nil"/>
              <w:left w:val="nil"/>
              <w:bottom w:val="single" w:sz="4" w:space="0" w:color="auto"/>
              <w:right w:val="single" w:sz="4" w:space="0" w:color="auto"/>
            </w:tcBorders>
            <w:shd w:val="clear" w:color="auto" w:fill="auto"/>
            <w:vAlign w:val="center"/>
            <w:hideMark/>
          </w:tcPr>
          <w:p w14:paraId="3FCC482D" w14:textId="77777777" w:rsidR="00ED0D68" w:rsidRPr="00ED0D68" w:rsidRDefault="00ED0D68" w:rsidP="00ED0D68">
            <w:pPr>
              <w:rPr>
                <w:rFonts w:ascii="Courier New" w:hAnsi="Courier New" w:cs="Courier New"/>
                <w:bCs/>
                <w:sz w:val="18"/>
                <w:szCs w:val="18"/>
              </w:rPr>
            </w:pPr>
            <w:r w:rsidRPr="00ED0D68">
              <w:rPr>
                <w:rFonts w:ascii="Courier New" w:hAnsi="Courier New" w:cs="Courier New"/>
                <w:bCs/>
                <w:sz w:val="18"/>
                <w:szCs w:val="18"/>
              </w:rPr>
              <w:t xml:space="preserve"> R$     134,00 </w:t>
            </w:r>
          </w:p>
        </w:tc>
      </w:tr>
      <w:tr w:rsidR="00475F2A" w:rsidRPr="00475F2A" w14:paraId="1EC8469A" w14:textId="77777777" w:rsidTr="00ED0D68">
        <w:trPr>
          <w:trHeight w:val="420"/>
        </w:trPr>
        <w:tc>
          <w:tcPr>
            <w:tcW w:w="99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BF27039" w14:textId="2422F836" w:rsidR="00ED0D68" w:rsidRPr="00ED0D68" w:rsidRDefault="00ED0D68" w:rsidP="00ED0D68">
            <w:pPr>
              <w:rPr>
                <w:rFonts w:ascii="Courier New" w:hAnsi="Courier New" w:cs="Courier New"/>
                <w:bCs/>
                <w:sz w:val="18"/>
                <w:szCs w:val="18"/>
              </w:rPr>
            </w:pPr>
            <w:r w:rsidRPr="00ED0D68">
              <w:rPr>
                <w:rFonts w:ascii="Courier New" w:hAnsi="Courier New" w:cs="Courier New"/>
                <w:bCs/>
                <w:sz w:val="18"/>
                <w:szCs w:val="18"/>
              </w:rPr>
              <w:t>Fonte: 2.661.000000-TransferÛncia de Recursos dos Fundos Estaduais de Assist</w:t>
            </w:r>
            <w:r w:rsidR="00754474" w:rsidRPr="00475F2A">
              <w:rPr>
                <w:rFonts w:ascii="Courier New" w:hAnsi="Courier New" w:cs="Courier New"/>
                <w:bCs/>
                <w:sz w:val="18"/>
                <w:szCs w:val="18"/>
              </w:rPr>
              <w:t>ê</w:t>
            </w:r>
            <w:r w:rsidRPr="00ED0D68">
              <w:rPr>
                <w:rFonts w:ascii="Courier New" w:hAnsi="Courier New" w:cs="Courier New"/>
                <w:bCs/>
                <w:sz w:val="18"/>
                <w:szCs w:val="18"/>
              </w:rPr>
              <w:t>ncia Social</w:t>
            </w:r>
          </w:p>
        </w:tc>
      </w:tr>
      <w:tr w:rsidR="00475F2A" w:rsidRPr="00475F2A" w14:paraId="6D567400" w14:textId="77777777" w:rsidTr="00ED0D68">
        <w:trPr>
          <w:trHeight w:val="420"/>
        </w:trPr>
        <w:tc>
          <w:tcPr>
            <w:tcW w:w="1349" w:type="dxa"/>
            <w:tcBorders>
              <w:top w:val="nil"/>
              <w:left w:val="single" w:sz="4" w:space="0" w:color="auto"/>
              <w:bottom w:val="single" w:sz="4" w:space="0" w:color="auto"/>
              <w:right w:val="single" w:sz="4" w:space="0" w:color="auto"/>
            </w:tcBorders>
            <w:shd w:val="clear" w:color="auto" w:fill="auto"/>
            <w:vAlign w:val="center"/>
            <w:hideMark/>
          </w:tcPr>
          <w:p w14:paraId="04493A38"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2688/2021-1</w:t>
            </w:r>
          </w:p>
        </w:tc>
        <w:tc>
          <w:tcPr>
            <w:tcW w:w="1221" w:type="dxa"/>
            <w:tcBorders>
              <w:top w:val="nil"/>
              <w:left w:val="nil"/>
              <w:bottom w:val="single" w:sz="4" w:space="0" w:color="auto"/>
              <w:right w:val="single" w:sz="4" w:space="0" w:color="auto"/>
            </w:tcBorders>
            <w:shd w:val="clear" w:color="auto" w:fill="auto"/>
            <w:vAlign w:val="center"/>
            <w:hideMark/>
          </w:tcPr>
          <w:p w14:paraId="084B39A2"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28/06/2021</w:t>
            </w:r>
          </w:p>
        </w:tc>
        <w:tc>
          <w:tcPr>
            <w:tcW w:w="4029" w:type="dxa"/>
            <w:tcBorders>
              <w:top w:val="nil"/>
              <w:left w:val="nil"/>
              <w:bottom w:val="single" w:sz="4" w:space="0" w:color="auto"/>
              <w:right w:val="single" w:sz="4" w:space="0" w:color="auto"/>
            </w:tcBorders>
            <w:shd w:val="clear" w:color="auto" w:fill="auto"/>
            <w:vAlign w:val="center"/>
            <w:hideMark/>
          </w:tcPr>
          <w:p w14:paraId="48EEB3AC"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0232-08.001.08.244.0027.2070.339033000000</w:t>
            </w:r>
          </w:p>
        </w:tc>
        <w:tc>
          <w:tcPr>
            <w:tcW w:w="1618" w:type="dxa"/>
            <w:tcBorders>
              <w:top w:val="nil"/>
              <w:left w:val="nil"/>
              <w:bottom w:val="single" w:sz="4" w:space="0" w:color="auto"/>
              <w:right w:val="single" w:sz="4" w:space="0" w:color="auto"/>
            </w:tcBorders>
            <w:shd w:val="clear" w:color="auto" w:fill="auto"/>
            <w:vAlign w:val="center"/>
            <w:hideMark/>
          </w:tcPr>
          <w:p w14:paraId="086FB3B1"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ARIES TRANSPORTES LTDA - ME</w:t>
            </w:r>
          </w:p>
        </w:tc>
        <w:tc>
          <w:tcPr>
            <w:tcW w:w="1706" w:type="dxa"/>
            <w:gridSpan w:val="2"/>
            <w:tcBorders>
              <w:top w:val="nil"/>
              <w:left w:val="nil"/>
              <w:bottom w:val="single" w:sz="4" w:space="0" w:color="auto"/>
              <w:right w:val="single" w:sz="4" w:space="0" w:color="auto"/>
            </w:tcBorders>
            <w:shd w:val="clear" w:color="auto" w:fill="auto"/>
            <w:vAlign w:val="center"/>
            <w:hideMark/>
          </w:tcPr>
          <w:p w14:paraId="404D377C"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 xml:space="preserve"> R$      59,88 </w:t>
            </w:r>
          </w:p>
        </w:tc>
      </w:tr>
      <w:tr w:rsidR="00475F2A" w:rsidRPr="00475F2A" w14:paraId="64CCFBA2" w14:textId="77777777" w:rsidTr="00ED0D68">
        <w:trPr>
          <w:trHeight w:val="420"/>
        </w:trPr>
        <w:tc>
          <w:tcPr>
            <w:tcW w:w="1349" w:type="dxa"/>
            <w:tcBorders>
              <w:top w:val="nil"/>
              <w:left w:val="single" w:sz="4" w:space="0" w:color="auto"/>
              <w:bottom w:val="single" w:sz="4" w:space="0" w:color="auto"/>
              <w:right w:val="single" w:sz="4" w:space="0" w:color="auto"/>
            </w:tcBorders>
            <w:shd w:val="clear" w:color="auto" w:fill="auto"/>
            <w:vAlign w:val="center"/>
            <w:hideMark/>
          </w:tcPr>
          <w:p w14:paraId="28AD09AE"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2750/2021-1</w:t>
            </w:r>
          </w:p>
        </w:tc>
        <w:tc>
          <w:tcPr>
            <w:tcW w:w="1221" w:type="dxa"/>
            <w:tcBorders>
              <w:top w:val="nil"/>
              <w:left w:val="nil"/>
              <w:bottom w:val="single" w:sz="4" w:space="0" w:color="auto"/>
              <w:right w:val="single" w:sz="4" w:space="0" w:color="auto"/>
            </w:tcBorders>
            <w:shd w:val="clear" w:color="auto" w:fill="auto"/>
            <w:vAlign w:val="center"/>
            <w:hideMark/>
          </w:tcPr>
          <w:p w14:paraId="11591E6C"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02/07/2021</w:t>
            </w:r>
          </w:p>
        </w:tc>
        <w:tc>
          <w:tcPr>
            <w:tcW w:w="4029" w:type="dxa"/>
            <w:tcBorders>
              <w:top w:val="nil"/>
              <w:left w:val="nil"/>
              <w:bottom w:val="single" w:sz="4" w:space="0" w:color="auto"/>
              <w:right w:val="single" w:sz="4" w:space="0" w:color="auto"/>
            </w:tcBorders>
            <w:shd w:val="clear" w:color="auto" w:fill="auto"/>
            <w:vAlign w:val="center"/>
            <w:hideMark/>
          </w:tcPr>
          <w:p w14:paraId="22F0D048"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0232-08.001.08.244.0027.2070.339033000000</w:t>
            </w:r>
          </w:p>
        </w:tc>
        <w:tc>
          <w:tcPr>
            <w:tcW w:w="1618" w:type="dxa"/>
            <w:tcBorders>
              <w:top w:val="nil"/>
              <w:left w:val="nil"/>
              <w:bottom w:val="single" w:sz="4" w:space="0" w:color="auto"/>
              <w:right w:val="single" w:sz="4" w:space="0" w:color="auto"/>
            </w:tcBorders>
            <w:shd w:val="clear" w:color="auto" w:fill="auto"/>
            <w:vAlign w:val="center"/>
            <w:hideMark/>
          </w:tcPr>
          <w:p w14:paraId="0B7312BB"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ARIES TRANSPORTES LTDA - ME</w:t>
            </w:r>
          </w:p>
        </w:tc>
        <w:tc>
          <w:tcPr>
            <w:tcW w:w="1706" w:type="dxa"/>
            <w:gridSpan w:val="2"/>
            <w:tcBorders>
              <w:top w:val="nil"/>
              <w:left w:val="nil"/>
              <w:bottom w:val="single" w:sz="4" w:space="0" w:color="auto"/>
              <w:right w:val="single" w:sz="4" w:space="0" w:color="auto"/>
            </w:tcBorders>
            <w:shd w:val="clear" w:color="auto" w:fill="auto"/>
            <w:vAlign w:val="center"/>
            <w:hideMark/>
          </w:tcPr>
          <w:p w14:paraId="58A248BA"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 xml:space="preserve"> R$      25,10 </w:t>
            </w:r>
          </w:p>
        </w:tc>
      </w:tr>
      <w:tr w:rsidR="00475F2A" w:rsidRPr="00475F2A" w14:paraId="08E61190" w14:textId="77777777" w:rsidTr="00ED0D68">
        <w:trPr>
          <w:trHeight w:val="420"/>
        </w:trPr>
        <w:tc>
          <w:tcPr>
            <w:tcW w:w="1349" w:type="dxa"/>
            <w:tcBorders>
              <w:top w:val="nil"/>
              <w:left w:val="single" w:sz="4" w:space="0" w:color="auto"/>
              <w:bottom w:val="single" w:sz="4" w:space="0" w:color="auto"/>
              <w:right w:val="single" w:sz="4" w:space="0" w:color="auto"/>
            </w:tcBorders>
            <w:shd w:val="clear" w:color="auto" w:fill="auto"/>
            <w:vAlign w:val="center"/>
            <w:hideMark/>
          </w:tcPr>
          <w:p w14:paraId="26DE5D8E"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5411/2021-1</w:t>
            </w:r>
          </w:p>
        </w:tc>
        <w:tc>
          <w:tcPr>
            <w:tcW w:w="1221" w:type="dxa"/>
            <w:tcBorders>
              <w:top w:val="nil"/>
              <w:left w:val="nil"/>
              <w:bottom w:val="single" w:sz="4" w:space="0" w:color="auto"/>
              <w:right w:val="single" w:sz="4" w:space="0" w:color="auto"/>
            </w:tcBorders>
            <w:shd w:val="clear" w:color="auto" w:fill="auto"/>
            <w:vAlign w:val="center"/>
            <w:hideMark/>
          </w:tcPr>
          <w:p w14:paraId="3BB7D30C"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06/12/2021</w:t>
            </w:r>
          </w:p>
        </w:tc>
        <w:tc>
          <w:tcPr>
            <w:tcW w:w="4029" w:type="dxa"/>
            <w:tcBorders>
              <w:top w:val="nil"/>
              <w:left w:val="nil"/>
              <w:bottom w:val="single" w:sz="4" w:space="0" w:color="auto"/>
              <w:right w:val="single" w:sz="4" w:space="0" w:color="auto"/>
            </w:tcBorders>
            <w:shd w:val="clear" w:color="auto" w:fill="auto"/>
            <w:vAlign w:val="center"/>
            <w:hideMark/>
          </w:tcPr>
          <w:p w14:paraId="1628519F"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0259-08.002.08.244.0027.2072.449052000000</w:t>
            </w:r>
          </w:p>
        </w:tc>
        <w:tc>
          <w:tcPr>
            <w:tcW w:w="1618" w:type="dxa"/>
            <w:tcBorders>
              <w:top w:val="nil"/>
              <w:left w:val="nil"/>
              <w:bottom w:val="single" w:sz="4" w:space="0" w:color="auto"/>
              <w:right w:val="single" w:sz="4" w:space="0" w:color="auto"/>
            </w:tcBorders>
            <w:shd w:val="clear" w:color="auto" w:fill="auto"/>
            <w:vAlign w:val="center"/>
            <w:hideMark/>
          </w:tcPr>
          <w:p w14:paraId="23D00792"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ERICA DE FATIMA GENTIL - EPP</w:t>
            </w:r>
          </w:p>
        </w:tc>
        <w:tc>
          <w:tcPr>
            <w:tcW w:w="1706" w:type="dxa"/>
            <w:gridSpan w:val="2"/>
            <w:tcBorders>
              <w:top w:val="nil"/>
              <w:left w:val="nil"/>
              <w:bottom w:val="single" w:sz="4" w:space="0" w:color="auto"/>
              <w:right w:val="single" w:sz="4" w:space="0" w:color="auto"/>
            </w:tcBorders>
            <w:shd w:val="clear" w:color="auto" w:fill="auto"/>
            <w:vAlign w:val="center"/>
            <w:hideMark/>
          </w:tcPr>
          <w:p w14:paraId="7EBF3876"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 xml:space="preserve"> R$   2.810,00 </w:t>
            </w:r>
          </w:p>
        </w:tc>
      </w:tr>
      <w:tr w:rsidR="00475F2A" w:rsidRPr="00475F2A" w14:paraId="2009B562" w14:textId="77777777" w:rsidTr="00ED0D68">
        <w:trPr>
          <w:trHeight w:val="420"/>
        </w:trPr>
        <w:tc>
          <w:tcPr>
            <w:tcW w:w="823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D3C7D2D" w14:textId="77777777" w:rsidR="00ED0D68" w:rsidRPr="00ED0D68" w:rsidRDefault="00ED0D68" w:rsidP="00ED0D68">
            <w:pPr>
              <w:jc w:val="right"/>
              <w:rPr>
                <w:rFonts w:ascii="Courier New" w:hAnsi="Courier New" w:cs="Courier New"/>
                <w:bCs/>
                <w:sz w:val="18"/>
                <w:szCs w:val="18"/>
              </w:rPr>
            </w:pPr>
            <w:r w:rsidRPr="00ED0D68">
              <w:rPr>
                <w:rFonts w:ascii="Courier New" w:hAnsi="Courier New" w:cs="Courier New"/>
                <w:bCs/>
                <w:sz w:val="18"/>
                <w:szCs w:val="18"/>
              </w:rPr>
              <w:t xml:space="preserve">Total da Fonte: </w:t>
            </w:r>
          </w:p>
        </w:tc>
        <w:tc>
          <w:tcPr>
            <w:tcW w:w="1692" w:type="dxa"/>
            <w:tcBorders>
              <w:top w:val="nil"/>
              <w:left w:val="nil"/>
              <w:bottom w:val="single" w:sz="4" w:space="0" w:color="auto"/>
              <w:right w:val="single" w:sz="4" w:space="0" w:color="auto"/>
            </w:tcBorders>
            <w:shd w:val="clear" w:color="auto" w:fill="auto"/>
            <w:vAlign w:val="center"/>
            <w:hideMark/>
          </w:tcPr>
          <w:p w14:paraId="149B2C93" w14:textId="77777777" w:rsidR="00ED0D68" w:rsidRPr="00ED0D68" w:rsidRDefault="00ED0D68" w:rsidP="00ED0D68">
            <w:pPr>
              <w:rPr>
                <w:rFonts w:ascii="Courier New" w:hAnsi="Courier New" w:cs="Courier New"/>
                <w:bCs/>
                <w:sz w:val="18"/>
                <w:szCs w:val="18"/>
              </w:rPr>
            </w:pPr>
            <w:r w:rsidRPr="00ED0D68">
              <w:rPr>
                <w:rFonts w:ascii="Courier New" w:hAnsi="Courier New" w:cs="Courier New"/>
                <w:bCs/>
                <w:sz w:val="18"/>
                <w:szCs w:val="18"/>
              </w:rPr>
              <w:t xml:space="preserve"> R$   2.894,98 </w:t>
            </w:r>
          </w:p>
        </w:tc>
      </w:tr>
      <w:tr w:rsidR="00EC332C" w:rsidRPr="00475F2A" w14:paraId="54662BC1" w14:textId="77777777" w:rsidTr="00ED0D68">
        <w:trPr>
          <w:trHeight w:val="420"/>
        </w:trPr>
        <w:tc>
          <w:tcPr>
            <w:tcW w:w="992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79B1AF6" w14:textId="77777777" w:rsidR="00EC332C" w:rsidRPr="00ED0D68" w:rsidRDefault="00EC332C" w:rsidP="00ED0D68">
            <w:pPr>
              <w:rPr>
                <w:rFonts w:ascii="Courier New" w:hAnsi="Courier New" w:cs="Courier New"/>
                <w:bCs/>
                <w:sz w:val="18"/>
                <w:szCs w:val="18"/>
              </w:rPr>
            </w:pPr>
          </w:p>
        </w:tc>
      </w:tr>
      <w:tr w:rsidR="00475F2A" w:rsidRPr="00475F2A" w14:paraId="62D7FAB8" w14:textId="77777777" w:rsidTr="00ED0D68">
        <w:trPr>
          <w:trHeight w:val="420"/>
        </w:trPr>
        <w:tc>
          <w:tcPr>
            <w:tcW w:w="99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F8029FF" w14:textId="42CDE48D" w:rsidR="00ED0D68" w:rsidRPr="00ED0D68" w:rsidRDefault="00ED0D68" w:rsidP="00ED0D68">
            <w:pPr>
              <w:rPr>
                <w:rFonts w:ascii="Courier New" w:hAnsi="Courier New" w:cs="Courier New"/>
                <w:bCs/>
                <w:sz w:val="18"/>
                <w:szCs w:val="18"/>
              </w:rPr>
            </w:pPr>
            <w:r w:rsidRPr="00ED0D68">
              <w:rPr>
                <w:rFonts w:ascii="Courier New" w:hAnsi="Courier New" w:cs="Courier New"/>
                <w:bCs/>
                <w:sz w:val="18"/>
                <w:szCs w:val="18"/>
              </w:rPr>
              <w:lastRenderedPageBreak/>
              <w:t>Fonte: 2.711.000802-Aux</w:t>
            </w:r>
            <w:r w:rsidR="00754474" w:rsidRPr="00475F2A">
              <w:rPr>
                <w:rFonts w:ascii="Courier New" w:hAnsi="Courier New" w:cs="Courier New"/>
                <w:bCs/>
                <w:sz w:val="18"/>
                <w:szCs w:val="18"/>
              </w:rPr>
              <w:t>í</w:t>
            </w:r>
            <w:r w:rsidRPr="00ED0D68">
              <w:rPr>
                <w:rFonts w:ascii="Courier New" w:hAnsi="Courier New" w:cs="Courier New"/>
                <w:bCs/>
                <w:sz w:val="18"/>
                <w:szCs w:val="18"/>
              </w:rPr>
              <w:t>lio Financeiro (Lei Complementar 173/2020)</w:t>
            </w:r>
          </w:p>
        </w:tc>
      </w:tr>
      <w:tr w:rsidR="00475F2A" w:rsidRPr="00475F2A" w14:paraId="326E8BD8" w14:textId="77777777" w:rsidTr="00ED0D68">
        <w:trPr>
          <w:trHeight w:val="420"/>
        </w:trPr>
        <w:tc>
          <w:tcPr>
            <w:tcW w:w="1349" w:type="dxa"/>
            <w:tcBorders>
              <w:top w:val="nil"/>
              <w:left w:val="single" w:sz="4" w:space="0" w:color="auto"/>
              <w:bottom w:val="single" w:sz="4" w:space="0" w:color="auto"/>
              <w:right w:val="single" w:sz="4" w:space="0" w:color="auto"/>
            </w:tcBorders>
            <w:shd w:val="clear" w:color="auto" w:fill="auto"/>
            <w:vAlign w:val="center"/>
            <w:hideMark/>
          </w:tcPr>
          <w:p w14:paraId="12BA51F1"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2975/2021-2</w:t>
            </w:r>
          </w:p>
        </w:tc>
        <w:tc>
          <w:tcPr>
            <w:tcW w:w="1221" w:type="dxa"/>
            <w:tcBorders>
              <w:top w:val="nil"/>
              <w:left w:val="nil"/>
              <w:bottom w:val="single" w:sz="4" w:space="0" w:color="auto"/>
              <w:right w:val="single" w:sz="4" w:space="0" w:color="auto"/>
            </w:tcBorders>
            <w:shd w:val="clear" w:color="auto" w:fill="auto"/>
            <w:vAlign w:val="center"/>
            <w:hideMark/>
          </w:tcPr>
          <w:p w14:paraId="10E65003"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23/07/2021</w:t>
            </w:r>
          </w:p>
        </w:tc>
        <w:tc>
          <w:tcPr>
            <w:tcW w:w="4029" w:type="dxa"/>
            <w:tcBorders>
              <w:top w:val="nil"/>
              <w:left w:val="nil"/>
              <w:bottom w:val="single" w:sz="4" w:space="0" w:color="auto"/>
              <w:right w:val="single" w:sz="4" w:space="0" w:color="auto"/>
            </w:tcBorders>
            <w:shd w:val="clear" w:color="auto" w:fill="auto"/>
            <w:vAlign w:val="center"/>
            <w:hideMark/>
          </w:tcPr>
          <w:p w14:paraId="6E98452D"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0115-05.001.10.301.0019.1080.449052000000</w:t>
            </w:r>
          </w:p>
        </w:tc>
        <w:tc>
          <w:tcPr>
            <w:tcW w:w="1618" w:type="dxa"/>
            <w:tcBorders>
              <w:top w:val="nil"/>
              <w:left w:val="nil"/>
              <w:bottom w:val="single" w:sz="4" w:space="0" w:color="auto"/>
              <w:right w:val="single" w:sz="4" w:space="0" w:color="auto"/>
            </w:tcBorders>
            <w:shd w:val="clear" w:color="auto" w:fill="auto"/>
            <w:vAlign w:val="center"/>
            <w:hideMark/>
          </w:tcPr>
          <w:p w14:paraId="62A2B121"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PEDRAGON AUTOS LTDA</w:t>
            </w:r>
          </w:p>
        </w:tc>
        <w:tc>
          <w:tcPr>
            <w:tcW w:w="1706" w:type="dxa"/>
            <w:gridSpan w:val="2"/>
            <w:tcBorders>
              <w:top w:val="nil"/>
              <w:left w:val="nil"/>
              <w:bottom w:val="single" w:sz="4" w:space="0" w:color="auto"/>
              <w:right w:val="single" w:sz="4" w:space="0" w:color="auto"/>
            </w:tcBorders>
            <w:shd w:val="clear" w:color="auto" w:fill="auto"/>
            <w:vAlign w:val="center"/>
            <w:hideMark/>
          </w:tcPr>
          <w:p w14:paraId="16721A7B" w14:textId="77777777" w:rsidR="00ED0D68" w:rsidRPr="00ED0D68" w:rsidRDefault="00ED0D68" w:rsidP="00ED0D68">
            <w:pPr>
              <w:rPr>
                <w:rFonts w:ascii="Courier New" w:hAnsi="Courier New" w:cs="Courier New"/>
                <w:b w:val="0"/>
                <w:sz w:val="18"/>
                <w:szCs w:val="18"/>
              </w:rPr>
            </w:pPr>
            <w:r w:rsidRPr="00ED0D68">
              <w:rPr>
                <w:rFonts w:ascii="Courier New" w:hAnsi="Courier New" w:cs="Courier New"/>
                <w:b w:val="0"/>
                <w:sz w:val="18"/>
                <w:szCs w:val="18"/>
              </w:rPr>
              <w:t xml:space="preserve"> R$ 112.460,00 </w:t>
            </w:r>
          </w:p>
        </w:tc>
      </w:tr>
      <w:tr w:rsidR="00475F2A" w:rsidRPr="00475F2A" w14:paraId="51CA61E5" w14:textId="77777777" w:rsidTr="00ED0D68">
        <w:trPr>
          <w:trHeight w:val="420"/>
        </w:trPr>
        <w:tc>
          <w:tcPr>
            <w:tcW w:w="823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5F7A8EC" w14:textId="77777777" w:rsidR="00ED0D68" w:rsidRPr="00ED0D68" w:rsidRDefault="00ED0D68" w:rsidP="00ED0D68">
            <w:pPr>
              <w:jc w:val="right"/>
              <w:rPr>
                <w:rFonts w:ascii="Courier New" w:hAnsi="Courier New" w:cs="Courier New"/>
                <w:bCs/>
                <w:sz w:val="18"/>
                <w:szCs w:val="18"/>
              </w:rPr>
            </w:pPr>
            <w:r w:rsidRPr="00ED0D68">
              <w:rPr>
                <w:rFonts w:ascii="Courier New" w:hAnsi="Courier New" w:cs="Courier New"/>
                <w:bCs/>
                <w:sz w:val="18"/>
                <w:szCs w:val="18"/>
              </w:rPr>
              <w:t xml:space="preserve">Total da Fonte: </w:t>
            </w:r>
          </w:p>
        </w:tc>
        <w:tc>
          <w:tcPr>
            <w:tcW w:w="1692" w:type="dxa"/>
            <w:tcBorders>
              <w:top w:val="nil"/>
              <w:left w:val="nil"/>
              <w:bottom w:val="single" w:sz="4" w:space="0" w:color="auto"/>
              <w:right w:val="single" w:sz="4" w:space="0" w:color="auto"/>
            </w:tcBorders>
            <w:shd w:val="clear" w:color="auto" w:fill="auto"/>
            <w:vAlign w:val="center"/>
            <w:hideMark/>
          </w:tcPr>
          <w:p w14:paraId="19183C34" w14:textId="77777777" w:rsidR="00ED0D68" w:rsidRPr="00ED0D68" w:rsidRDefault="00ED0D68" w:rsidP="00ED0D68">
            <w:pPr>
              <w:rPr>
                <w:rFonts w:ascii="Courier New" w:hAnsi="Courier New" w:cs="Courier New"/>
                <w:bCs/>
                <w:sz w:val="18"/>
                <w:szCs w:val="18"/>
              </w:rPr>
            </w:pPr>
            <w:r w:rsidRPr="00ED0D68">
              <w:rPr>
                <w:rFonts w:ascii="Courier New" w:hAnsi="Courier New" w:cs="Courier New"/>
                <w:bCs/>
                <w:sz w:val="18"/>
                <w:szCs w:val="18"/>
              </w:rPr>
              <w:t xml:space="preserve"> R$ 112.460,00 </w:t>
            </w:r>
          </w:p>
        </w:tc>
      </w:tr>
      <w:tr w:rsidR="00475F2A" w:rsidRPr="00475F2A" w14:paraId="384E7F1B" w14:textId="77777777" w:rsidTr="00ED0D68">
        <w:trPr>
          <w:trHeight w:val="420"/>
        </w:trPr>
        <w:tc>
          <w:tcPr>
            <w:tcW w:w="823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C1A6136" w14:textId="77777777" w:rsidR="00ED0D68" w:rsidRPr="00ED0D68" w:rsidRDefault="00ED0D68" w:rsidP="00ED0D68">
            <w:pPr>
              <w:jc w:val="right"/>
              <w:rPr>
                <w:rFonts w:ascii="Courier New" w:hAnsi="Courier New" w:cs="Courier New"/>
                <w:bCs/>
                <w:sz w:val="18"/>
                <w:szCs w:val="18"/>
              </w:rPr>
            </w:pPr>
            <w:r w:rsidRPr="00ED0D68">
              <w:rPr>
                <w:rFonts w:ascii="Courier New" w:hAnsi="Courier New" w:cs="Courier New"/>
                <w:bCs/>
                <w:sz w:val="18"/>
                <w:szCs w:val="18"/>
              </w:rPr>
              <w:t>Total Geral:</w:t>
            </w:r>
          </w:p>
        </w:tc>
        <w:tc>
          <w:tcPr>
            <w:tcW w:w="1692" w:type="dxa"/>
            <w:tcBorders>
              <w:top w:val="nil"/>
              <w:left w:val="nil"/>
              <w:bottom w:val="single" w:sz="4" w:space="0" w:color="auto"/>
              <w:right w:val="single" w:sz="4" w:space="0" w:color="auto"/>
            </w:tcBorders>
            <w:shd w:val="clear" w:color="auto" w:fill="auto"/>
            <w:vAlign w:val="center"/>
            <w:hideMark/>
          </w:tcPr>
          <w:p w14:paraId="7B103858" w14:textId="77777777" w:rsidR="00ED0D68" w:rsidRPr="00ED0D68" w:rsidRDefault="00ED0D68" w:rsidP="00ED0D68">
            <w:pPr>
              <w:rPr>
                <w:rFonts w:ascii="Courier New" w:hAnsi="Courier New" w:cs="Courier New"/>
                <w:bCs/>
                <w:sz w:val="18"/>
                <w:szCs w:val="18"/>
              </w:rPr>
            </w:pPr>
            <w:r w:rsidRPr="00ED0D68">
              <w:rPr>
                <w:rFonts w:ascii="Courier New" w:hAnsi="Courier New" w:cs="Courier New"/>
                <w:bCs/>
                <w:sz w:val="18"/>
                <w:szCs w:val="18"/>
              </w:rPr>
              <w:t xml:space="preserve"> R$ 550.744,49 </w:t>
            </w:r>
          </w:p>
        </w:tc>
      </w:tr>
    </w:tbl>
    <w:p w14:paraId="2ED9F373" w14:textId="7A5D58CB" w:rsidR="00475F2A" w:rsidRPr="00475F2A" w:rsidRDefault="00475F2A" w:rsidP="00475F2A">
      <w:pPr>
        <w:pStyle w:val="Corpodetexto"/>
        <w:jc w:val="both"/>
        <w:rPr>
          <w:rFonts w:ascii="Courier New" w:hAnsi="Courier New" w:cs="Courier New"/>
          <w:b w:val="0"/>
        </w:rPr>
      </w:pPr>
    </w:p>
    <w:tbl>
      <w:tblPr>
        <w:tblW w:w="9933" w:type="dxa"/>
        <w:tblInd w:w="-147" w:type="dxa"/>
        <w:tblCellMar>
          <w:left w:w="70" w:type="dxa"/>
          <w:right w:w="70" w:type="dxa"/>
        </w:tblCellMar>
        <w:tblLook w:val="04A0" w:firstRow="1" w:lastRow="0" w:firstColumn="1" w:lastColumn="0" w:noHBand="0" w:noVBand="1"/>
      </w:tblPr>
      <w:tblGrid>
        <w:gridCol w:w="3544"/>
        <w:gridCol w:w="2126"/>
        <w:gridCol w:w="2091"/>
        <w:gridCol w:w="2162"/>
        <w:gridCol w:w="10"/>
      </w:tblGrid>
      <w:tr w:rsidR="00475F2A" w:rsidRPr="00475F2A" w14:paraId="5E8350A0" w14:textId="77777777" w:rsidTr="00475F2A">
        <w:trPr>
          <w:gridAfter w:val="1"/>
          <w:wAfter w:w="10" w:type="dxa"/>
          <w:trHeight w:val="51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0FA02" w14:textId="2B84277E" w:rsidR="00475F2A" w:rsidRPr="00475F2A" w:rsidRDefault="00475F2A" w:rsidP="00475F2A">
            <w:pPr>
              <w:rPr>
                <w:rFonts w:ascii="Courier New" w:hAnsi="Courier New" w:cs="Courier New"/>
                <w:bCs/>
                <w:sz w:val="18"/>
                <w:szCs w:val="18"/>
              </w:rPr>
            </w:pPr>
            <w:r w:rsidRPr="00475F2A">
              <w:rPr>
                <w:rFonts w:ascii="Courier New" w:hAnsi="Courier New" w:cs="Courier New"/>
                <w:bCs/>
                <w:sz w:val="18"/>
                <w:szCs w:val="18"/>
              </w:rPr>
              <w:t>Conta Extra-Orçamentária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07E3ED8E" w14:textId="77777777" w:rsidR="00475F2A" w:rsidRPr="00475F2A" w:rsidRDefault="00475F2A" w:rsidP="00475F2A">
            <w:pPr>
              <w:jc w:val="center"/>
              <w:rPr>
                <w:rFonts w:ascii="Courier New" w:hAnsi="Courier New" w:cs="Courier New"/>
                <w:bCs/>
                <w:sz w:val="18"/>
                <w:szCs w:val="18"/>
              </w:rPr>
            </w:pPr>
            <w:r w:rsidRPr="00475F2A">
              <w:rPr>
                <w:rFonts w:ascii="Courier New" w:hAnsi="Courier New" w:cs="Courier New"/>
                <w:bCs/>
                <w:sz w:val="18"/>
                <w:szCs w:val="18"/>
              </w:rPr>
              <w:t xml:space="preserve"> Inscrição </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14:paraId="4E1D175C" w14:textId="77777777" w:rsidR="00475F2A" w:rsidRPr="00475F2A" w:rsidRDefault="00475F2A" w:rsidP="00475F2A">
            <w:pPr>
              <w:jc w:val="center"/>
              <w:rPr>
                <w:rFonts w:ascii="Courier New" w:hAnsi="Courier New" w:cs="Courier New"/>
                <w:bCs/>
                <w:sz w:val="18"/>
                <w:szCs w:val="18"/>
              </w:rPr>
            </w:pPr>
            <w:r w:rsidRPr="00475F2A">
              <w:rPr>
                <w:rFonts w:ascii="Courier New" w:hAnsi="Courier New" w:cs="Courier New"/>
                <w:bCs/>
                <w:sz w:val="18"/>
                <w:szCs w:val="18"/>
              </w:rPr>
              <w:t>Baixa</w:t>
            </w:r>
          </w:p>
        </w:tc>
        <w:tc>
          <w:tcPr>
            <w:tcW w:w="2162" w:type="dxa"/>
            <w:tcBorders>
              <w:top w:val="single" w:sz="4" w:space="0" w:color="auto"/>
              <w:left w:val="nil"/>
              <w:bottom w:val="single" w:sz="4" w:space="0" w:color="auto"/>
              <w:right w:val="single" w:sz="4" w:space="0" w:color="auto"/>
            </w:tcBorders>
            <w:shd w:val="clear" w:color="auto" w:fill="auto"/>
            <w:vAlign w:val="center"/>
            <w:hideMark/>
          </w:tcPr>
          <w:p w14:paraId="4D15F5CB" w14:textId="77777777" w:rsidR="00475F2A" w:rsidRPr="00475F2A" w:rsidRDefault="00475F2A" w:rsidP="00475F2A">
            <w:pPr>
              <w:jc w:val="center"/>
              <w:rPr>
                <w:rFonts w:ascii="Courier New" w:hAnsi="Courier New" w:cs="Courier New"/>
                <w:bCs/>
                <w:sz w:val="18"/>
                <w:szCs w:val="18"/>
              </w:rPr>
            </w:pPr>
            <w:r w:rsidRPr="00475F2A">
              <w:rPr>
                <w:rFonts w:ascii="Courier New" w:hAnsi="Courier New" w:cs="Courier New"/>
                <w:bCs/>
                <w:sz w:val="18"/>
                <w:szCs w:val="18"/>
              </w:rPr>
              <w:t>Saldo para o Exercício Seguinte</w:t>
            </w:r>
          </w:p>
        </w:tc>
      </w:tr>
      <w:tr w:rsidR="00475F2A" w:rsidRPr="00475F2A" w14:paraId="46C923FF" w14:textId="77777777" w:rsidTr="00475F2A">
        <w:trPr>
          <w:trHeight w:val="255"/>
        </w:trPr>
        <w:tc>
          <w:tcPr>
            <w:tcW w:w="993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EB8E8D5" w14:textId="77777777" w:rsidR="00475F2A" w:rsidRPr="00475F2A" w:rsidRDefault="00475F2A" w:rsidP="00475F2A">
            <w:pPr>
              <w:rPr>
                <w:rFonts w:ascii="Courier New" w:hAnsi="Courier New" w:cs="Courier New"/>
                <w:bCs/>
                <w:sz w:val="18"/>
                <w:szCs w:val="18"/>
              </w:rPr>
            </w:pPr>
            <w:r w:rsidRPr="00475F2A">
              <w:rPr>
                <w:rFonts w:ascii="Courier New" w:hAnsi="Courier New" w:cs="Courier New"/>
                <w:bCs/>
                <w:sz w:val="18"/>
                <w:szCs w:val="18"/>
              </w:rPr>
              <w:t>Fonte: 2.500.000000 Recursos não Vinculados de Impostos</w:t>
            </w:r>
          </w:p>
        </w:tc>
      </w:tr>
      <w:tr w:rsidR="00475F2A" w:rsidRPr="00475F2A" w14:paraId="3F529CC7" w14:textId="77777777" w:rsidTr="00475F2A">
        <w:trPr>
          <w:gridAfter w:val="1"/>
          <w:wAfter w:w="10" w:type="dxa"/>
          <w:trHeight w:val="24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D76C7C7" w14:textId="77777777" w:rsidR="00475F2A" w:rsidRPr="00475F2A" w:rsidRDefault="00475F2A" w:rsidP="00475F2A">
            <w:pPr>
              <w:rPr>
                <w:rFonts w:ascii="Courier New" w:hAnsi="Courier New" w:cs="Courier New"/>
                <w:b w:val="0"/>
                <w:sz w:val="18"/>
                <w:szCs w:val="18"/>
              </w:rPr>
            </w:pPr>
            <w:r w:rsidRPr="00475F2A">
              <w:rPr>
                <w:rFonts w:ascii="Courier New" w:hAnsi="Courier New" w:cs="Courier New"/>
                <w:b w:val="0"/>
                <w:sz w:val="18"/>
                <w:szCs w:val="18"/>
              </w:rPr>
              <w:t>2.07.002.001 INSS - SERVICOS DE TERCEIROS</w:t>
            </w:r>
          </w:p>
        </w:tc>
        <w:tc>
          <w:tcPr>
            <w:tcW w:w="2126" w:type="dxa"/>
            <w:tcBorders>
              <w:top w:val="nil"/>
              <w:left w:val="nil"/>
              <w:bottom w:val="single" w:sz="4" w:space="0" w:color="auto"/>
              <w:right w:val="single" w:sz="4" w:space="0" w:color="auto"/>
            </w:tcBorders>
            <w:shd w:val="clear" w:color="auto" w:fill="auto"/>
            <w:noWrap/>
            <w:vAlign w:val="center"/>
            <w:hideMark/>
          </w:tcPr>
          <w:p w14:paraId="40DAE47A" w14:textId="77777777" w:rsidR="00475F2A" w:rsidRPr="00475F2A" w:rsidRDefault="00475F2A" w:rsidP="00475F2A">
            <w:pPr>
              <w:rPr>
                <w:rFonts w:ascii="Courier New" w:hAnsi="Courier New" w:cs="Courier New"/>
                <w:b w:val="0"/>
                <w:sz w:val="18"/>
                <w:szCs w:val="18"/>
              </w:rPr>
            </w:pPr>
            <w:r w:rsidRPr="00475F2A">
              <w:rPr>
                <w:rFonts w:ascii="Courier New" w:hAnsi="Courier New" w:cs="Courier New"/>
                <w:b w:val="0"/>
                <w:sz w:val="18"/>
                <w:szCs w:val="18"/>
              </w:rPr>
              <w:t xml:space="preserve"> R$     36.927,57 </w:t>
            </w:r>
          </w:p>
        </w:tc>
        <w:tc>
          <w:tcPr>
            <w:tcW w:w="2091" w:type="dxa"/>
            <w:tcBorders>
              <w:top w:val="nil"/>
              <w:left w:val="nil"/>
              <w:bottom w:val="single" w:sz="4" w:space="0" w:color="auto"/>
              <w:right w:val="single" w:sz="4" w:space="0" w:color="auto"/>
            </w:tcBorders>
            <w:shd w:val="clear" w:color="auto" w:fill="auto"/>
            <w:noWrap/>
            <w:vAlign w:val="center"/>
            <w:hideMark/>
          </w:tcPr>
          <w:p w14:paraId="287BE53A" w14:textId="77777777" w:rsidR="00475F2A" w:rsidRPr="00475F2A" w:rsidRDefault="00475F2A" w:rsidP="00475F2A">
            <w:pPr>
              <w:rPr>
                <w:rFonts w:ascii="Courier New" w:hAnsi="Courier New" w:cs="Courier New"/>
                <w:b w:val="0"/>
                <w:sz w:val="18"/>
                <w:szCs w:val="18"/>
              </w:rPr>
            </w:pPr>
            <w:r w:rsidRPr="00475F2A">
              <w:rPr>
                <w:rFonts w:ascii="Courier New" w:hAnsi="Courier New" w:cs="Courier New"/>
                <w:b w:val="0"/>
                <w:sz w:val="18"/>
                <w:szCs w:val="18"/>
              </w:rPr>
              <w:t xml:space="preserve"> R$     35.514,87 </w:t>
            </w:r>
          </w:p>
        </w:tc>
        <w:tc>
          <w:tcPr>
            <w:tcW w:w="2162" w:type="dxa"/>
            <w:tcBorders>
              <w:top w:val="nil"/>
              <w:left w:val="nil"/>
              <w:bottom w:val="single" w:sz="4" w:space="0" w:color="auto"/>
              <w:right w:val="single" w:sz="4" w:space="0" w:color="auto"/>
            </w:tcBorders>
            <w:shd w:val="clear" w:color="auto" w:fill="auto"/>
            <w:noWrap/>
            <w:vAlign w:val="center"/>
            <w:hideMark/>
          </w:tcPr>
          <w:p w14:paraId="3415B1CC" w14:textId="77777777" w:rsidR="00475F2A" w:rsidRPr="00475F2A" w:rsidRDefault="00475F2A" w:rsidP="00475F2A">
            <w:pPr>
              <w:rPr>
                <w:rFonts w:ascii="Courier New" w:hAnsi="Courier New" w:cs="Courier New"/>
                <w:b w:val="0"/>
                <w:sz w:val="18"/>
                <w:szCs w:val="18"/>
              </w:rPr>
            </w:pPr>
            <w:r w:rsidRPr="00475F2A">
              <w:rPr>
                <w:rFonts w:ascii="Courier New" w:hAnsi="Courier New" w:cs="Courier New"/>
                <w:b w:val="0"/>
                <w:sz w:val="18"/>
                <w:szCs w:val="18"/>
              </w:rPr>
              <w:t xml:space="preserve"> R$      1.412,70 </w:t>
            </w:r>
          </w:p>
        </w:tc>
      </w:tr>
      <w:tr w:rsidR="00475F2A" w:rsidRPr="00475F2A" w14:paraId="4EBB5D26" w14:textId="77777777" w:rsidTr="00475F2A">
        <w:trPr>
          <w:gridAfter w:val="1"/>
          <w:wAfter w:w="10" w:type="dxa"/>
          <w:trHeight w:val="25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F554493" w14:textId="77777777" w:rsidR="00475F2A" w:rsidRPr="00475F2A" w:rsidRDefault="00475F2A" w:rsidP="00475F2A">
            <w:pPr>
              <w:rPr>
                <w:rFonts w:ascii="Courier New" w:hAnsi="Courier New" w:cs="Courier New"/>
                <w:bCs/>
                <w:sz w:val="18"/>
                <w:szCs w:val="18"/>
              </w:rPr>
            </w:pPr>
            <w:r w:rsidRPr="00475F2A">
              <w:rPr>
                <w:rFonts w:ascii="Courier New" w:hAnsi="Courier New" w:cs="Courier New"/>
                <w:bCs/>
                <w:sz w:val="18"/>
                <w:szCs w:val="18"/>
              </w:rPr>
              <w:t>TOTAL</w:t>
            </w:r>
          </w:p>
        </w:tc>
        <w:tc>
          <w:tcPr>
            <w:tcW w:w="2126" w:type="dxa"/>
            <w:tcBorders>
              <w:top w:val="nil"/>
              <w:left w:val="nil"/>
              <w:bottom w:val="single" w:sz="4" w:space="0" w:color="auto"/>
              <w:right w:val="single" w:sz="4" w:space="0" w:color="auto"/>
            </w:tcBorders>
            <w:shd w:val="clear" w:color="auto" w:fill="auto"/>
            <w:noWrap/>
            <w:vAlign w:val="center"/>
            <w:hideMark/>
          </w:tcPr>
          <w:p w14:paraId="6534A3C7" w14:textId="77777777" w:rsidR="00475F2A" w:rsidRPr="00475F2A" w:rsidRDefault="00475F2A" w:rsidP="00475F2A">
            <w:pPr>
              <w:rPr>
                <w:rFonts w:ascii="Courier New" w:hAnsi="Courier New" w:cs="Courier New"/>
                <w:bCs/>
                <w:sz w:val="18"/>
                <w:szCs w:val="18"/>
              </w:rPr>
            </w:pPr>
            <w:r w:rsidRPr="00475F2A">
              <w:rPr>
                <w:rFonts w:ascii="Courier New" w:hAnsi="Courier New" w:cs="Courier New"/>
                <w:bCs/>
                <w:sz w:val="18"/>
                <w:szCs w:val="18"/>
              </w:rPr>
              <w:t xml:space="preserve"> R$     36.927,57 </w:t>
            </w:r>
          </w:p>
        </w:tc>
        <w:tc>
          <w:tcPr>
            <w:tcW w:w="2091" w:type="dxa"/>
            <w:tcBorders>
              <w:top w:val="nil"/>
              <w:left w:val="nil"/>
              <w:bottom w:val="single" w:sz="4" w:space="0" w:color="auto"/>
              <w:right w:val="single" w:sz="4" w:space="0" w:color="auto"/>
            </w:tcBorders>
            <w:shd w:val="clear" w:color="auto" w:fill="auto"/>
            <w:noWrap/>
            <w:vAlign w:val="center"/>
            <w:hideMark/>
          </w:tcPr>
          <w:p w14:paraId="2F7BE41B" w14:textId="77777777" w:rsidR="00475F2A" w:rsidRPr="00475F2A" w:rsidRDefault="00475F2A" w:rsidP="00475F2A">
            <w:pPr>
              <w:rPr>
                <w:rFonts w:ascii="Courier New" w:hAnsi="Courier New" w:cs="Courier New"/>
                <w:bCs/>
                <w:sz w:val="18"/>
                <w:szCs w:val="18"/>
              </w:rPr>
            </w:pPr>
            <w:r w:rsidRPr="00475F2A">
              <w:rPr>
                <w:rFonts w:ascii="Courier New" w:hAnsi="Courier New" w:cs="Courier New"/>
                <w:bCs/>
                <w:sz w:val="18"/>
                <w:szCs w:val="18"/>
              </w:rPr>
              <w:t xml:space="preserve"> R$     35.514,87 </w:t>
            </w:r>
          </w:p>
        </w:tc>
        <w:tc>
          <w:tcPr>
            <w:tcW w:w="2162" w:type="dxa"/>
            <w:tcBorders>
              <w:top w:val="nil"/>
              <w:left w:val="nil"/>
              <w:bottom w:val="single" w:sz="4" w:space="0" w:color="auto"/>
              <w:right w:val="single" w:sz="4" w:space="0" w:color="auto"/>
            </w:tcBorders>
            <w:shd w:val="clear" w:color="auto" w:fill="auto"/>
            <w:noWrap/>
            <w:vAlign w:val="center"/>
            <w:hideMark/>
          </w:tcPr>
          <w:p w14:paraId="3EEABF58" w14:textId="77777777" w:rsidR="00475F2A" w:rsidRPr="00475F2A" w:rsidRDefault="00475F2A" w:rsidP="00475F2A">
            <w:pPr>
              <w:rPr>
                <w:rFonts w:ascii="Courier New" w:hAnsi="Courier New" w:cs="Courier New"/>
                <w:bCs/>
                <w:sz w:val="18"/>
                <w:szCs w:val="18"/>
              </w:rPr>
            </w:pPr>
            <w:r w:rsidRPr="00475F2A">
              <w:rPr>
                <w:rFonts w:ascii="Courier New" w:hAnsi="Courier New" w:cs="Courier New"/>
                <w:bCs/>
                <w:sz w:val="18"/>
                <w:szCs w:val="18"/>
              </w:rPr>
              <w:t xml:space="preserve"> R$      1.412,70 </w:t>
            </w:r>
          </w:p>
        </w:tc>
      </w:tr>
    </w:tbl>
    <w:p w14:paraId="6A2451AA" w14:textId="77777777" w:rsidR="00475F2A" w:rsidRPr="00475F2A" w:rsidRDefault="00475F2A" w:rsidP="00475F2A">
      <w:pPr>
        <w:pStyle w:val="Corpodetexto"/>
        <w:jc w:val="both"/>
        <w:rPr>
          <w:rFonts w:ascii="Courier New" w:hAnsi="Courier New" w:cs="Courier New"/>
          <w:b w:val="0"/>
        </w:rPr>
      </w:pPr>
    </w:p>
    <w:p w14:paraId="50EF9B02" w14:textId="139A7837" w:rsidR="00C343A3" w:rsidRPr="00475F2A" w:rsidRDefault="00C343A3" w:rsidP="002A31ED">
      <w:pPr>
        <w:pStyle w:val="Corpodetexto"/>
        <w:ind w:firstLine="1276"/>
        <w:jc w:val="both"/>
        <w:rPr>
          <w:rFonts w:ascii="Courier New" w:hAnsi="Courier New" w:cs="Courier New"/>
          <w:b w:val="0"/>
        </w:rPr>
      </w:pPr>
      <w:r w:rsidRPr="00475F2A">
        <w:rPr>
          <w:rFonts w:ascii="Courier New" w:hAnsi="Courier New" w:cs="Courier New"/>
          <w:b w:val="0"/>
        </w:rPr>
        <w:t>Sendo assim, temos:</w:t>
      </w:r>
    </w:p>
    <w:p w14:paraId="65A388A6" w14:textId="77777777" w:rsidR="00C343A3" w:rsidRPr="00475F2A" w:rsidRDefault="00C343A3" w:rsidP="002A31ED">
      <w:pPr>
        <w:pStyle w:val="Corpodetexto"/>
        <w:ind w:firstLine="1276"/>
        <w:jc w:val="both"/>
        <w:rPr>
          <w:rFonts w:ascii="Courier New" w:hAnsi="Courier New" w:cs="Courier New"/>
          <w:b w:val="0"/>
        </w:rPr>
      </w:pPr>
    </w:p>
    <w:tbl>
      <w:tblPr>
        <w:tblStyle w:val="Tabelacomgrade"/>
        <w:tblW w:w="9923" w:type="dxa"/>
        <w:tblInd w:w="-147" w:type="dxa"/>
        <w:tblCellMar>
          <w:top w:w="57" w:type="dxa"/>
          <w:bottom w:w="57" w:type="dxa"/>
        </w:tblCellMar>
        <w:tblLook w:val="04A0" w:firstRow="1" w:lastRow="0" w:firstColumn="1" w:lastColumn="0" w:noHBand="0" w:noVBand="1"/>
      </w:tblPr>
      <w:tblGrid>
        <w:gridCol w:w="8075"/>
        <w:gridCol w:w="1848"/>
      </w:tblGrid>
      <w:tr w:rsidR="00475F2A" w:rsidRPr="00475F2A" w14:paraId="38A6F138" w14:textId="77777777" w:rsidTr="007D1D38">
        <w:tc>
          <w:tcPr>
            <w:tcW w:w="8075" w:type="dxa"/>
            <w:tcBorders>
              <w:top w:val="single" w:sz="4" w:space="0" w:color="auto"/>
              <w:left w:val="single" w:sz="4" w:space="0" w:color="auto"/>
              <w:bottom w:val="single" w:sz="4" w:space="0" w:color="auto"/>
              <w:right w:val="single" w:sz="4" w:space="0" w:color="auto"/>
            </w:tcBorders>
            <w:vAlign w:val="center"/>
            <w:hideMark/>
          </w:tcPr>
          <w:p w14:paraId="517E1776" w14:textId="24551046" w:rsidR="00C343A3" w:rsidRPr="00475F2A" w:rsidRDefault="00C343A3" w:rsidP="00D51683">
            <w:pPr>
              <w:pStyle w:val="Corpodetexto"/>
              <w:rPr>
                <w:rFonts w:ascii="Courier New" w:hAnsi="Courier New" w:cs="Courier New"/>
                <w:b w:val="0"/>
                <w:bCs/>
                <w:sz w:val="18"/>
                <w:szCs w:val="18"/>
                <w:lang w:eastAsia="en-US"/>
              </w:rPr>
            </w:pPr>
            <w:r w:rsidRPr="00475F2A">
              <w:rPr>
                <w:rFonts w:ascii="Courier New" w:hAnsi="Courier New" w:cs="Courier New"/>
                <w:b w:val="0"/>
                <w:bCs/>
                <w:sz w:val="18"/>
                <w:szCs w:val="18"/>
                <w:lang w:eastAsia="en-US"/>
              </w:rPr>
              <w:t xml:space="preserve">Saldo Total Disponível no Grupo </w:t>
            </w:r>
            <w:r w:rsidR="00754474" w:rsidRPr="00475F2A">
              <w:rPr>
                <w:rFonts w:ascii="Courier New" w:hAnsi="Courier New" w:cs="Courier New"/>
                <w:b w:val="0"/>
                <w:bCs/>
                <w:sz w:val="18"/>
                <w:szCs w:val="18"/>
                <w:lang w:eastAsia="en-US"/>
              </w:rPr>
              <w:t>2</w:t>
            </w:r>
            <w:r w:rsidRPr="00475F2A">
              <w:rPr>
                <w:rFonts w:ascii="Courier New" w:hAnsi="Courier New" w:cs="Courier New"/>
                <w:b w:val="0"/>
                <w:bCs/>
                <w:sz w:val="18"/>
                <w:szCs w:val="18"/>
                <w:lang w:eastAsia="en-US"/>
              </w:rPr>
              <w:t xml:space="preserve"> – </w:t>
            </w:r>
            <w:r w:rsidR="007D1D38" w:rsidRPr="00475F2A">
              <w:rPr>
                <w:rFonts w:ascii="Courier New" w:hAnsi="Courier New" w:cs="Courier New"/>
                <w:b w:val="0"/>
                <w:bCs/>
                <w:sz w:val="18"/>
                <w:szCs w:val="18"/>
                <w:lang w:eastAsia="en-US"/>
              </w:rPr>
              <w:t>Recursos de Exercícios Anteriores</w:t>
            </w:r>
          </w:p>
        </w:tc>
        <w:tc>
          <w:tcPr>
            <w:tcW w:w="1848" w:type="dxa"/>
            <w:tcBorders>
              <w:top w:val="single" w:sz="4" w:space="0" w:color="auto"/>
              <w:left w:val="single" w:sz="4" w:space="0" w:color="auto"/>
              <w:bottom w:val="single" w:sz="4" w:space="0" w:color="auto"/>
              <w:right w:val="single" w:sz="4" w:space="0" w:color="auto"/>
            </w:tcBorders>
            <w:vAlign w:val="center"/>
            <w:hideMark/>
          </w:tcPr>
          <w:p w14:paraId="6D56DE9C" w14:textId="3874E0AB" w:rsidR="00C343A3" w:rsidRPr="00475F2A" w:rsidRDefault="007D1D38" w:rsidP="00D51683">
            <w:pPr>
              <w:pStyle w:val="Corpodetexto"/>
              <w:jc w:val="right"/>
              <w:rPr>
                <w:rFonts w:ascii="Courier New" w:hAnsi="Courier New" w:cs="Courier New"/>
                <w:b w:val="0"/>
                <w:bCs/>
                <w:sz w:val="18"/>
                <w:szCs w:val="18"/>
                <w:lang w:eastAsia="en-US"/>
              </w:rPr>
            </w:pPr>
            <w:r w:rsidRPr="00475F2A">
              <w:rPr>
                <w:rFonts w:ascii="Courier New" w:hAnsi="Courier New" w:cs="Courier New"/>
                <w:b w:val="0"/>
                <w:bCs/>
                <w:sz w:val="18"/>
                <w:szCs w:val="18"/>
                <w:lang w:eastAsia="en-US"/>
              </w:rPr>
              <w:t xml:space="preserve">R$ </w:t>
            </w:r>
            <w:r w:rsidR="00754474" w:rsidRPr="00475F2A">
              <w:rPr>
                <w:rFonts w:ascii="Courier New" w:hAnsi="Courier New" w:cs="Courier New"/>
                <w:b w:val="0"/>
                <w:bCs/>
                <w:sz w:val="18"/>
                <w:szCs w:val="18"/>
                <w:lang w:eastAsia="en-US"/>
              </w:rPr>
              <w:t>7.715.137,08</w:t>
            </w:r>
          </w:p>
        </w:tc>
      </w:tr>
      <w:tr w:rsidR="00475F2A" w:rsidRPr="00475F2A" w14:paraId="3CD5A74F" w14:textId="77777777" w:rsidTr="007D1D38">
        <w:tc>
          <w:tcPr>
            <w:tcW w:w="8075" w:type="dxa"/>
            <w:tcBorders>
              <w:top w:val="single" w:sz="4" w:space="0" w:color="auto"/>
              <w:left w:val="single" w:sz="4" w:space="0" w:color="auto"/>
              <w:bottom w:val="single" w:sz="4" w:space="0" w:color="auto"/>
              <w:right w:val="single" w:sz="4" w:space="0" w:color="auto"/>
            </w:tcBorders>
            <w:vAlign w:val="center"/>
            <w:hideMark/>
          </w:tcPr>
          <w:p w14:paraId="7780D692" w14:textId="09A1FE75" w:rsidR="00C343A3" w:rsidRPr="00475F2A" w:rsidRDefault="00C343A3" w:rsidP="00D51683">
            <w:pPr>
              <w:pStyle w:val="Corpodetexto"/>
              <w:rPr>
                <w:rFonts w:ascii="Courier New" w:hAnsi="Courier New" w:cs="Courier New"/>
                <w:b w:val="0"/>
                <w:bCs/>
                <w:sz w:val="18"/>
                <w:szCs w:val="18"/>
                <w:lang w:eastAsia="en-US"/>
              </w:rPr>
            </w:pPr>
            <w:proofErr w:type="gramStart"/>
            <w:r w:rsidRPr="00475F2A">
              <w:rPr>
                <w:rFonts w:ascii="Courier New" w:hAnsi="Courier New" w:cs="Courier New"/>
                <w:b w:val="0"/>
                <w:bCs/>
                <w:sz w:val="18"/>
                <w:szCs w:val="18"/>
                <w:lang w:eastAsia="en-US"/>
              </w:rPr>
              <w:t>( -</w:t>
            </w:r>
            <w:proofErr w:type="gramEnd"/>
            <w:r w:rsidRPr="00475F2A">
              <w:rPr>
                <w:rFonts w:ascii="Courier New" w:hAnsi="Courier New" w:cs="Courier New"/>
                <w:b w:val="0"/>
                <w:bCs/>
                <w:sz w:val="18"/>
                <w:szCs w:val="18"/>
                <w:lang w:eastAsia="en-US"/>
              </w:rPr>
              <w:t xml:space="preserve"> ) Restos a Pagar contabilizados no Grupo </w:t>
            </w:r>
            <w:r w:rsidR="007D1D38" w:rsidRPr="00475F2A">
              <w:rPr>
                <w:rFonts w:ascii="Courier New" w:hAnsi="Courier New" w:cs="Courier New"/>
                <w:b w:val="0"/>
                <w:bCs/>
                <w:sz w:val="18"/>
                <w:szCs w:val="18"/>
                <w:lang w:eastAsia="en-US"/>
              </w:rPr>
              <w:t>2</w:t>
            </w:r>
            <w:r w:rsidRPr="00475F2A">
              <w:rPr>
                <w:rFonts w:ascii="Courier New" w:hAnsi="Courier New" w:cs="Courier New"/>
                <w:b w:val="0"/>
                <w:bCs/>
                <w:sz w:val="18"/>
                <w:szCs w:val="18"/>
                <w:lang w:eastAsia="en-US"/>
              </w:rPr>
              <w:t xml:space="preserve"> – </w:t>
            </w:r>
            <w:r w:rsidR="007D1D38" w:rsidRPr="00475F2A">
              <w:rPr>
                <w:rFonts w:ascii="Courier New" w:hAnsi="Courier New" w:cs="Courier New"/>
                <w:b w:val="0"/>
                <w:bCs/>
                <w:sz w:val="18"/>
                <w:szCs w:val="18"/>
                <w:lang w:eastAsia="en-US"/>
              </w:rPr>
              <w:t>Recursos de Exercícios Anteriores</w:t>
            </w:r>
          </w:p>
        </w:tc>
        <w:tc>
          <w:tcPr>
            <w:tcW w:w="1848" w:type="dxa"/>
            <w:tcBorders>
              <w:top w:val="single" w:sz="4" w:space="0" w:color="auto"/>
              <w:left w:val="single" w:sz="4" w:space="0" w:color="auto"/>
              <w:bottom w:val="single" w:sz="4" w:space="0" w:color="auto"/>
              <w:right w:val="single" w:sz="4" w:space="0" w:color="auto"/>
            </w:tcBorders>
            <w:vAlign w:val="center"/>
            <w:hideMark/>
          </w:tcPr>
          <w:p w14:paraId="24B48817" w14:textId="46319A1C" w:rsidR="00C343A3" w:rsidRPr="00475F2A" w:rsidRDefault="007D1D38" w:rsidP="00D51683">
            <w:pPr>
              <w:pStyle w:val="Corpodetexto"/>
              <w:jc w:val="right"/>
              <w:rPr>
                <w:rFonts w:ascii="Courier New" w:hAnsi="Courier New" w:cs="Courier New"/>
                <w:b w:val="0"/>
                <w:bCs/>
                <w:sz w:val="18"/>
                <w:szCs w:val="18"/>
                <w:lang w:eastAsia="en-US"/>
              </w:rPr>
            </w:pPr>
            <w:r w:rsidRPr="00475F2A">
              <w:rPr>
                <w:rFonts w:ascii="Courier New" w:hAnsi="Courier New" w:cs="Courier New"/>
                <w:b w:val="0"/>
                <w:bCs/>
                <w:sz w:val="18"/>
                <w:szCs w:val="18"/>
                <w:lang w:eastAsia="en-US"/>
              </w:rPr>
              <w:t>R$   550</w:t>
            </w:r>
            <w:r w:rsidR="00C343A3" w:rsidRPr="00475F2A">
              <w:rPr>
                <w:rFonts w:ascii="Courier New" w:hAnsi="Courier New" w:cs="Courier New"/>
                <w:b w:val="0"/>
                <w:bCs/>
                <w:sz w:val="18"/>
                <w:szCs w:val="18"/>
                <w:lang w:eastAsia="en-US"/>
              </w:rPr>
              <w:t>.</w:t>
            </w:r>
            <w:r w:rsidRPr="00475F2A">
              <w:rPr>
                <w:rFonts w:ascii="Courier New" w:hAnsi="Courier New" w:cs="Courier New"/>
                <w:b w:val="0"/>
                <w:bCs/>
                <w:sz w:val="18"/>
                <w:szCs w:val="18"/>
                <w:lang w:eastAsia="en-US"/>
              </w:rPr>
              <w:t>744,49</w:t>
            </w:r>
          </w:p>
        </w:tc>
      </w:tr>
      <w:tr w:rsidR="00475F2A" w:rsidRPr="00475F2A" w14:paraId="4C215BE9" w14:textId="77777777" w:rsidTr="007D1D38">
        <w:tc>
          <w:tcPr>
            <w:tcW w:w="8075" w:type="dxa"/>
            <w:tcBorders>
              <w:top w:val="single" w:sz="4" w:space="0" w:color="auto"/>
              <w:left w:val="single" w:sz="4" w:space="0" w:color="auto"/>
              <w:bottom w:val="single" w:sz="4" w:space="0" w:color="auto"/>
              <w:right w:val="single" w:sz="4" w:space="0" w:color="auto"/>
            </w:tcBorders>
            <w:vAlign w:val="center"/>
          </w:tcPr>
          <w:p w14:paraId="7AE8E027" w14:textId="12D1AAE5" w:rsidR="00475F2A" w:rsidRPr="00475F2A" w:rsidRDefault="00475F2A" w:rsidP="00D51683">
            <w:pPr>
              <w:pStyle w:val="Corpodetexto"/>
              <w:rPr>
                <w:rFonts w:ascii="Courier New" w:hAnsi="Courier New" w:cs="Courier New"/>
                <w:sz w:val="18"/>
                <w:szCs w:val="18"/>
                <w:lang w:eastAsia="en-US"/>
              </w:rPr>
            </w:pPr>
            <w:proofErr w:type="gramStart"/>
            <w:r w:rsidRPr="00475F2A">
              <w:rPr>
                <w:rFonts w:ascii="Courier New" w:hAnsi="Courier New" w:cs="Courier New"/>
                <w:b w:val="0"/>
                <w:bCs/>
                <w:sz w:val="18"/>
                <w:szCs w:val="18"/>
                <w:lang w:eastAsia="en-US"/>
              </w:rPr>
              <w:t>( -</w:t>
            </w:r>
            <w:proofErr w:type="gramEnd"/>
            <w:r w:rsidRPr="00475F2A">
              <w:rPr>
                <w:rFonts w:ascii="Courier New" w:hAnsi="Courier New" w:cs="Courier New"/>
                <w:b w:val="0"/>
                <w:bCs/>
                <w:sz w:val="18"/>
                <w:szCs w:val="18"/>
                <w:lang w:eastAsia="en-US"/>
              </w:rPr>
              <w:t xml:space="preserve"> ) Extra-Orçamentária contabilizados no Grupo 2 – Recursos de Exercícios Anteriores</w:t>
            </w:r>
          </w:p>
        </w:tc>
        <w:tc>
          <w:tcPr>
            <w:tcW w:w="1848" w:type="dxa"/>
            <w:tcBorders>
              <w:top w:val="single" w:sz="4" w:space="0" w:color="auto"/>
              <w:left w:val="single" w:sz="4" w:space="0" w:color="auto"/>
              <w:bottom w:val="single" w:sz="4" w:space="0" w:color="auto"/>
              <w:right w:val="single" w:sz="4" w:space="0" w:color="auto"/>
            </w:tcBorders>
            <w:vAlign w:val="center"/>
          </w:tcPr>
          <w:p w14:paraId="52EC3E5D" w14:textId="06CB7056" w:rsidR="00475F2A" w:rsidRPr="00475F2A" w:rsidRDefault="00475F2A" w:rsidP="007D1D38">
            <w:pPr>
              <w:pStyle w:val="Corpodetexto"/>
              <w:ind w:hanging="240"/>
              <w:jc w:val="right"/>
              <w:rPr>
                <w:rFonts w:ascii="Courier New" w:hAnsi="Courier New" w:cs="Courier New"/>
                <w:b w:val="0"/>
                <w:bCs/>
                <w:sz w:val="18"/>
                <w:szCs w:val="18"/>
                <w:lang w:eastAsia="en-US"/>
              </w:rPr>
            </w:pPr>
            <w:r w:rsidRPr="00475F2A">
              <w:rPr>
                <w:rFonts w:ascii="Courier New" w:hAnsi="Courier New" w:cs="Courier New"/>
                <w:b w:val="0"/>
                <w:bCs/>
                <w:sz w:val="18"/>
                <w:szCs w:val="18"/>
                <w:lang w:eastAsia="en-US"/>
              </w:rPr>
              <w:t>R$     1.412,70</w:t>
            </w:r>
          </w:p>
        </w:tc>
      </w:tr>
      <w:tr w:rsidR="00475F2A" w:rsidRPr="00475F2A" w14:paraId="2110EDC7" w14:textId="77777777" w:rsidTr="007D1D38">
        <w:tc>
          <w:tcPr>
            <w:tcW w:w="8075" w:type="dxa"/>
            <w:tcBorders>
              <w:top w:val="single" w:sz="4" w:space="0" w:color="auto"/>
              <w:left w:val="single" w:sz="4" w:space="0" w:color="auto"/>
              <w:bottom w:val="single" w:sz="4" w:space="0" w:color="auto"/>
              <w:right w:val="single" w:sz="4" w:space="0" w:color="auto"/>
            </w:tcBorders>
            <w:vAlign w:val="center"/>
            <w:hideMark/>
          </w:tcPr>
          <w:p w14:paraId="6B804A14" w14:textId="77777777" w:rsidR="00C343A3" w:rsidRPr="00475F2A" w:rsidRDefault="00C343A3" w:rsidP="00D51683">
            <w:pPr>
              <w:pStyle w:val="Corpodetexto"/>
              <w:rPr>
                <w:rFonts w:ascii="Courier New" w:hAnsi="Courier New" w:cs="Courier New"/>
                <w:sz w:val="18"/>
                <w:szCs w:val="18"/>
                <w:lang w:eastAsia="en-US"/>
              </w:rPr>
            </w:pPr>
            <w:proofErr w:type="gramStart"/>
            <w:r w:rsidRPr="00475F2A">
              <w:rPr>
                <w:rFonts w:ascii="Courier New" w:hAnsi="Courier New" w:cs="Courier New"/>
                <w:sz w:val="18"/>
                <w:szCs w:val="18"/>
                <w:lang w:eastAsia="en-US"/>
              </w:rPr>
              <w:t>( =</w:t>
            </w:r>
            <w:proofErr w:type="gramEnd"/>
            <w:r w:rsidRPr="00475F2A">
              <w:rPr>
                <w:rFonts w:ascii="Courier New" w:hAnsi="Courier New" w:cs="Courier New"/>
                <w:sz w:val="18"/>
                <w:szCs w:val="18"/>
                <w:lang w:eastAsia="en-US"/>
              </w:rPr>
              <w:t xml:space="preserve"> ) Valor Disponível para Créditos Adicionais por Superávit Financeiro</w:t>
            </w:r>
          </w:p>
        </w:tc>
        <w:tc>
          <w:tcPr>
            <w:tcW w:w="1848" w:type="dxa"/>
            <w:tcBorders>
              <w:top w:val="single" w:sz="4" w:space="0" w:color="auto"/>
              <w:left w:val="single" w:sz="4" w:space="0" w:color="auto"/>
              <w:bottom w:val="single" w:sz="4" w:space="0" w:color="auto"/>
              <w:right w:val="single" w:sz="4" w:space="0" w:color="auto"/>
            </w:tcBorders>
            <w:vAlign w:val="center"/>
            <w:hideMark/>
          </w:tcPr>
          <w:p w14:paraId="33A6CCF0" w14:textId="7006ED16" w:rsidR="00C343A3" w:rsidRPr="00475F2A" w:rsidRDefault="007D1D38" w:rsidP="007D1D38">
            <w:pPr>
              <w:pStyle w:val="Corpodetexto"/>
              <w:ind w:hanging="240"/>
              <w:jc w:val="right"/>
              <w:rPr>
                <w:rFonts w:ascii="Courier New" w:hAnsi="Courier New" w:cs="Courier New"/>
                <w:sz w:val="18"/>
                <w:szCs w:val="18"/>
                <w:lang w:eastAsia="en-US"/>
              </w:rPr>
            </w:pPr>
            <w:r w:rsidRPr="00475F2A">
              <w:rPr>
                <w:rFonts w:ascii="Courier New" w:hAnsi="Courier New" w:cs="Courier New"/>
                <w:sz w:val="18"/>
                <w:szCs w:val="18"/>
                <w:lang w:eastAsia="en-US"/>
              </w:rPr>
              <w:t xml:space="preserve">R$ </w:t>
            </w:r>
            <w:r w:rsidR="00475F2A" w:rsidRPr="00475F2A">
              <w:rPr>
                <w:rFonts w:ascii="Courier New" w:hAnsi="Courier New" w:cs="Courier New"/>
                <w:sz w:val="18"/>
                <w:szCs w:val="18"/>
                <w:lang w:eastAsia="en-US"/>
              </w:rPr>
              <w:t>7.162.979,89</w:t>
            </w:r>
          </w:p>
        </w:tc>
      </w:tr>
    </w:tbl>
    <w:p w14:paraId="6B260A40" w14:textId="77777777" w:rsidR="00C343A3" w:rsidRPr="00475F2A" w:rsidRDefault="00C343A3" w:rsidP="002A31ED">
      <w:pPr>
        <w:pStyle w:val="Corpodetexto"/>
        <w:ind w:firstLine="1276"/>
        <w:jc w:val="both"/>
        <w:rPr>
          <w:rFonts w:ascii="Courier New" w:hAnsi="Courier New" w:cs="Courier New"/>
          <w:b w:val="0"/>
        </w:rPr>
      </w:pPr>
    </w:p>
    <w:p w14:paraId="256A9150" w14:textId="77777777" w:rsidR="001B491E" w:rsidRPr="00475F2A" w:rsidRDefault="001B491E" w:rsidP="001B491E">
      <w:pPr>
        <w:pStyle w:val="Corpodetexto"/>
        <w:ind w:firstLine="1276"/>
        <w:jc w:val="both"/>
        <w:rPr>
          <w:rFonts w:ascii="Courier New" w:hAnsi="Courier New" w:cs="Courier New"/>
          <w:b w:val="0"/>
        </w:rPr>
      </w:pPr>
      <w:r w:rsidRPr="00475F2A">
        <w:rPr>
          <w:rFonts w:ascii="Courier New" w:hAnsi="Courier New" w:cs="Courier New"/>
          <w:b w:val="0"/>
        </w:rPr>
        <w:t>Para uma maior compreensão e entendimento da matéria, objeto do presente Projeto de Lei, deve-se ressaltar que os Créditos Adicionais estão previstos nos Artigos 40 e 41, da Lei Federal Nº 4320/64, de 17 de março de 1964, sendo que a abertura dos Créditos Suplementares está regulamentada nos Artigos 42 e 43 do referido Diploma Legal</w:t>
      </w:r>
      <w:r w:rsidR="002A31ED" w:rsidRPr="00475F2A">
        <w:rPr>
          <w:rFonts w:ascii="Courier New" w:hAnsi="Courier New" w:cs="Courier New"/>
          <w:b w:val="0"/>
        </w:rPr>
        <w:t>.</w:t>
      </w:r>
    </w:p>
    <w:p w14:paraId="5EFCEEBC" w14:textId="77777777" w:rsidR="001B491E" w:rsidRPr="00475F2A" w:rsidRDefault="001B491E" w:rsidP="001B491E">
      <w:pPr>
        <w:pStyle w:val="Corpodetexto"/>
        <w:ind w:firstLine="1276"/>
        <w:jc w:val="both"/>
        <w:rPr>
          <w:rFonts w:ascii="Courier New" w:hAnsi="Courier New" w:cs="Courier New"/>
          <w:b w:val="0"/>
        </w:rPr>
      </w:pPr>
    </w:p>
    <w:p w14:paraId="6FFB8853" w14:textId="04557F2F" w:rsidR="001B491E" w:rsidRPr="00475F2A" w:rsidRDefault="001B491E" w:rsidP="001B491E">
      <w:pPr>
        <w:pStyle w:val="Corpodetexto"/>
        <w:ind w:firstLine="1276"/>
        <w:jc w:val="both"/>
        <w:rPr>
          <w:rFonts w:ascii="Courier New" w:hAnsi="Courier New" w:cs="Courier New"/>
          <w:b w:val="0"/>
        </w:rPr>
      </w:pPr>
      <w:r w:rsidRPr="00475F2A">
        <w:rPr>
          <w:rFonts w:ascii="Courier New" w:hAnsi="Courier New" w:cs="Courier New"/>
          <w:b w:val="0"/>
          <w:lang w:val="x-none" w:eastAsia="x-none"/>
        </w:rPr>
        <w:t xml:space="preserve">De acordo com o artigo 43 da Lei 4320/64, o Superávit Financeiro apurado no Balanço Patrimonial do exercício anterior poderá ser utilizado como fonte de recurso para a abertura de créditos </w:t>
      </w:r>
      <w:r w:rsidRPr="00475F2A">
        <w:rPr>
          <w:rFonts w:ascii="Courier New" w:hAnsi="Courier New" w:cs="Courier New"/>
          <w:b w:val="0"/>
          <w:lang w:eastAsia="x-none"/>
        </w:rPr>
        <w:t>suplementares.</w:t>
      </w:r>
    </w:p>
    <w:p w14:paraId="1FA9D489" w14:textId="77777777" w:rsidR="001B491E" w:rsidRPr="00475F2A" w:rsidRDefault="001B491E" w:rsidP="001B491E">
      <w:pPr>
        <w:pStyle w:val="Corpodetexto"/>
        <w:rPr>
          <w:rFonts w:ascii="Courier New" w:hAnsi="Courier New" w:cs="Courier New"/>
          <w:b w:val="0"/>
          <w:lang w:eastAsia="x-none"/>
        </w:rPr>
      </w:pPr>
    </w:p>
    <w:p w14:paraId="659A880B" w14:textId="3DF96035" w:rsidR="002A31ED" w:rsidRPr="00475F2A" w:rsidRDefault="001B491E" w:rsidP="001B491E">
      <w:pPr>
        <w:pStyle w:val="Corpodetexto"/>
        <w:ind w:firstLine="1276"/>
        <w:jc w:val="both"/>
        <w:rPr>
          <w:rFonts w:ascii="Courier New" w:hAnsi="Courier New" w:cs="Courier New"/>
          <w:b w:val="0"/>
        </w:rPr>
      </w:pPr>
      <w:r w:rsidRPr="00475F2A">
        <w:rPr>
          <w:rFonts w:ascii="Courier New" w:hAnsi="Courier New" w:cs="Courier New"/>
          <w:b w:val="0"/>
          <w:lang w:eastAsia="x-none"/>
        </w:rPr>
        <w:t xml:space="preserve">Ainda o Manual MCASP </w:t>
      </w:r>
      <w:r w:rsidR="00475F2A" w:rsidRPr="00475F2A">
        <w:rPr>
          <w:rFonts w:ascii="Courier New" w:hAnsi="Courier New" w:cs="Courier New"/>
          <w:b w:val="0"/>
          <w:lang w:eastAsia="x-none"/>
        </w:rPr>
        <w:t>9</w:t>
      </w:r>
      <w:r w:rsidRPr="00475F2A">
        <w:rPr>
          <w:rFonts w:ascii="Courier New" w:hAnsi="Courier New" w:cs="Courier New"/>
          <w:b w:val="0"/>
          <w:lang w:eastAsia="x-none"/>
        </w:rPr>
        <w:t>º edição – Ministério da Fazenda e Secretaria do Tesouro Nacional definiu</w:t>
      </w:r>
      <w:r w:rsidR="002A31ED" w:rsidRPr="00475F2A">
        <w:rPr>
          <w:rFonts w:ascii="Courier New" w:hAnsi="Courier New" w:cs="Courier New"/>
          <w:b w:val="0"/>
        </w:rPr>
        <w:t xml:space="preserve">: </w:t>
      </w:r>
    </w:p>
    <w:p w14:paraId="7461EBE1" w14:textId="77777777" w:rsidR="002A31ED" w:rsidRPr="00475F2A" w:rsidRDefault="002A31ED" w:rsidP="002A31ED">
      <w:pPr>
        <w:pStyle w:val="Recuodecorpodetexto"/>
        <w:tabs>
          <w:tab w:val="left" w:pos="1701"/>
        </w:tabs>
        <w:ind w:firstLine="1418"/>
        <w:rPr>
          <w:rFonts w:ascii="Courier New" w:hAnsi="Courier New" w:cs="Courier New"/>
        </w:rPr>
      </w:pPr>
    </w:p>
    <w:p w14:paraId="6BA3076E" w14:textId="0901EF0B" w:rsidR="002A31ED" w:rsidRPr="00475F2A" w:rsidRDefault="001B491E" w:rsidP="002A31ED">
      <w:pPr>
        <w:pStyle w:val="Citao"/>
        <w:tabs>
          <w:tab w:val="left" w:pos="8349"/>
        </w:tabs>
        <w:ind w:left="3402" w:right="0"/>
        <w:jc w:val="both"/>
        <w:rPr>
          <w:rFonts w:ascii="Courier New" w:hAnsi="Courier New" w:cs="Courier New"/>
          <w:i w:val="0"/>
          <w:iCs w:val="0"/>
          <w:color w:val="auto"/>
          <w:sz w:val="20"/>
          <w:szCs w:val="20"/>
        </w:rPr>
      </w:pPr>
      <w:r w:rsidRPr="00475F2A">
        <w:rPr>
          <w:rFonts w:ascii="Courier New" w:hAnsi="Courier New" w:cs="Courier New"/>
          <w:i w:val="0"/>
          <w:iCs w:val="0"/>
          <w:color w:val="auto"/>
          <w:sz w:val="20"/>
          <w:szCs w:val="20"/>
        </w:rPr>
        <w:t>“</w:t>
      </w:r>
      <w:r w:rsidR="002A31ED" w:rsidRPr="00475F2A">
        <w:rPr>
          <w:rFonts w:ascii="Courier New" w:hAnsi="Courier New" w:cs="Courier New"/>
          <w:i w:val="0"/>
          <w:iCs w:val="0"/>
          <w:color w:val="auto"/>
          <w:sz w:val="20"/>
          <w:szCs w:val="20"/>
        </w:rPr>
        <w:t xml:space="preserve">Este quadro apresenta o SUPERÁVIT / DÉFICIT FINANCEIRO, apurado conforme o § 2º do art. 43 da Lei nº 4.320/1964. Será elaborado utilizando-se o saldo da conta 8.2.1.1.1.01.01 + 8.2.1.1.02.01– Disponibilidade por destinação de Recurso (DDR), segregado por fonte / destinação de recursos. Como a classificação por fonte / destinação de recursos não é padronizada, cabe a cada ente adaptá-lo à classificação por ele adotada. </w:t>
      </w:r>
      <w:r w:rsidR="002A31ED" w:rsidRPr="00475F2A">
        <w:rPr>
          <w:rFonts w:ascii="Courier New" w:hAnsi="Courier New" w:cs="Courier New"/>
          <w:b/>
          <w:bCs/>
          <w:i w:val="0"/>
          <w:iCs w:val="0"/>
          <w:color w:val="auto"/>
          <w:sz w:val="20"/>
          <w:szCs w:val="20"/>
          <w:u w:val="single"/>
        </w:rPr>
        <w:t>Poderão ser apresentadas algumas fontes com déficit e outras com superávit financeiro</w:t>
      </w:r>
      <w:r w:rsidR="002A31ED" w:rsidRPr="00475F2A">
        <w:rPr>
          <w:rFonts w:ascii="Courier New" w:hAnsi="Courier New" w:cs="Courier New"/>
          <w:i w:val="0"/>
          <w:iCs w:val="0"/>
          <w:color w:val="auto"/>
          <w:sz w:val="20"/>
          <w:szCs w:val="20"/>
        </w:rPr>
        <w:t xml:space="preserve">, de modo que o total seja igual ao superávit / déficit financeiro apurado pela </w:t>
      </w:r>
      <w:r w:rsidR="002A31ED" w:rsidRPr="00475F2A">
        <w:rPr>
          <w:rFonts w:ascii="Courier New" w:hAnsi="Courier New" w:cs="Courier New"/>
          <w:i w:val="0"/>
          <w:iCs w:val="0"/>
          <w:color w:val="auto"/>
          <w:sz w:val="20"/>
          <w:szCs w:val="20"/>
        </w:rPr>
        <w:lastRenderedPageBreak/>
        <w:t>diferença entre o Ativo Financeiro e o Passivo Financeiro conforme o quadro dos ativos e passivos financeiros e permanentes.</w:t>
      </w:r>
    </w:p>
    <w:p w14:paraId="6860E7FE" w14:textId="77777777" w:rsidR="002A31ED" w:rsidRPr="00475F2A" w:rsidRDefault="002A31ED" w:rsidP="002A31ED">
      <w:pPr>
        <w:pStyle w:val="Recuodecorpodetexto"/>
        <w:tabs>
          <w:tab w:val="left" w:pos="1701"/>
        </w:tabs>
        <w:rPr>
          <w:rFonts w:ascii="Courier New" w:hAnsi="Courier New" w:cs="Courier New"/>
          <w:b w:val="0"/>
        </w:rPr>
      </w:pPr>
    </w:p>
    <w:p w14:paraId="6439FC34" w14:textId="786A8B70" w:rsidR="002A31ED" w:rsidRPr="00475F2A" w:rsidRDefault="002A31ED" w:rsidP="00790B09">
      <w:pPr>
        <w:pStyle w:val="Recuodecorpodetexto"/>
        <w:tabs>
          <w:tab w:val="left" w:pos="1701"/>
        </w:tabs>
        <w:ind w:firstLine="1701"/>
        <w:rPr>
          <w:rFonts w:ascii="Courier New" w:hAnsi="Courier New" w:cs="Courier New"/>
        </w:rPr>
      </w:pPr>
      <w:r w:rsidRPr="00475F2A">
        <w:rPr>
          <w:rFonts w:ascii="Courier New" w:hAnsi="Courier New" w:cs="Courier New"/>
          <w:b w:val="0"/>
          <w:bCs/>
        </w:rPr>
        <w:t>Segundo a LRF - Lei de Responsabilidade Fiscal em seu parágrafo único do artigo 8º estabelece:</w:t>
      </w:r>
      <w:r w:rsidRPr="00475F2A">
        <w:rPr>
          <w:rFonts w:ascii="Courier New" w:hAnsi="Courier New" w:cs="Courier New"/>
        </w:rPr>
        <w:t xml:space="preserve"> </w:t>
      </w:r>
    </w:p>
    <w:p w14:paraId="1F8D44F6" w14:textId="2758A476" w:rsidR="002A31ED" w:rsidRPr="00475F2A" w:rsidRDefault="00790B09" w:rsidP="005F4CAE">
      <w:pPr>
        <w:pStyle w:val="Citao"/>
        <w:spacing w:before="120" w:after="0"/>
        <w:ind w:left="3402" w:right="862"/>
        <w:jc w:val="both"/>
        <w:rPr>
          <w:rFonts w:ascii="Courier New" w:hAnsi="Courier New" w:cs="Courier New"/>
          <w:i w:val="0"/>
          <w:iCs w:val="0"/>
          <w:color w:val="auto"/>
          <w:sz w:val="20"/>
          <w:szCs w:val="20"/>
        </w:rPr>
      </w:pPr>
      <w:r w:rsidRPr="00475F2A">
        <w:rPr>
          <w:rFonts w:ascii="Courier New" w:hAnsi="Courier New" w:cs="Courier New"/>
          <w:i w:val="0"/>
          <w:iCs w:val="0"/>
          <w:color w:val="auto"/>
          <w:sz w:val="20"/>
          <w:szCs w:val="20"/>
        </w:rPr>
        <w:t>“</w:t>
      </w:r>
      <w:r w:rsidR="002A31ED" w:rsidRPr="00475F2A">
        <w:rPr>
          <w:rFonts w:ascii="Courier New" w:hAnsi="Courier New" w:cs="Courier New"/>
          <w:i w:val="0"/>
          <w:iCs w:val="0"/>
          <w:color w:val="auto"/>
          <w:sz w:val="20"/>
          <w:szCs w:val="20"/>
        </w:rPr>
        <w:t>Art. 8º</w:t>
      </w:r>
    </w:p>
    <w:p w14:paraId="099B64B1" w14:textId="77777777" w:rsidR="002A31ED" w:rsidRPr="00475F2A" w:rsidRDefault="002A31ED" w:rsidP="005F4CAE">
      <w:pPr>
        <w:pStyle w:val="Citao"/>
        <w:spacing w:before="120" w:after="0"/>
        <w:ind w:left="3402" w:right="862"/>
        <w:jc w:val="both"/>
        <w:rPr>
          <w:rFonts w:ascii="Courier New" w:hAnsi="Courier New" w:cs="Courier New"/>
          <w:i w:val="0"/>
          <w:iCs w:val="0"/>
          <w:color w:val="auto"/>
          <w:sz w:val="20"/>
          <w:szCs w:val="20"/>
        </w:rPr>
      </w:pPr>
      <w:r w:rsidRPr="00475F2A">
        <w:rPr>
          <w:rFonts w:ascii="Courier New" w:hAnsi="Courier New" w:cs="Courier New"/>
          <w:i w:val="0"/>
          <w:iCs w:val="0"/>
          <w:color w:val="auto"/>
          <w:sz w:val="20"/>
          <w:szCs w:val="20"/>
        </w:rPr>
        <w:t>(...)</w:t>
      </w:r>
    </w:p>
    <w:p w14:paraId="29728D2E" w14:textId="514C6756" w:rsidR="002A31ED" w:rsidRPr="00475F2A" w:rsidRDefault="002A31ED" w:rsidP="005F4CAE">
      <w:pPr>
        <w:pStyle w:val="Citao"/>
        <w:spacing w:before="120" w:after="120"/>
        <w:ind w:left="3402" w:right="0"/>
        <w:jc w:val="both"/>
        <w:rPr>
          <w:rFonts w:ascii="Courier New" w:hAnsi="Courier New" w:cs="Courier New"/>
          <w:i w:val="0"/>
          <w:iCs w:val="0"/>
          <w:color w:val="auto"/>
        </w:rPr>
      </w:pPr>
      <w:r w:rsidRPr="00475F2A">
        <w:rPr>
          <w:rFonts w:ascii="Courier New" w:hAnsi="Courier New" w:cs="Courier New"/>
          <w:i w:val="0"/>
          <w:iCs w:val="0"/>
          <w:color w:val="auto"/>
          <w:sz w:val="20"/>
          <w:szCs w:val="20"/>
        </w:rPr>
        <w:t>Parágrafo único. Os recursos legalmente vinculados a finalidade específica serão utilizados exclusivamente para atender ao objeto de sua vinculação, ainda que em</w:t>
      </w:r>
      <w:r w:rsidRPr="00475F2A">
        <w:rPr>
          <w:rFonts w:ascii="Courier New" w:hAnsi="Courier New" w:cs="Courier New"/>
          <w:i w:val="0"/>
          <w:iCs w:val="0"/>
          <w:color w:val="auto"/>
        </w:rPr>
        <w:t xml:space="preserve"> exercício diverso daquele em que ocorrer o ingresso</w:t>
      </w:r>
      <w:r w:rsidR="00790B09" w:rsidRPr="00475F2A">
        <w:rPr>
          <w:rFonts w:ascii="Courier New" w:hAnsi="Courier New" w:cs="Courier New"/>
          <w:i w:val="0"/>
          <w:iCs w:val="0"/>
          <w:color w:val="auto"/>
        </w:rPr>
        <w:t>.”</w:t>
      </w:r>
    </w:p>
    <w:p w14:paraId="2A9EDE00" w14:textId="622A0FEF" w:rsidR="002A31ED" w:rsidRPr="00475F2A" w:rsidRDefault="002A31ED" w:rsidP="001B4E3B">
      <w:pPr>
        <w:pStyle w:val="Citao"/>
        <w:ind w:left="284" w:right="0" w:firstLine="1701"/>
        <w:jc w:val="both"/>
        <w:rPr>
          <w:rFonts w:ascii="Courier New" w:hAnsi="Courier New" w:cs="Courier New"/>
          <w:i w:val="0"/>
          <w:iCs w:val="0"/>
          <w:color w:val="auto"/>
        </w:rPr>
      </w:pPr>
      <w:r w:rsidRPr="00475F2A">
        <w:rPr>
          <w:rFonts w:ascii="Courier New" w:hAnsi="Courier New" w:cs="Courier New"/>
          <w:i w:val="0"/>
          <w:iCs w:val="0"/>
          <w:color w:val="auto"/>
        </w:rPr>
        <w:t>Ainda a LRF - Lei de Responsabilidade Fiscal em seu parágrafo 50 estabelece que:</w:t>
      </w:r>
    </w:p>
    <w:p w14:paraId="2BB779FF" w14:textId="2676E753" w:rsidR="002A31ED" w:rsidRPr="00475F2A" w:rsidRDefault="00790B09" w:rsidP="005F4CAE">
      <w:pPr>
        <w:pStyle w:val="Citao"/>
        <w:spacing w:before="120" w:after="120"/>
        <w:ind w:left="3402" w:right="0"/>
        <w:jc w:val="both"/>
        <w:rPr>
          <w:rFonts w:ascii="Courier New" w:hAnsi="Courier New" w:cs="Courier New"/>
          <w:i w:val="0"/>
          <w:iCs w:val="0"/>
          <w:color w:val="auto"/>
          <w:sz w:val="20"/>
          <w:szCs w:val="20"/>
        </w:rPr>
      </w:pPr>
      <w:r w:rsidRPr="00475F2A">
        <w:rPr>
          <w:rFonts w:ascii="Courier New" w:hAnsi="Courier New" w:cs="Courier New"/>
          <w:i w:val="0"/>
          <w:iCs w:val="0"/>
          <w:color w:val="auto"/>
          <w:sz w:val="20"/>
          <w:szCs w:val="20"/>
        </w:rPr>
        <w:t>“</w:t>
      </w:r>
      <w:r w:rsidR="002A31ED" w:rsidRPr="00475F2A">
        <w:rPr>
          <w:rFonts w:ascii="Courier New" w:hAnsi="Courier New" w:cs="Courier New"/>
          <w:i w:val="0"/>
          <w:iCs w:val="0"/>
          <w:color w:val="auto"/>
          <w:sz w:val="20"/>
          <w:szCs w:val="20"/>
        </w:rPr>
        <w:t>Art. 50. Além de obedecer às demais normas de contabilidade pública, a escrituração das contas públicas observará as seguintes:</w:t>
      </w:r>
    </w:p>
    <w:p w14:paraId="38CFF6DE" w14:textId="170E1A4B" w:rsidR="002A31ED" w:rsidRPr="00475F2A" w:rsidRDefault="002A31ED" w:rsidP="005F4CAE">
      <w:pPr>
        <w:pStyle w:val="Citao"/>
        <w:spacing w:before="120" w:after="120"/>
        <w:ind w:left="3402" w:right="0"/>
        <w:jc w:val="both"/>
        <w:rPr>
          <w:rFonts w:ascii="Courier New" w:hAnsi="Courier New" w:cs="Courier New"/>
          <w:i w:val="0"/>
          <w:iCs w:val="0"/>
          <w:color w:val="auto"/>
          <w:sz w:val="20"/>
          <w:szCs w:val="20"/>
        </w:rPr>
      </w:pPr>
      <w:r w:rsidRPr="00475F2A">
        <w:rPr>
          <w:rFonts w:ascii="Courier New" w:hAnsi="Courier New" w:cs="Courier New"/>
          <w:i w:val="0"/>
          <w:iCs w:val="0"/>
          <w:color w:val="auto"/>
          <w:sz w:val="20"/>
          <w:szCs w:val="20"/>
        </w:rPr>
        <w:t xml:space="preserve">I - </w:t>
      </w:r>
      <w:proofErr w:type="gramStart"/>
      <w:r w:rsidRPr="00475F2A">
        <w:rPr>
          <w:rFonts w:ascii="Courier New" w:hAnsi="Courier New" w:cs="Courier New"/>
          <w:i w:val="0"/>
          <w:iCs w:val="0"/>
          <w:color w:val="auto"/>
          <w:sz w:val="20"/>
          <w:szCs w:val="20"/>
        </w:rPr>
        <w:t>a</w:t>
      </w:r>
      <w:proofErr w:type="gramEnd"/>
      <w:r w:rsidRPr="00475F2A">
        <w:rPr>
          <w:rFonts w:ascii="Courier New" w:hAnsi="Courier New" w:cs="Courier New"/>
          <w:i w:val="0"/>
          <w:iCs w:val="0"/>
          <w:color w:val="auto"/>
          <w:sz w:val="20"/>
          <w:szCs w:val="20"/>
        </w:rPr>
        <w:t xml:space="preserve"> disponibilidade de caixa constará de registro próprio, de modo que os recursos vinculados a órgão, fundo ou despesa obrigatória fiquem identificados e escriturados de forma individualizada;</w:t>
      </w:r>
      <w:r w:rsidR="00790B09" w:rsidRPr="00475F2A">
        <w:rPr>
          <w:rFonts w:ascii="Courier New" w:hAnsi="Courier New" w:cs="Courier New"/>
          <w:i w:val="0"/>
          <w:iCs w:val="0"/>
          <w:color w:val="auto"/>
          <w:sz w:val="20"/>
          <w:szCs w:val="20"/>
        </w:rPr>
        <w:t>”</w:t>
      </w:r>
    </w:p>
    <w:p w14:paraId="1D3E6437" w14:textId="77777777" w:rsidR="002A31ED" w:rsidRPr="00475F2A" w:rsidRDefault="002A31ED" w:rsidP="001B4E3B">
      <w:pPr>
        <w:pStyle w:val="Citao"/>
        <w:ind w:left="284" w:right="0" w:firstLine="1701"/>
        <w:jc w:val="both"/>
        <w:rPr>
          <w:rFonts w:ascii="Courier New" w:hAnsi="Courier New" w:cs="Courier New"/>
          <w:i w:val="0"/>
          <w:iCs w:val="0"/>
          <w:color w:val="auto"/>
        </w:rPr>
      </w:pPr>
      <w:r w:rsidRPr="00475F2A">
        <w:rPr>
          <w:rFonts w:ascii="Courier New" w:hAnsi="Courier New" w:cs="Courier New"/>
          <w:i w:val="0"/>
          <w:iCs w:val="0"/>
          <w:color w:val="auto"/>
        </w:rPr>
        <w:t xml:space="preserve">Por fim a Resolução do TCE nº 43/2013 em seu Anexo Único estabelece: </w:t>
      </w:r>
    </w:p>
    <w:p w14:paraId="7D9742FB" w14:textId="77777777" w:rsidR="002A31ED" w:rsidRPr="00475F2A" w:rsidRDefault="002A31ED" w:rsidP="002A31ED">
      <w:pPr>
        <w:pStyle w:val="Citao"/>
        <w:ind w:left="3402" w:right="0"/>
        <w:jc w:val="both"/>
        <w:rPr>
          <w:rFonts w:ascii="Courier New" w:hAnsi="Courier New" w:cs="Courier New"/>
          <w:i w:val="0"/>
          <w:iCs w:val="0"/>
          <w:color w:val="auto"/>
          <w:sz w:val="20"/>
          <w:szCs w:val="20"/>
        </w:rPr>
      </w:pPr>
      <w:r w:rsidRPr="00475F2A">
        <w:rPr>
          <w:rFonts w:ascii="Courier New" w:hAnsi="Courier New" w:cs="Courier New"/>
          <w:i w:val="0"/>
          <w:iCs w:val="0"/>
          <w:color w:val="auto"/>
          <w:sz w:val="20"/>
          <w:szCs w:val="20"/>
        </w:rPr>
        <w:t>“O Superávit Financeiro apurado no balanço do Exercício Anterior dever ser calculado por fonte ou destinação de recursos, uma vez que só pode ser utilizado como fonte de recursos para despesas compatíveis com sua vinculação”.</w:t>
      </w:r>
    </w:p>
    <w:p w14:paraId="2EF18F72" w14:textId="77777777" w:rsidR="002A31ED" w:rsidRPr="00475F2A" w:rsidRDefault="002A31ED" w:rsidP="002A31ED">
      <w:pPr>
        <w:pStyle w:val="Recuodecorpodetexto"/>
        <w:tabs>
          <w:tab w:val="left" w:pos="1701"/>
        </w:tabs>
        <w:ind w:left="2410"/>
        <w:rPr>
          <w:rFonts w:ascii="Courier New" w:hAnsi="Courier New" w:cs="Courier New"/>
        </w:rPr>
      </w:pPr>
    </w:p>
    <w:p w14:paraId="2193CC6A" w14:textId="70E8E085" w:rsidR="001B4E3B" w:rsidRPr="00475F2A" w:rsidRDefault="002A31ED" w:rsidP="001B4E3B">
      <w:pPr>
        <w:pStyle w:val="Recuodecorpodetexto"/>
        <w:tabs>
          <w:tab w:val="left" w:pos="1701"/>
        </w:tabs>
        <w:jc w:val="both"/>
        <w:rPr>
          <w:rFonts w:ascii="Courier New" w:hAnsi="Courier New" w:cs="Courier New"/>
          <w:b w:val="0"/>
          <w:bCs/>
        </w:rPr>
      </w:pPr>
      <w:r w:rsidRPr="00475F2A">
        <w:rPr>
          <w:rFonts w:ascii="Courier New" w:hAnsi="Courier New" w:cs="Courier New"/>
        </w:rPr>
        <w:tab/>
      </w:r>
      <w:r w:rsidR="00475F2A" w:rsidRPr="00475F2A">
        <w:rPr>
          <w:rFonts w:ascii="Courier New" w:hAnsi="Courier New" w:cs="Courier New"/>
          <w:b w:val="0"/>
          <w:bCs/>
        </w:rPr>
        <w:t>De modo que o APLIC do Tribunal de Contas de Mato Grosso determinou como regra para validação da Carga Inicial que fosse enviado o valor do superávit financeiro do exercício anterior na carga inicial como FONTE 2 e seu gasto, no decorrer do ano seguinte somente poderá ser feito também em FONTES 2, razão pela qual, o município não pode gastar os saldos existentes em suas contas do ano de 2021 caso não abra dotações com as fontes 2</w:t>
      </w:r>
      <w:r w:rsidR="001B4E3B" w:rsidRPr="00475F2A">
        <w:rPr>
          <w:rFonts w:ascii="Courier New" w:hAnsi="Courier New" w:cs="Courier New"/>
          <w:b w:val="0"/>
          <w:bCs/>
        </w:rPr>
        <w:t>.</w:t>
      </w:r>
    </w:p>
    <w:p w14:paraId="3E15B162" w14:textId="77777777" w:rsidR="001B4E3B" w:rsidRPr="00475F2A" w:rsidRDefault="001B4E3B" w:rsidP="001B4E3B">
      <w:pPr>
        <w:pStyle w:val="Recuodecorpodetexto"/>
        <w:tabs>
          <w:tab w:val="left" w:pos="1701"/>
        </w:tabs>
        <w:spacing w:after="0"/>
        <w:ind w:left="284"/>
        <w:jc w:val="both"/>
        <w:rPr>
          <w:rFonts w:ascii="Courier New" w:hAnsi="Courier New" w:cs="Courier New"/>
          <w:b w:val="0"/>
          <w:bCs/>
        </w:rPr>
      </w:pPr>
    </w:p>
    <w:p w14:paraId="6142E340" w14:textId="77777777" w:rsidR="001B4E3B" w:rsidRPr="00475F2A" w:rsidRDefault="001B4E3B" w:rsidP="001B4E3B">
      <w:pPr>
        <w:pStyle w:val="Recuodecorpodetexto"/>
        <w:tabs>
          <w:tab w:val="left" w:pos="1701"/>
        </w:tabs>
        <w:jc w:val="both"/>
        <w:rPr>
          <w:rFonts w:ascii="Courier New" w:hAnsi="Courier New" w:cs="Courier New"/>
          <w:b w:val="0"/>
          <w:bCs/>
        </w:rPr>
      </w:pPr>
      <w:r w:rsidRPr="00475F2A">
        <w:rPr>
          <w:rFonts w:ascii="Courier New" w:hAnsi="Courier New" w:cs="Courier New"/>
          <w:b w:val="0"/>
          <w:bCs/>
        </w:rPr>
        <w:tab/>
        <w:t>A abertura de Crédito Suplementar por superávit financeiro será feita por Decreto no decorrer do exercício de forma comedida e de acordo com a execução do gasto, sendo que os valores não utilizados no exercício do superávit financeiro do exercício anterior poderão compor saldo de superávit do exercício seguinte.</w:t>
      </w:r>
    </w:p>
    <w:p w14:paraId="5E15089B" w14:textId="77777777" w:rsidR="001B4E3B" w:rsidRPr="00475F2A" w:rsidRDefault="001B4E3B" w:rsidP="001B4E3B">
      <w:pPr>
        <w:pStyle w:val="Recuodecorpodetexto"/>
        <w:tabs>
          <w:tab w:val="left" w:pos="1701"/>
        </w:tabs>
        <w:spacing w:after="0"/>
        <w:ind w:left="284"/>
        <w:jc w:val="both"/>
        <w:rPr>
          <w:rFonts w:ascii="Courier New" w:hAnsi="Courier New" w:cs="Courier New"/>
          <w:b w:val="0"/>
          <w:bCs/>
        </w:rPr>
      </w:pPr>
    </w:p>
    <w:p w14:paraId="7A70BCEE" w14:textId="67F813E6" w:rsidR="002A31ED" w:rsidRPr="00475F2A" w:rsidRDefault="001B4E3B" w:rsidP="001B4E3B">
      <w:pPr>
        <w:pStyle w:val="Recuodecorpodetexto"/>
        <w:tabs>
          <w:tab w:val="left" w:pos="1701"/>
        </w:tabs>
        <w:jc w:val="both"/>
        <w:rPr>
          <w:rFonts w:ascii="Courier New" w:hAnsi="Courier New" w:cs="Courier New"/>
          <w:b w:val="0"/>
          <w:bCs/>
          <w:iCs/>
        </w:rPr>
      </w:pPr>
      <w:r w:rsidRPr="00475F2A">
        <w:rPr>
          <w:rFonts w:ascii="Courier New" w:hAnsi="Courier New" w:cs="Courier New"/>
          <w:b w:val="0"/>
          <w:bCs/>
        </w:rPr>
        <w:tab/>
        <w:t>Aproveitamos a oportunidade para reiterar a Vossas Excelências os protestos de elevado apreço e consideração</w:t>
      </w:r>
      <w:r w:rsidR="002A31ED" w:rsidRPr="00475F2A">
        <w:rPr>
          <w:rFonts w:ascii="Courier New" w:hAnsi="Courier New" w:cs="Courier New"/>
          <w:b w:val="0"/>
          <w:bCs/>
          <w:iCs/>
        </w:rPr>
        <w:t>.</w:t>
      </w:r>
    </w:p>
    <w:p w14:paraId="520CDE9C" w14:textId="77777777" w:rsidR="00A24918" w:rsidRPr="00475F2A" w:rsidRDefault="00A24918" w:rsidP="002A31ED">
      <w:pPr>
        <w:pStyle w:val="Recuodecorpodetexto"/>
        <w:tabs>
          <w:tab w:val="left" w:pos="1701"/>
        </w:tabs>
        <w:jc w:val="both"/>
        <w:rPr>
          <w:rFonts w:ascii="Courier New" w:hAnsi="Courier New" w:cs="Courier New"/>
          <w:b w:val="0"/>
          <w:bCs/>
          <w:iCs/>
        </w:rPr>
      </w:pPr>
    </w:p>
    <w:p w14:paraId="52C4F318" w14:textId="77777777" w:rsidR="00A24918" w:rsidRPr="00475F2A" w:rsidRDefault="00A24918" w:rsidP="002A31ED">
      <w:pPr>
        <w:pStyle w:val="Recuodecorpodetexto"/>
        <w:tabs>
          <w:tab w:val="left" w:pos="1701"/>
        </w:tabs>
        <w:jc w:val="both"/>
        <w:rPr>
          <w:rFonts w:ascii="Courier New" w:hAnsi="Courier New" w:cs="Courier New"/>
          <w:b w:val="0"/>
          <w:bCs/>
          <w:iCs/>
        </w:rPr>
      </w:pPr>
    </w:p>
    <w:p w14:paraId="68AEB330" w14:textId="77777777" w:rsidR="00811238" w:rsidRPr="00475F2A" w:rsidRDefault="00811238" w:rsidP="002A31ED">
      <w:pPr>
        <w:autoSpaceDE w:val="0"/>
        <w:autoSpaceDN w:val="0"/>
        <w:adjustRightInd w:val="0"/>
        <w:spacing w:line="276" w:lineRule="auto"/>
        <w:jc w:val="both"/>
        <w:rPr>
          <w:rFonts w:ascii="Courier New" w:hAnsi="Courier New" w:cs="Courier New"/>
          <w:bCs/>
        </w:rPr>
      </w:pPr>
    </w:p>
    <w:p w14:paraId="111D1F9E" w14:textId="77777777" w:rsidR="002A31ED" w:rsidRPr="00475F2A" w:rsidRDefault="002A31ED" w:rsidP="002A31ED">
      <w:pPr>
        <w:autoSpaceDE w:val="0"/>
        <w:autoSpaceDN w:val="0"/>
        <w:adjustRightInd w:val="0"/>
        <w:spacing w:line="276" w:lineRule="auto"/>
        <w:jc w:val="both"/>
        <w:rPr>
          <w:rFonts w:ascii="Courier New" w:hAnsi="Courier New" w:cs="Courier New"/>
          <w:b w:val="0"/>
          <w:bCs/>
        </w:rPr>
      </w:pPr>
      <w:r w:rsidRPr="00475F2A">
        <w:rPr>
          <w:rFonts w:ascii="Courier New" w:hAnsi="Courier New" w:cs="Courier New"/>
          <w:bCs/>
        </w:rPr>
        <w:t>CENTRO ADMINISTRATIVO HILÁRIO DA ROCHA, Gabinete do Prefeito.</w:t>
      </w:r>
    </w:p>
    <w:p w14:paraId="2552A872" w14:textId="18B9771B" w:rsidR="002A31ED" w:rsidRPr="00475F2A" w:rsidRDefault="002A31ED" w:rsidP="002A31ED">
      <w:pPr>
        <w:autoSpaceDE w:val="0"/>
        <w:autoSpaceDN w:val="0"/>
        <w:adjustRightInd w:val="0"/>
        <w:spacing w:line="276" w:lineRule="auto"/>
        <w:jc w:val="center"/>
        <w:rPr>
          <w:rFonts w:ascii="Courier New" w:hAnsi="Courier New" w:cs="Courier New"/>
        </w:rPr>
      </w:pPr>
      <w:r w:rsidRPr="00475F2A">
        <w:rPr>
          <w:rFonts w:ascii="Courier New" w:hAnsi="Courier New" w:cs="Courier New"/>
        </w:rPr>
        <w:t xml:space="preserve">Itanhangá-MT, </w:t>
      </w:r>
      <w:r w:rsidR="00576F71">
        <w:rPr>
          <w:rFonts w:ascii="Courier New" w:hAnsi="Courier New" w:cs="Courier New"/>
        </w:rPr>
        <w:t>20</w:t>
      </w:r>
      <w:r w:rsidRPr="00475F2A">
        <w:rPr>
          <w:rFonts w:ascii="Courier New" w:hAnsi="Courier New" w:cs="Courier New"/>
        </w:rPr>
        <w:t xml:space="preserve"> de </w:t>
      </w:r>
      <w:r w:rsidR="00B40695" w:rsidRPr="00475F2A">
        <w:rPr>
          <w:rFonts w:ascii="Courier New" w:hAnsi="Courier New" w:cs="Courier New"/>
        </w:rPr>
        <w:t>j</w:t>
      </w:r>
      <w:r w:rsidRPr="00475F2A">
        <w:rPr>
          <w:rFonts w:ascii="Courier New" w:hAnsi="Courier New" w:cs="Courier New"/>
        </w:rPr>
        <w:t>aneiro de 202</w:t>
      </w:r>
      <w:r w:rsidR="00D84F03">
        <w:rPr>
          <w:rFonts w:ascii="Courier New" w:hAnsi="Courier New" w:cs="Courier New"/>
        </w:rPr>
        <w:t>2</w:t>
      </w:r>
      <w:r w:rsidRPr="00475F2A">
        <w:rPr>
          <w:rFonts w:ascii="Courier New" w:hAnsi="Courier New" w:cs="Courier New"/>
        </w:rPr>
        <w:t>.</w:t>
      </w:r>
    </w:p>
    <w:p w14:paraId="6F14F228" w14:textId="77777777" w:rsidR="002A31ED" w:rsidRPr="00475F2A" w:rsidRDefault="002A31ED" w:rsidP="002A31ED">
      <w:pPr>
        <w:spacing w:line="276" w:lineRule="auto"/>
        <w:ind w:firstLine="1418"/>
        <w:jc w:val="both"/>
        <w:rPr>
          <w:rFonts w:ascii="Courier New" w:hAnsi="Courier New" w:cs="Courier New"/>
          <w:b w:val="0"/>
        </w:rPr>
      </w:pPr>
    </w:p>
    <w:p w14:paraId="119AD315" w14:textId="77777777" w:rsidR="00A24918" w:rsidRPr="00475F2A" w:rsidRDefault="00A24918" w:rsidP="002A31ED">
      <w:pPr>
        <w:spacing w:line="276" w:lineRule="auto"/>
        <w:jc w:val="center"/>
        <w:rPr>
          <w:rFonts w:ascii="Courier New" w:hAnsi="Courier New" w:cs="Courier New"/>
        </w:rPr>
      </w:pPr>
    </w:p>
    <w:p w14:paraId="7BA08B7E" w14:textId="77777777" w:rsidR="00A24918" w:rsidRPr="00475F2A" w:rsidRDefault="00A24918" w:rsidP="002A31ED">
      <w:pPr>
        <w:spacing w:line="276" w:lineRule="auto"/>
        <w:jc w:val="center"/>
        <w:rPr>
          <w:rFonts w:ascii="Courier New" w:hAnsi="Courier New" w:cs="Courier New"/>
        </w:rPr>
      </w:pPr>
    </w:p>
    <w:p w14:paraId="591449D2" w14:textId="77777777" w:rsidR="002A31ED" w:rsidRPr="00475F2A" w:rsidRDefault="002A31ED" w:rsidP="002A31ED">
      <w:pPr>
        <w:spacing w:line="276" w:lineRule="auto"/>
        <w:jc w:val="center"/>
        <w:rPr>
          <w:rFonts w:ascii="Courier New" w:hAnsi="Courier New" w:cs="Courier New"/>
        </w:rPr>
      </w:pPr>
      <w:r w:rsidRPr="00475F2A">
        <w:rPr>
          <w:rFonts w:ascii="Courier New" w:hAnsi="Courier New" w:cs="Courier New"/>
        </w:rPr>
        <w:t>EDU LAUDI PASCOSKI</w:t>
      </w:r>
    </w:p>
    <w:p w14:paraId="7A60F09A" w14:textId="77777777" w:rsidR="002A31ED" w:rsidRPr="00475F2A" w:rsidRDefault="002A31ED" w:rsidP="00811238">
      <w:pPr>
        <w:spacing w:line="276" w:lineRule="auto"/>
        <w:jc w:val="center"/>
        <w:rPr>
          <w:b w:val="0"/>
          <w:bCs/>
        </w:rPr>
      </w:pPr>
      <w:r w:rsidRPr="00475F2A">
        <w:rPr>
          <w:rFonts w:ascii="Courier New" w:hAnsi="Courier New" w:cs="Courier New"/>
          <w:b w:val="0"/>
          <w:bCs/>
        </w:rPr>
        <w:t>PREFEITO MUNICIPAL</w:t>
      </w:r>
    </w:p>
    <w:sectPr w:rsidR="002A31ED" w:rsidRPr="00475F2A" w:rsidSect="00AF3E6B">
      <w:headerReference w:type="default" r:id="rId8"/>
      <w:footerReference w:type="default" r:id="rId9"/>
      <w:pgSz w:w="11907" w:h="16840" w:code="9"/>
      <w:pgMar w:top="1134" w:right="850" w:bottom="0" w:left="1560" w:header="284" w:footer="3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D410A" w14:textId="77777777" w:rsidR="007E751A" w:rsidRDefault="007E751A">
      <w:r>
        <w:separator/>
      </w:r>
    </w:p>
  </w:endnote>
  <w:endnote w:type="continuationSeparator" w:id="0">
    <w:p w14:paraId="68040926" w14:textId="77777777" w:rsidR="007E751A" w:rsidRDefault="007E7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8C978" w14:textId="77777777" w:rsidR="0021330A" w:rsidRDefault="00E43165" w:rsidP="00A5398C">
    <w:pPr>
      <w:pStyle w:val="Rodap"/>
      <w:jc w:val="center"/>
      <w:rPr>
        <w:rFonts w:ascii="Arial" w:hAnsi="Arial" w:cs="Arial"/>
        <w:b w:val="0"/>
        <w:color w:val="0000FF"/>
        <w:sz w:val="18"/>
        <w:szCs w:val="18"/>
      </w:rPr>
    </w:pPr>
    <w:r w:rsidRPr="007A72C4">
      <w:rPr>
        <w:noProof/>
        <w:color w:val="000080"/>
        <w:sz w:val="28"/>
        <w:szCs w:val="28"/>
        <w:lang w:eastAsia="zh-TW"/>
      </w:rPr>
      <mc:AlternateContent>
        <mc:Choice Requires="wps">
          <w:drawing>
            <wp:anchor distT="0" distB="0" distL="114300" distR="114300" simplePos="0" relativeHeight="251658240" behindDoc="0" locked="0" layoutInCell="0" allowOverlap="1" wp14:anchorId="2F1F5FDE" wp14:editId="61AD9AAB">
              <wp:simplePos x="0" y="0"/>
              <wp:positionH relativeFrom="page">
                <wp:posOffset>9525</wp:posOffset>
              </wp:positionH>
              <wp:positionV relativeFrom="page">
                <wp:posOffset>7935595</wp:posOffset>
              </wp:positionV>
              <wp:extent cx="621030" cy="2183130"/>
              <wp:effectExtent l="0" t="0" r="0" b="0"/>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375D9" w14:textId="77777777" w:rsidR="0021330A" w:rsidRPr="007A72C4" w:rsidRDefault="0021330A">
                          <w:pPr>
                            <w:pStyle w:val="Rodap"/>
                            <w:rPr>
                              <w:rFonts w:ascii="Cambria" w:hAnsi="Cambria"/>
                              <w:sz w:val="44"/>
                              <w:szCs w:val="44"/>
                            </w:rPr>
                          </w:pPr>
                          <w:r w:rsidRPr="007A72C4">
                            <w:rPr>
                              <w:rFonts w:ascii="Cambria" w:hAnsi="Cambria"/>
                            </w:rPr>
                            <w:t>Página</w:t>
                          </w:r>
                          <w:r>
                            <w:fldChar w:fldCharType="begin"/>
                          </w:r>
                          <w:r>
                            <w:instrText xml:space="preserve"> PAGE    \* MERGEFORMAT </w:instrText>
                          </w:r>
                          <w:r>
                            <w:fldChar w:fldCharType="separate"/>
                          </w:r>
                          <w:r w:rsidR="00804BFE" w:rsidRPr="00804BFE">
                            <w:rPr>
                              <w:rFonts w:ascii="Cambria" w:hAnsi="Cambria"/>
                              <w:noProof/>
                              <w:sz w:val="44"/>
                              <w:szCs w:val="44"/>
                            </w:rPr>
                            <w:t>2</w:t>
                          </w:r>
                          <w:r>
                            <w:fldChar w:fldCharType="end"/>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F1F5FDE" id="Rectangle 17" o:spid="_x0000_s1026" style="position:absolute;left:0;text-align:left;margin-left:.75pt;margin-top:624.85pt;width:48.9pt;height:17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" o:allowincell="f" filled="f" stroked="f">
              <v:textbox style="layout-flow:vertical;mso-layout-flow-alt:bottom-to-top">
                <w:txbxContent>
                  <w:p w14:paraId="5C1375D9" w14:textId="77777777" w:rsidR="0021330A" w:rsidRPr="007A72C4" w:rsidRDefault="0021330A">
                    <w:pPr>
                      <w:pStyle w:val="Rodap"/>
                      <w:rPr>
                        <w:rFonts w:ascii="Cambria" w:hAnsi="Cambria"/>
                        <w:sz w:val="44"/>
                        <w:szCs w:val="44"/>
                      </w:rPr>
                    </w:pPr>
                    <w:r w:rsidRPr="007A72C4">
                      <w:rPr>
                        <w:rFonts w:ascii="Cambria" w:hAnsi="Cambria"/>
                      </w:rPr>
                      <w:t>Página</w:t>
                    </w:r>
                    <w:r>
                      <w:fldChar w:fldCharType="begin"/>
                    </w:r>
                    <w:r>
                      <w:instrText xml:space="preserve"> PAGE    \* MERGEFORMAT </w:instrText>
                    </w:r>
                    <w:r>
                      <w:fldChar w:fldCharType="separate"/>
                    </w:r>
                    <w:r w:rsidR="00804BFE" w:rsidRPr="00804BFE">
                      <w:rPr>
                        <w:rFonts w:ascii="Cambria" w:hAnsi="Cambria"/>
                        <w:noProof/>
                        <w:sz w:val="44"/>
                        <w:szCs w:val="44"/>
                      </w:rPr>
                      <w:t>2</w:t>
                    </w:r>
                    <w:r>
                      <w:fldChar w:fldCharType="end"/>
                    </w:r>
                  </w:p>
                </w:txbxContent>
              </v:textbox>
              <w10:wrap anchorx="page" anchory="page"/>
            </v:rect>
          </w:pict>
        </mc:Fallback>
      </mc:AlternateContent>
    </w:r>
    <w:r w:rsidR="0021330A">
      <w:rPr>
        <w:rFonts w:ascii="Arial" w:hAnsi="Arial" w:cs="Arial"/>
        <w:b w:val="0"/>
        <w:color w:val="0000FF"/>
        <w:sz w:val="18"/>
        <w:szCs w:val="18"/>
      </w:rPr>
      <w:t>_____________________________________________________________________________________________</w:t>
    </w:r>
  </w:p>
  <w:p w14:paraId="3B25D08B" w14:textId="77777777" w:rsidR="0021330A" w:rsidRPr="00BD5646" w:rsidRDefault="00AF3E6B" w:rsidP="00A5398C">
    <w:pPr>
      <w:pStyle w:val="Rodap"/>
      <w:jc w:val="center"/>
      <w:rPr>
        <w:rFonts w:ascii="Arial" w:hAnsi="Arial" w:cs="Arial"/>
        <w:b w:val="0"/>
        <w:color w:val="0000FF"/>
        <w:sz w:val="18"/>
        <w:szCs w:val="18"/>
      </w:rPr>
    </w:pPr>
    <w:r>
      <w:rPr>
        <w:rFonts w:ascii="Arial" w:hAnsi="Arial" w:cs="Arial"/>
        <w:b w:val="0"/>
        <w:color w:val="0000FF"/>
        <w:sz w:val="18"/>
        <w:szCs w:val="18"/>
        <w:lang w:val="pt-BR"/>
      </w:rPr>
      <w:t>Avenida Santa Catarina, 314</w:t>
    </w:r>
    <w:r w:rsidR="00BE5FB8">
      <w:rPr>
        <w:rFonts w:ascii="Arial" w:hAnsi="Arial" w:cs="Arial"/>
        <w:b w:val="0"/>
        <w:color w:val="0000FF"/>
        <w:sz w:val="18"/>
        <w:szCs w:val="18"/>
      </w:rPr>
      <w:t xml:space="preserve"> - fone/fax: (</w:t>
    </w:r>
    <w:r w:rsidR="0021330A" w:rsidRPr="00BD5646">
      <w:rPr>
        <w:rFonts w:ascii="Arial" w:hAnsi="Arial" w:cs="Arial"/>
        <w:b w:val="0"/>
        <w:color w:val="0000FF"/>
        <w:sz w:val="18"/>
        <w:szCs w:val="18"/>
      </w:rPr>
      <w:t>66) 3578-2500</w:t>
    </w:r>
    <w:r w:rsidR="0021330A">
      <w:rPr>
        <w:rFonts w:ascii="Arial" w:hAnsi="Arial" w:cs="Arial"/>
        <w:b w:val="0"/>
        <w:color w:val="0000FF"/>
        <w:sz w:val="18"/>
        <w:szCs w:val="18"/>
      </w:rPr>
      <w:t xml:space="preserve"> - CEP</w:t>
    </w:r>
    <w:r w:rsidR="0021330A" w:rsidRPr="00BD5646">
      <w:rPr>
        <w:rFonts w:ascii="Arial" w:hAnsi="Arial" w:cs="Arial"/>
        <w:b w:val="0"/>
        <w:color w:val="0000FF"/>
        <w:sz w:val="18"/>
        <w:szCs w:val="18"/>
      </w:rPr>
      <w:t xml:space="preserve">: 78.579.000 - </w:t>
    </w:r>
    <w:r w:rsidR="0021330A">
      <w:rPr>
        <w:rFonts w:ascii="Arial" w:hAnsi="Arial" w:cs="Arial"/>
        <w:b w:val="0"/>
        <w:color w:val="0000FF"/>
        <w:sz w:val="18"/>
        <w:szCs w:val="18"/>
      </w:rPr>
      <w:t>Itanhangá - M</w:t>
    </w:r>
    <w:r w:rsidR="0021330A" w:rsidRPr="00BD5646">
      <w:rPr>
        <w:rFonts w:ascii="Arial" w:hAnsi="Arial" w:cs="Arial"/>
        <w:b w:val="0"/>
        <w:color w:val="0000FF"/>
        <w:sz w:val="18"/>
        <w:szCs w:val="18"/>
      </w:rPr>
      <w:t xml:space="preserve">ato </w:t>
    </w:r>
    <w:r w:rsidR="0021330A">
      <w:rPr>
        <w:rFonts w:ascii="Arial" w:hAnsi="Arial" w:cs="Arial"/>
        <w:b w:val="0"/>
        <w:color w:val="0000FF"/>
        <w:sz w:val="18"/>
        <w:szCs w:val="18"/>
      </w:rPr>
      <w:t>G</w:t>
    </w:r>
    <w:r w:rsidR="0021330A" w:rsidRPr="00BD5646">
      <w:rPr>
        <w:rFonts w:ascii="Arial" w:hAnsi="Arial" w:cs="Arial"/>
        <w:b w:val="0"/>
        <w:color w:val="0000FF"/>
        <w:sz w:val="18"/>
        <w:szCs w:val="18"/>
      </w:rPr>
      <w:t>rosso</w:t>
    </w:r>
    <w:r w:rsidR="0021330A">
      <w:rPr>
        <w:rFonts w:ascii="Arial" w:hAnsi="Arial" w:cs="Arial"/>
        <w:b w:val="0"/>
        <w:color w:val="0000FF"/>
        <w:sz w:val="18"/>
        <w:szCs w:val="18"/>
      </w:rPr>
      <w:t>.</w:t>
    </w:r>
  </w:p>
  <w:p w14:paraId="34BE3711" w14:textId="77777777" w:rsidR="0021330A" w:rsidRPr="00BD5646" w:rsidRDefault="009D5D5B" w:rsidP="00A5398C">
    <w:pPr>
      <w:pStyle w:val="Rodap"/>
      <w:jc w:val="center"/>
      <w:rPr>
        <w:rFonts w:ascii="Arial" w:hAnsi="Arial" w:cs="Arial"/>
        <w:b w:val="0"/>
        <w:color w:val="0000FF"/>
        <w:sz w:val="18"/>
        <w:szCs w:val="18"/>
      </w:rPr>
    </w:pPr>
    <w:hyperlink r:id="rId1" w:history="1">
      <w:r w:rsidR="0021330A" w:rsidRPr="009D1E34">
        <w:rPr>
          <w:rStyle w:val="Hyperlink"/>
          <w:rFonts w:ascii="Arial" w:hAnsi="Arial" w:cs="Arial"/>
          <w:b w:val="0"/>
          <w:sz w:val="18"/>
          <w:szCs w:val="18"/>
        </w:rPr>
        <w:t>www.itanhanga.mt.gov.br</w:t>
      </w:r>
    </w:hyperlink>
    <w:r w:rsidR="0021330A">
      <w:rPr>
        <w:rFonts w:ascii="Arial" w:hAnsi="Arial" w:cs="Arial"/>
        <w:b w:val="0"/>
        <w:color w:val="0000FF"/>
        <w:sz w:val="18"/>
        <w:szCs w:val="18"/>
      </w:rPr>
      <w:t xml:space="preserve"> e</w:t>
    </w:r>
    <w:r w:rsidR="0021330A" w:rsidRPr="00BD5646">
      <w:rPr>
        <w:rFonts w:ascii="Arial" w:hAnsi="Arial" w:cs="Arial"/>
        <w:b w:val="0"/>
        <w:color w:val="0000FF"/>
        <w:sz w:val="18"/>
        <w:szCs w:val="18"/>
      </w:rPr>
      <w:t>-mail: gabinete@itanhanga.mt.gov.br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B32B0" w14:textId="77777777" w:rsidR="007E751A" w:rsidRDefault="007E751A">
      <w:r>
        <w:separator/>
      </w:r>
    </w:p>
  </w:footnote>
  <w:footnote w:type="continuationSeparator" w:id="0">
    <w:p w14:paraId="1FB67C01" w14:textId="77777777" w:rsidR="007E751A" w:rsidRDefault="007E7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DA36F" w14:textId="77777777" w:rsidR="0021330A" w:rsidRPr="00EF3FD7" w:rsidRDefault="00E43165" w:rsidP="00EA484C">
    <w:pPr>
      <w:jc w:val="center"/>
      <w:rPr>
        <w:sz w:val="28"/>
        <w:szCs w:val="28"/>
      </w:rPr>
    </w:pPr>
    <w:r w:rsidRPr="00EF3FD7">
      <w:rPr>
        <w:noProof/>
      </w:rPr>
      <w:drawing>
        <wp:anchor distT="0" distB="0" distL="114300" distR="114300" simplePos="0" relativeHeight="251657216" behindDoc="0" locked="0" layoutInCell="1" allowOverlap="1" wp14:anchorId="278F3F9D" wp14:editId="3D884081">
          <wp:simplePos x="0" y="0"/>
          <wp:positionH relativeFrom="column">
            <wp:posOffset>0</wp:posOffset>
          </wp:positionH>
          <wp:positionV relativeFrom="paragraph">
            <wp:posOffset>-6985</wp:posOffset>
          </wp:positionV>
          <wp:extent cx="1028700" cy="800100"/>
          <wp:effectExtent l="0" t="0" r="0" b="0"/>
          <wp:wrapNone/>
          <wp:docPr id="11" name="Imagem 11"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21330A" w:rsidRPr="00EF3FD7">
      <w:rPr>
        <w:color w:val="000080"/>
        <w:sz w:val="28"/>
        <w:szCs w:val="28"/>
      </w:rPr>
      <w:t xml:space="preserve">      Estado de Mato Grosso</w:t>
    </w:r>
  </w:p>
  <w:p w14:paraId="5923890D" w14:textId="77777777" w:rsidR="0021330A" w:rsidRDefault="0021330A" w:rsidP="00EA484C">
    <w:pPr>
      <w:jc w:val="center"/>
      <w:rPr>
        <w:b w:val="0"/>
        <w:bCs/>
        <w:color w:val="0000FF"/>
        <w:sz w:val="32"/>
        <w:szCs w:val="32"/>
      </w:rPr>
    </w:pPr>
    <w:r w:rsidRPr="00EF3FD7">
      <w:rPr>
        <w:b w:val="0"/>
        <w:bCs/>
        <w:color w:val="0000FF"/>
        <w:sz w:val="36"/>
        <w:szCs w:val="36"/>
      </w:rPr>
      <w:t xml:space="preserve">        </w:t>
    </w:r>
    <w:r w:rsidRPr="00BD5646">
      <w:rPr>
        <w:b w:val="0"/>
        <w:bCs/>
        <w:color w:val="0000FF"/>
        <w:sz w:val="32"/>
        <w:szCs w:val="32"/>
      </w:rPr>
      <w:t>PREFEITURA MUNICIPAL DE ITANHANGÁ</w:t>
    </w:r>
  </w:p>
  <w:p w14:paraId="434DAC9C" w14:textId="77777777" w:rsidR="0021330A" w:rsidRPr="00EF3FD7" w:rsidRDefault="0021330A" w:rsidP="00EA484C">
    <w:pPr>
      <w:jc w:val="center"/>
      <w:rPr>
        <w:b w:val="0"/>
        <w:color w:val="0000FF"/>
      </w:rPr>
    </w:pPr>
    <w:r w:rsidRPr="00EF3FD7">
      <w:rPr>
        <w:b w:val="0"/>
        <w:color w:val="0000FF"/>
      </w:rPr>
      <w:t xml:space="preserve">        CNPJ: 07.209.225/0001-00</w:t>
    </w:r>
  </w:p>
  <w:p w14:paraId="15E3C44D" w14:textId="76DE99E5" w:rsidR="0021330A" w:rsidRPr="006C121B" w:rsidRDefault="00BE5FB8" w:rsidP="009F01E4">
    <w:pPr>
      <w:pStyle w:val="Cabealho"/>
      <w:jc w:val="center"/>
      <w:rPr>
        <w:b w:val="0"/>
        <w:color w:val="0000FF"/>
        <w:lang w:val="pt-BR"/>
      </w:rPr>
    </w:pPr>
    <w:r>
      <w:rPr>
        <w:b w:val="0"/>
        <w:color w:val="0000FF"/>
      </w:rPr>
      <w:t xml:space="preserve">         Gestão 20</w:t>
    </w:r>
    <w:r w:rsidR="006C121B">
      <w:rPr>
        <w:b w:val="0"/>
        <w:color w:val="0000FF"/>
        <w:lang w:val="pt-BR"/>
      </w:rPr>
      <w:t>21</w:t>
    </w:r>
    <w:r>
      <w:rPr>
        <w:b w:val="0"/>
        <w:color w:val="0000FF"/>
      </w:rPr>
      <w:t>/202</w:t>
    </w:r>
    <w:r w:rsidR="006C121B">
      <w:rPr>
        <w:b w:val="0"/>
        <w:color w:val="0000FF"/>
        <w:lang w:val="pt-BR"/>
      </w:rPr>
      <w:t>4</w:t>
    </w:r>
  </w:p>
  <w:p w14:paraId="5DEE7977" w14:textId="77777777" w:rsidR="0021330A" w:rsidRPr="00BD5646" w:rsidRDefault="0021330A" w:rsidP="009F01E4">
    <w:pPr>
      <w:pStyle w:val="Cabealho"/>
      <w:spacing w:after="120"/>
      <w:jc w:val="center"/>
      <w:rPr>
        <w:b w:val="0"/>
        <w:color w:val="0000FF"/>
      </w:rPr>
    </w:pPr>
    <w:r>
      <w:rPr>
        <w:b w:val="0"/>
        <w:color w:val="0000FF"/>
      </w:rPr>
      <w:t>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62AA"/>
    <w:multiLevelType w:val="hybridMultilevel"/>
    <w:tmpl w:val="D050443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4552D0"/>
    <w:multiLevelType w:val="multilevel"/>
    <w:tmpl w:val="61CAF060"/>
    <w:lvl w:ilvl="0">
      <w:numFmt w:val="decimal"/>
      <w:lvlText w:val="%1"/>
      <w:lvlJc w:val="left"/>
      <w:pPr>
        <w:ind w:left="2070" w:hanging="2070"/>
      </w:pPr>
      <w:rPr>
        <w:rFonts w:hint="default"/>
      </w:rPr>
    </w:lvl>
    <w:lvl w:ilvl="1">
      <w:start w:val="1"/>
      <w:numFmt w:val="decimal"/>
      <w:lvlText w:val="%1.%2"/>
      <w:lvlJc w:val="left"/>
      <w:pPr>
        <w:ind w:left="2070" w:hanging="2070"/>
      </w:pPr>
      <w:rPr>
        <w:rFonts w:hint="default"/>
      </w:rPr>
    </w:lvl>
    <w:lvl w:ilvl="2">
      <w:start w:val="1"/>
      <w:numFmt w:val="decimalZero"/>
      <w:lvlText w:val="%1.%2.%3.0"/>
      <w:lvlJc w:val="left"/>
      <w:pPr>
        <w:ind w:left="2070" w:hanging="2070"/>
      </w:pPr>
      <w:rPr>
        <w:rFonts w:hint="default"/>
      </w:rPr>
    </w:lvl>
    <w:lvl w:ilvl="3">
      <w:start w:val="1"/>
      <w:numFmt w:val="decimalZero"/>
      <w:lvlText w:val="%1.%2.%3.%4"/>
      <w:lvlJc w:val="left"/>
      <w:pPr>
        <w:ind w:left="2070" w:hanging="2070"/>
      </w:pPr>
      <w:rPr>
        <w:rFonts w:hint="default"/>
      </w:rPr>
    </w:lvl>
    <w:lvl w:ilvl="4">
      <w:start w:val="1"/>
      <w:numFmt w:val="decimal"/>
      <w:lvlText w:val="%1.%2.%3.%4.%5"/>
      <w:lvlJc w:val="left"/>
      <w:pPr>
        <w:ind w:left="2070" w:hanging="2070"/>
      </w:pPr>
      <w:rPr>
        <w:rFonts w:hint="default"/>
      </w:rPr>
    </w:lvl>
    <w:lvl w:ilvl="5">
      <w:start w:val="1"/>
      <w:numFmt w:val="decimal"/>
      <w:lvlText w:val="%1.%2.%3.%4.%5.%6"/>
      <w:lvlJc w:val="left"/>
      <w:pPr>
        <w:ind w:left="2070" w:hanging="207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98E4B48"/>
    <w:multiLevelType w:val="hybridMultilevel"/>
    <w:tmpl w:val="E2CEACE0"/>
    <w:lvl w:ilvl="0" w:tplc="78A01E60">
      <w:start w:val="1"/>
      <w:numFmt w:val="lowerLetter"/>
      <w:lvlText w:val="%1)"/>
      <w:lvlJc w:val="left"/>
      <w:pPr>
        <w:ind w:left="2138" w:hanging="360"/>
      </w:pPr>
      <w:rPr>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 w15:restartNumberingAfterBreak="0">
    <w:nsid w:val="0B8C34DB"/>
    <w:multiLevelType w:val="multilevel"/>
    <w:tmpl w:val="77DA46A0"/>
    <w:lvl w:ilvl="0">
      <w:start w:val="1"/>
      <w:numFmt w:val="bullet"/>
      <w:lvlText w:val=""/>
      <w:lvlJc w:val="left"/>
      <w:pPr>
        <w:tabs>
          <w:tab w:val="num" w:pos="3280"/>
        </w:tabs>
        <w:ind w:left="3280" w:hanging="360"/>
      </w:pPr>
      <w:rPr>
        <w:rFonts w:ascii="Symbol" w:hAnsi="Symbol" w:hint="default"/>
      </w:rPr>
    </w:lvl>
    <w:lvl w:ilvl="1">
      <w:start w:val="1"/>
      <w:numFmt w:val="lowerLetter"/>
      <w:lvlText w:val="%2."/>
      <w:lvlJc w:val="left"/>
      <w:pPr>
        <w:tabs>
          <w:tab w:val="num" w:pos="4000"/>
        </w:tabs>
        <w:ind w:left="4000" w:hanging="360"/>
      </w:pPr>
    </w:lvl>
    <w:lvl w:ilvl="2">
      <w:start w:val="1"/>
      <w:numFmt w:val="lowerRoman"/>
      <w:lvlText w:val="%3."/>
      <w:lvlJc w:val="right"/>
      <w:pPr>
        <w:tabs>
          <w:tab w:val="num" w:pos="4720"/>
        </w:tabs>
        <w:ind w:left="4720" w:hanging="180"/>
      </w:pPr>
    </w:lvl>
    <w:lvl w:ilvl="3">
      <w:start w:val="1"/>
      <w:numFmt w:val="decimal"/>
      <w:lvlText w:val="%4."/>
      <w:lvlJc w:val="left"/>
      <w:pPr>
        <w:tabs>
          <w:tab w:val="num" w:pos="5440"/>
        </w:tabs>
        <w:ind w:left="5440" w:hanging="360"/>
      </w:pPr>
    </w:lvl>
    <w:lvl w:ilvl="4">
      <w:start w:val="1"/>
      <w:numFmt w:val="lowerLetter"/>
      <w:lvlText w:val="%5."/>
      <w:lvlJc w:val="left"/>
      <w:pPr>
        <w:tabs>
          <w:tab w:val="num" w:pos="6160"/>
        </w:tabs>
        <w:ind w:left="6160" w:hanging="360"/>
      </w:pPr>
    </w:lvl>
    <w:lvl w:ilvl="5">
      <w:start w:val="1"/>
      <w:numFmt w:val="lowerRoman"/>
      <w:lvlText w:val="%6."/>
      <w:lvlJc w:val="right"/>
      <w:pPr>
        <w:tabs>
          <w:tab w:val="num" w:pos="6880"/>
        </w:tabs>
        <w:ind w:left="6880" w:hanging="180"/>
      </w:pPr>
    </w:lvl>
    <w:lvl w:ilvl="6">
      <w:start w:val="1"/>
      <w:numFmt w:val="decimal"/>
      <w:lvlText w:val="%7."/>
      <w:lvlJc w:val="left"/>
      <w:pPr>
        <w:tabs>
          <w:tab w:val="num" w:pos="7600"/>
        </w:tabs>
        <w:ind w:left="7600" w:hanging="360"/>
      </w:pPr>
    </w:lvl>
    <w:lvl w:ilvl="7">
      <w:start w:val="1"/>
      <w:numFmt w:val="lowerLetter"/>
      <w:lvlText w:val="%8."/>
      <w:lvlJc w:val="left"/>
      <w:pPr>
        <w:tabs>
          <w:tab w:val="num" w:pos="8320"/>
        </w:tabs>
        <w:ind w:left="8320" w:hanging="360"/>
      </w:pPr>
    </w:lvl>
    <w:lvl w:ilvl="8">
      <w:start w:val="1"/>
      <w:numFmt w:val="lowerRoman"/>
      <w:lvlText w:val="%9."/>
      <w:lvlJc w:val="right"/>
      <w:pPr>
        <w:tabs>
          <w:tab w:val="num" w:pos="9040"/>
        </w:tabs>
        <w:ind w:left="9040" w:hanging="180"/>
      </w:pPr>
    </w:lvl>
  </w:abstractNum>
  <w:abstractNum w:abstractNumId="4" w15:restartNumberingAfterBreak="0">
    <w:nsid w:val="0C037D0B"/>
    <w:multiLevelType w:val="hybridMultilevel"/>
    <w:tmpl w:val="CDBEB10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661049"/>
    <w:multiLevelType w:val="multilevel"/>
    <w:tmpl w:val="DEE0E1E4"/>
    <w:lvl w:ilvl="0">
      <w:numFmt w:val="decimal"/>
      <w:lvlText w:val="%1"/>
      <w:lvlJc w:val="left"/>
      <w:pPr>
        <w:ind w:left="1560" w:hanging="1560"/>
      </w:pPr>
      <w:rPr>
        <w:rFonts w:hint="default"/>
        <w:b/>
        <w:color w:val="000000"/>
        <w:sz w:val="20"/>
      </w:rPr>
    </w:lvl>
    <w:lvl w:ilvl="1">
      <w:start w:val="1"/>
      <w:numFmt w:val="decimal"/>
      <w:lvlText w:val="%1.%2"/>
      <w:lvlJc w:val="left"/>
      <w:pPr>
        <w:ind w:left="1560" w:hanging="1560"/>
      </w:pPr>
      <w:rPr>
        <w:rFonts w:hint="default"/>
        <w:b/>
        <w:color w:val="000000"/>
        <w:sz w:val="20"/>
      </w:rPr>
    </w:lvl>
    <w:lvl w:ilvl="2">
      <w:start w:val="15"/>
      <w:numFmt w:val="decimalZero"/>
      <w:lvlText w:val="%1.%2.%3.0"/>
      <w:lvlJc w:val="left"/>
      <w:pPr>
        <w:ind w:left="1560" w:hanging="1560"/>
      </w:pPr>
      <w:rPr>
        <w:rFonts w:hint="default"/>
        <w:b/>
        <w:color w:val="000000"/>
        <w:sz w:val="20"/>
      </w:rPr>
    </w:lvl>
    <w:lvl w:ilvl="3">
      <w:start w:val="1"/>
      <w:numFmt w:val="decimalZero"/>
      <w:lvlText w:val="%1.%2.%3.%4"/>
      <w:lvlJc w:val="left"/>
      <w:pPr>
        <w:ind w:left="1560" w:hanging="1560"/>
      </w:pPr>
      <w:rPr>
        <w:rFonts w:hint="default"/>
        <w:b/>
        <w:color w:val="000000"/>
        <w:sz w:val="20"/>
      </w:rPr>
    </w:lvl>
    <w:lvl w:ilvl="4">
      <w:start w:val="1"/>
      <w:numFmt w:val="decimal"/>
      <w:lvlText w:val="%1.%2.%3.%4.%5"/>
      <w:lvlJc w:val="left"/>
      <w:pPr>
        <w:ind w:left="1560" w:hanging="1560"/>
      </w:pPr>
      <w:rPr>
        <w:rFonts w:hint="default"/>
        <w:b/>
        <w:color w:val="000000"/>
        <w:sz w:val="20"/>
      </w:rPr>
    </w:lvl>
    <w:lvl w:ilvl="5">
      <w:start w:val="1"/>
      <w:numFmt w:val="decimal"/>
      <w:lvlText w:val="%1.%2.%3.%4.%5.%6"/>
      <w:lvlJc w:val="left"/>
      <w:pPr>
        <w:ind w:left="1800" w:hanging="1800"/>
      </w:pPr>
      <w:rPr>
        <w:rFonts w:hint="default"/>
        <w:b/>
        <w:color w:val="000000"/>
        <w:sz w:val="20"/>
      </w:rPr>
    </w:lvl>
    <w:lvl w:ilvl="6">
      <w:start w:val="1"/>
      <w:numFmt w:val="decimal"/>
      <w:lvlText w:val="%1.%2.%3.%4.%5.%6.%7"/>
      <w:lvlJc w:val="left"/>
      <w:pPr>
        <w:ind w:left="2160" w:hanging="2160"/>
      </w:pPr>
      <w:rPr>
        <w:rFonts w:hint="default"/>
        <w:b/>
        <w:color w:val="000000"/>
        <w:sz w:val="20"/>
      </w:rPr>
    </w:lvl>
    <w:lvl w:ilvl="7">
      <w:start w:val="1"/>
      <w:numFmt w:val="decimal"/>
      <w:lvlText w:val="%1.%2.%3.%4.%5.%6.%7.%8"/>
      <w:lvlJc w:val="left"/>
      <w:pPr>
        <w:ind w:left="2160" w:hanging="2160"/>
      </w:pPr>
      <w:rPr>
        <w:rFonts w:hint="default"/>
        <w:b/>
        <w:color w:val="000000"/>
        <w:sz w:val="20"/>
      </w:rPr>
    </w:lvl>
    <w:lvl w:ilvl="8">
      <w:start w:val="1"/>
      <w:numFmt w:val="decimal"/>
      <w:lvlText w:val="%1.%2.%3.%4.%5.%6.%7.%8.%9"/>
      <w:lvlJc w:val="left"/>
      <w:pPr>
        <w:ind w:left="2520" w:hanging="2520"/>
      </w:pPr>
      <w:rPr>
        <w:rFonts w:hint="default"/>
        <w:b/>
        <w:color w:val="000000"/>
        <w:sz w:val="20"/>
      </w:rPr>
    </w:lvl>
  </w:abstractNum>
  <w:abstractNum w:abstractNumId="6" w15:restartNumberingAfterBreak="0">
    <w:nsid w:val="1438574C"/>
    <w:multiLevelType w:val="hybridMultilevel"/>
    <w:tmpl w:val="868ABC0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316B30"/>
    <w:multiLevelType w:val="hybridMultilevel"/>
    <w:tmpl w:val="7D02507A"/>
    <w:lvl w:ilvl="0" w:tplc="BECC09D0">
      <w:start w:val="1"/>
      <w:numFmt w:val="lowerLetter"/>
      <w:lvlText w:val="%1)"/>
      <w:lvlJc w:val="left"/>
      <w:pPr>
        <w:ind w:left="2138" w:hanging="360"/>
      </w:pPr>
      <w:rPr>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8" w15:restartNumberingAfterBreak="0">
    <w:nsid w:val="1BA42A52"/>
    <w:multiLevelType w:val="hybridMultilevel"/>
    <w:tmpl w:val="77DA46A0"/>
    <w:lvl w:ilvl="0" w:tplc="04160001">
      <w:start w:val="1"/>
      <w:numFmt w:val="bullet"/>
      <w:lvlText w:val=""/>
      <w:lvlJc w:val="left"/>
      <w:pPr>
        <w:tabs>
          <w:tab w:val="num" w:pos="3280"/>
        </w:tabs>
        <w:ind w:left="3280" w:hanging="360"/>
      </w:pPr>
      <w:rPr>
        <w:rFonts w:ascii="Symbol" w:hAnsi="Symbol" w:hint="default"/>
      </w:rPr>
    </w:lvl>
    <w:lvl w:ilvl="1" w:tplc="04160019" w:tentative="1">
      <w:start w:val="1"/>
      <w:numFmt w:val="lowerLetter"/>
      <w:lvlText w:val="%2."/>
      <w:lvlJc w:val="left"/>
      <w:pPr>
        <w:tabs>
          <w:tab w:val="num" w:pos="4000"/>
        </w:tabs>
        <w:ind w:left="4000" w:hanging="360"/>
      </w:pPr>
    </w:lvl>
    <w:lvl w:ilvl="2" w:tplc="0416001B" w:tentative="1">
      <w:start w:val="1"/>
      <w:numFmt w:val="lowerRoman"/>
      <w:lvlText w:val="%3."/>
      <w:lvlJc w:val="right"/>
      <w:pPr>
        <w:tabs>
          <w:tab w:val="num" w:pos="4720"/>
        </w:tabs>
        <w:ind w:left="4720" w:hanging="180"/>
      </w:pPr>
    </w:lvl>
    <w:lvl w:ilvl="3" w:tplc="0416000F" w:tentative="1">
      <w:start w:val="1"/>
      <w:numFmt w:val="decimal"/>
      <w:lvlText w:val="%4."/>
      <w:lvlJc w:val="left"/>
      <w:pPr>
        <w:tabs>
          <w:tab w:val="num" w:pos="5440"/>
        </w:tabs>
        <w:ind w:left="5440" w:hanging="360"/>
      </w:pPr>
    </w:lvl>
    <w:lvl w:ilvl="4" w:tplc="04160019" w:tentative="1">
      <w:start w:val="1"/>
      <w:numFmt w:val="lowerLetter"/>
      <w:lvlText w:val="%5."/>
      <w:lvlJc w:val="left"/>
      <w:pPr>
        <w:tabs>
          <w:tab w:val="num" w:pos="6160"/>
        </w:tabs>
        <w:ind w:left="6160" w:hanging="360"/>
      </w:pPr>
    </w:lvl>
    <w:lvl w:ilvl="5" w:tplc="0416001B" w:tentative="1">
      <w:start w:val="1"/>
      <w:numFmt w:val="lowerRoman"/>
      <w:lvlText w:val="%6."/>
      <w:lvlJc w:val="right"/>
      <w:pPr>
        <w:tabs>
          <w:tab w:val="num" w:pos="6880"/>
        </w:tabs>
        <w:ind w:left="6880" w:hanging="180"/>
      </w:pPr>
    </w:lvl>
    <w:lvl w:ilvl="6" w:tplc="0416000F" w:tentative="1">
      <w:start w:val="1"/>
      <w:numFmt w:val="decimal"/>
      <w:lvlText w:val="%7."/>
      <w:lvlJc w:val="left"/>
      <w:pPr>
        <w:tabs>
          <w:tab w:val="num" w:pos="7600"/>
        </w:tabs>
        <w:ind w:left="7600" w:hanging="360"/>
      </w:pPr>
    </w:lvl>
    <w:lvl w:ilvl="7" w:tplc="04160019" w:tentative="1">
      <w:start w:val="1"/>
      <w:numFmt w:val="lowerLetter"/>
      <w:lvlText w:val="%8."/>
      <w:lvlJc w:val="left"/>
      <w:pPr>
        <w:tabs>
          <w:tab w:val="num" w:pos="8320"/>
        </w:tabs>
        <w:ind w:left="8320" w:hanging="360"/>
      </w:pPr>
    </w:lvl>
    <w:lvl w:ilvl="8" w:tplc="0416001B" w:tentative="1">
      <w:start w:val="1"/>
      <w:numFmt w:val="lowerRoman"/>
      <w:lvlText w:val="%9."/>
      <w:lvlJc w:val="right"/>
      <w:pPr>
        <w:tabs>
          <w:tab w:val="num" w:pos="9040"/>
        </w:tabs>
        <w:ind w:left="9040" w:hanging="180"/>
      </w:pPr>
    </w:lvl>
  </w:abstractNum>
  <w:abstractNum w:abstractNumId="9" w15:restartNumberingAfterBreak="0">
    <w:nsid w:val="1D352BEE"/>
    <w:multiLevelType w:val="hybridMultilevel"/>
    <w:tmpl w:val="EE5E11D4"/>
    <w:lvl w:ilvl="0" w:tplc="70E20662">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0" w15:restartNumberingAfterBreak="0">
    <w:nsid w:val="1F0716A9"/>
    <w:multiLevelType w:val="hybridMultilevel"/>
    <w:tmpl w:val="00FC245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DF7A8F"/>
    <w:multiLevelType w:val="hybridMultilevel"/>
    <w:tmpl w:val="23D02818"/>
    <w:lvl w:ilvl="0" w:tplc="0416000D">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2" w15:restartNumberingAfterBreak="0">
    <w:nsid w:val="33410051"/>
    <w:multiLevelType w:val="hybridMultilevel"/>
    <w:tmpl w:val="CA0E10F8"/>
    <w:lvl w:ilvl="0" w:tplc="618A41DA">
      <w:start w:val="1"/>
      <w:numFmt w:val="decimal"/>
      <w:lvlText w:val="%1."/>
      <w:lvlJc w:val="left"/>
      <w:pPr>
        <w:ind w:left="2138" w:hanging="360"/>
      </w:pPr>
      <w:rPr>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3" w15:restartNumberingAfterBreak="0">
    <w:nsid w:val="37725284"/>
    <w:multiLevelType w:val="hybridMultilevel"/>
    <w:tmpl w:val="D332D6E2"/>
    <w:lvl w:ilvl="0" w:tplc="0416000F">
      <w:start w:val="1"/>
      <w:numFmt w:val="decimal"/>
      <w:lvlText w:val="%1."/>
      <w:lvlJc w:val="left"/>
      <w:pPr>
        <w:tabs>
          <w:tab w:val="num" w:pos="3280"/>
        </w:tabs>
        <w:ind w:left="3280" w:hanging="360"/>
      </w:pPr>
    </w:lvl>
    <w:lvl w:ilvl="1" w:tplc="04160019" w:tentative="1">
      <w:start w:val="1"/>
      <w:numFmt w:val="lowerLetter"/>
      <w:lvlText w:val="%2."/>
      <w:lvlJc w:val="left"/>
      <w:pPr>
        <w:tabs>
          <w:tab w:val="num" w:pos="4000"/>
        </w:tabs>
        <w:ind w:left="4000" w:hanging="360"/>
      </w:pPr>
    </w:lvl>
    <w:lvl w:ilvl="2" w:tplc="0416001B" w:tentative="1">
      <w:start w:val="1"/>
      <w:numFmt w:val="lowerRoman"/>
      <w:lvlText w:val="%3."/>
      <w:lvlJc w:val="right"/>
      <w:pPr>
        <w:tabs>
          <w:tab w:val="num" w:pos="4720"/>
        </w:tabs>
        <w:ind w:left="4720" w:hanging="180"/>
      </w:pPr>
    </w:lvl>
    <w:lvl w:ilvl="3" w:tplc="0416000F" w:tentative="1">
      <w:start w:val="1"/>
      <w:numFmt w:val="decimal"/>
      <w:lvlText w:val="%4."/>
      <w:lvlJc w:val="left"/>
      <w:pPr>
        <w:tabs>
          <w:tab w:val="num" w:pos="5440"/>
        </w:tabs>
        <w:ind w:left="5440" w:hanging="360"/>
      </w:pPr>
    </w:lvl>
    <w:lvl w:ilvl="4" w:tplc="04160019" w:tentative="1">
      <w:start w:val="1"/>
      <w:numFmt w:val="lowerLetter"/>
      <w:lvlText w:val="%5."/>
      <w:lvlJc w:val="left"/>
      <w:pPr>
        <w:tabs>
          <w:tab w:val="num" w:pos="6160"/>
        </w:tabs>
        <w:ind w:left="6160" w:hanging="360"/>
      </w:pPr>
    </w:lvl>
    <w:lvl w:ilvl="5" w:tplc="0416001B" w:tentative="1">
      <w:start w:val="1"/>
      <w:numFmt w:val="lowerRoman"/>
      <w:lvlText w:val="%6."/>
      <w:lvlJc w:val="right"/>
      <w:pPr>
        <w:tabs>
          <w:tab w:val="num" w:pos="6880"/>
        </w:tabs>
        <w:ind w:left="6880" w:hanging="180"/>
      </w:pPr>
    </w:lvl>
    <w:lvl w:ilvl="6" w:tplc="0416000F" w:tentative="1">
      <w:start w:val="1"/>
      <w:numFmt w:val="decimal"/>
      <w:lvlText w:val="%7."/>
      <w:lvlJc w:val="left"/>
      <w:pPr>
        <w:tabs>
          <w:tab w:val="num" w:pos="7600"/>
        </w:tabs>
        <w:ind w:left="7600" w:hanging="360"/>
      </w:pPr>
    </w:lvl>
    <w:lvl w:ilvl="7" w:tplc="04160019" w:tentative="1">
      <w:start w:val="1"/>
      <w:numFmt w:val="lowerLetter"/>
      <w:lvlText w:val="%8."/>
      <w:lvlJc w:val="left"/>
      <w:pPr>
        <w:tabs>
          <w:tab w:val="num" w:pos="8320"/>
        </w:tabs>
        <w:ind w:left="8320" w:hanging="360"/>
      </w:pPr>
    </w:lvl>
    <w:lvl w:ilvl="8" w:tplc="0416001B" w:tentative="1">
      <w:start w:val="1"/>
      <w:numFmt w:val="lowerRoman"/>
      <w:lvlText w:val="%9."/>
      <w:lvlJc w:val="right"/>
      <w:pPr>
        <w:tabs>
          <w:tab w:val="num" w:pos="9040"/>
        </w:tabs>
        <w:ind w:left="9040" w:hanging="180"/>
      </w:pPr>
    </w:lvl>
  </w:abstractNum>
  <w:abstractNum w:abstractNumId="14" w15:restartNumberingAfterBreak="0">
    <w:nsid w:val="385013FE"/>
    <w:multiLevelType w:val="hybridMultilevel"/>
    <w:tmpl w:val="BADAEA9E"/>
    <w:lvl w:ilvl="0" w:tplc="4E72F7DC">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5" w15:restartNumberingAfterBreak="0">
    <w:nsid w:val="3B1B475C"/>
    <w:multiLevelType w:val="hybridMultilevel"/>
    <w:tmpl w:val="D566374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3C03B0"/>
    <w:multiLevelType w:val="hybridMultilevel"/>
    <w:tmpl w:val="2354CECA"/>
    <w:lvl w:ilvl="0" w:tplc="D2721412">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7" w15:restartNumberingAfterBreak="0">
    <w:nsid w:val="3D4130A0"/>
    <w:multiLevelType w:val="multilevel"/>
    <w:tmpl w:val="407EB62C"/>
    <w:lvl w:ilvl="0">
      <w:numFmt w:val="decimal"/>
      <w:lvlText w:val="%1"/>
      <w:lvlJc w:val="left"/>
      <w:pPr>
        <w:ind w:left="1560" w:hanging="1560"/>
      </w:pPr>
      <w:rPr>
        <w:rFonts w:hint="default"/>
        <w:b/>
        <w:color w:val="000000"/>
        <w:sz w:val="20"/>
      </w:rPr>
    </w:lvl>
    <w:lvl w:ilvl="1">
      <w:start w:val="1"/>
      <w:numFmt w:val="decimal"/>
      <w:lvlText w:val="%1.%2"/>
      <w:lvlJc w:val="left"/>
      <w:pPr>
        <w:ind w:left="1560" w:hanging="1560"/>
      </w:pPr>
      <w:rPr>
        <w:rFonts w:hint="default"/>
        <w:b/>
        <w:color w:val="000000"/>
        <w:sz w:val="20"/>
      </w:rPr>
    </w:lvl>
    <w:lvl w:ilvl="2">
      <w:start w:val="15"/>
      <w:numFmt w:val="decimalZero"/>
      <w:lvlText w:val="%1.%2.%3.0"/>
      <w:lvlJc w:val="left"/>
      <w:pPr>
        <w:ind w:left="1560" w:hanging="1560"/>
      </w:pPr>
      <w:rPr>
        <w:rFonts w:hint="default"/>
        <w:b/>
        <w:color w:val="000000"/>
        <w:sz w:val="20"/>
      </w:rPr>
    </w:lvl>
    <w:lvl w:ilvl="3">
      <w:start w:val="1"/>
      <w:numFmt w:val="decimalZero"/>
      <w:lvlText w:val="%1.%2.%3.%4"/>
      <w:lvlJc w:val="left"/>
      <w:pPr>
        <w:ind w:left="1560" w:hanging="1560"/>
      </w:pPr>
      <w:rPr>
        <w:rFonts w:hint="default"/>
        <w:b/>
        <w:color w:val="000000"/>
        <w:sz w:val="20"/>
      </w:rPr>
    </w:lvl>
    <w:lvl w:ilvl="4">
      <w:start w:val="1"/>
      <w:numFmt w:val="decimal"/>
      <w:lvlText w:val="%1.%2.%3.%4.%5"/>
      <w:lvlJc w:val="left"/>
      <w:pPr>
        <w:ind w:left="1560" w:hanging="1560"/>
      </w:pPr>
      <w:rPr>
        <w:rFonts w:hint="default"/>
        <w:b/>
        <w:color w:val="000000"/>
        <w:sz w:val="20"/>
      </w:rPr>
    </w:lvl>
    <w:lvl w:ilvl="5">
      <w:start w:val="1"/>
      <w:numFmt w:val="decimal"/>
      <w:lvlText w:val="%1.%2.%3.%4.%5.%6"/>
      <w:lvlJc w:val="left"/>
      <w:pPr>
        <w:ind w:left="1800" w:hanging="1800"/>
      </w:pPr>
      <w:rPr>
        <w:rFonts w:hint="default"/>
        <w:b/>
        <w:color w:val="000000"/>
        <w:sz w:val="20"/>
      </w:rPr>
    </w:lvl>
    <w:lvl w:ilvl="6">
      <w:start w:val="1"/>
      <w:numFmt w:val="decimal"/>
      <w:lvlText w:val="%1.%2.%3.%4.%5.%6.%7"/>
      <w:lvlJc w:val="left"/>
      <w:pPr>
        <w:ind w:left="2160" w:hanging="2160"/>
      </w:pPr>
      <w:rPr>
        <w:rFonts w:hint="default"/>
        <w:b/>
        <w:color w:val="000000"/>
        <w:sz w:val="20"/>
      </w:rPr>
    </w:lvl>
    <w:lvl w:ilvl="7">
      <w:start w:val="1"/>
      <w:numFmt w:val="decimal"/>
      <w:lvlText w:val="%1.%2.%3.%4.%5.%6.%7.%8"/>
      <w:lvlJc w:val="left"/>
      <w:pPr>
        <w:ind w:left="2160" w:hanging="2160"/>
      </w:pPr>
      <w:rPr>
        <w:rFonts w:hint="default"/>
        <w:b/>
        <w:color w:val="000000"/>
        <w:sz w:val="20"/>
      </w:rPr>
    </w:lvl>
    <w:lvl w:ilvl="8">
      <w:start w:val="1"/>
      <w:numFmt w:val="decimal"/>
      <w:lvlText w:val="%1.%2.%3.%4.%5.%6.%7.%8.%9"/>
      <w:lvlJc w:val="left"/>
      <w:pPr>
        <w:ind w:left="2520" w:hanging="2520"/>
      </w:pPr>
      <w:rPr>
        <w:rFonts w:hint="default"/>
        <w:b/>
        <w:color w:val="000000"/>
        <w:sz w:val="20"/>
      </w:rPr>
    </w:lvl>
  </w:abstractNum>
  <w:abstractNum w:abstractNumId="18" w15:restartNumberingAfterBreak="0">
    <w:nsid w:val="3E201D1D"/>
    <w:multiLevelType w:val="hybridMultilevel"/>
    <w:tmpl w:val="498619B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0E66BD"/>
    <w:multiLevelType w:val="hybridMultilevel"/>
    <w:tmpl w:val="F46A1064"/>
    <w:lvl w:ilvl="0" w:tplc="2DF0A7AE">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0" w15:restartNumberingAfterBreak="0">
    <w:nsid w:val="4C300005"/>
    <w:multiLevelType w:val="hybridMultilevel"/>
    <w:tmpl w:val="547ED3F6"/>
    <w:lvl w:ilvl="0" w:tplc="3B3A89A4">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1" w15:restartNumberingAfterBreak="0">
    <w:nsid w:val="57E52A89"/>
    <w:multiLevelType w:val="hybridMultilevel"/>
    <w:tmpl w:val="20720B8A"/>
    <w:lvl w:ilvl="0" w:tplc="04160001">
      <w:start w:val="1"/>
      <w:numFmt w:val="bullet"/>
      <w:lvlText w:val=""/>
      <w:lvlJc w:val="left"/>
      <w:pPr>
        <w:tabs>
          <w:tab w:val="num" w:pos="790"/>
        </w:tabs>
        <w:ind w:left="790" w:hanging="360"/>
      </w:pPr>
      <w:rPr>
        <w:rFonts w:ascii="Symbol" w:hAnsi="Symbol" w:hint="default"/>
      </w:rPr>
    </w:lvl>
    <w:lvl w:ilvl="1" w:tplc="04160003" w:tentative="1">
      <w:start w:val="1"/>
      <w:numFmt w:val="bullet"/>
      <w:lvlText w:val="o"/>
      <w:lvlJc w:val="left"/>
      <w:pPr>
        <w:tabs>
          <w:tab w:val="num" w:pos="1510"/>
        </w:tabs>
        <w:ind w:left="1510" w:hanging="360"/>
      </w:pPr>
      <w:rPr>
        <w:rFonts w:ascii="Courier New" w:hAnsi="Courier New" w:cs="Courier New" w:hint="default"/>
      </w:rPr>
    </w:lvl>
    <w:lvl w:ilvl="2" w:tplc="04160005" w:tentative="1">
      <w:start w:val="1"/>
      <w:numFmt w:val="bullet"/>
      <w:lvlText w:val=""/>
      <w:lvlJc w:val="left"/>
      <w:pPr>
        <w:tabs>
          <w:tab w:val="num" w:pos="2230"/>
        </w:tabs>
        <w:ind w:left="2230" w:hanging="360"/>
      </w:pPr>
      <w:rPr>
        <w:rFonts w:ascii="Wingdings" w:hAnsi="Wingdings" w:hint="default"/>
      </w:rPr>
    </w:lvl>
    <w:lvl w:ilvl="3" w:tplc="04160001" w:tentative="1">
      <w:start w:val="1"/>
      <w:numFmt w:val="bullet"/>
      <w:lvlText w:val=""/>
      <w:lvlJc w:val="left"/>
      <w:pPr>
        <w:tabs>
          <w:tab w:val="num" w:pos="2950"/>
        </w:tabs>
        <w:ind w:left="2950" w:hanging="360"/>
      </w:pPr>
      <w:rPr>
        <w:rFonts w:ascii="Symbol" w:hAnsi="Symbol" w:hint="default"/>
      </w:rPr>
    </w:lvl>
    <w:lvl w:ilvl="4" w:tplc="04160003" w:tentative="1">
      <w:start w:val="1"/>
      <w:numFmt w:val="bullet"/>
      <w:lvlText w:val="o"/>
      <w:lvlJc w:val="left"/>
      <w:pPr>
        <w:tabs>
          <w:tab w:val="num" w:pos="3670"/>
        </w:tabs>
        <w:ind w:left="3670" w:hanging="360"/>
      </w:pPr>
      <w:rPr>
        <w:rFonts w:ascii="Courier New" w:hAnsi="Courier New" w:cs="Courier New" w:hint="default"/>
      </w:rPr>
    </w:lvl>
    <w:lvl w:ilvl="5" w:tplc="04160005" w:tentative="1">
      <w:start w:val="1"/>
      <w:numFmt w:val="bullet"/>
      <w:lvlText w:val=""/>
      <w:lvlJc w:val="left"/>
      <w:pPr>
        <w:tabs>
          <w:tab w:val="num" w:pos="4390"/>
        </w:tabs>
        <w:ind w:left="4390" w:hanging="360"/>
      </w:pPr>
      <w:rPr>
        <w:rFonts w:ascii="Wingdings" w:hAnsi="Wingdings" w:hint="default"/>
      </w:rPr>
    </w:lvl>
    <w:lvl w:ilvl="6" w:tplc="04160001" w:tentative="1">
      <w:start w:val="1"/>
      <w:numFmt w:val="bullet"/>
      <w:lvlText w:val=""/>
      <w:lvlJc w:val="left"/>
      <w:pPr>
        <w:tabs>
          <w:tab w:val="num" w:pos="5110"/>
        </w:tabs>
        <w:ind w:left="5110" w:hanging="360"/>
      </w:pPr>
      <w:rPr>
        <w:rFonts w:ascii="Symbol" w:hAnsi="Symbol" w:hint="default"/>
      </w:rPr>
    </w:lvl>
    <w:lvl w:ilvl="7" w:tplc="04160003" w:tentative="1">
      <w:start w:val="1"/>
      <w:numFmt w:val="bullet"/>
      <w:lvlText w:val="o"/>
      <w:lvlJc w:val="left"/>
      <w:pPr>
        <w:tabs>
          <w:tab w:val="num" w:pos="5830"/>
        </w:tabs>
        <w:ind w:left="5830" w:hanging="360"/>
      </w:pPr>
      <w:rPr>
        <w:rFonts w:ascii="Courier New" w:hAnsi="Courier New" w:cs="Courier New" w:hint="default"/>
      </w:rPr>
    </w:lvl>
    <w:lvl w:ilvl="8" w:tplc="04160005" w:tentative="1">
      <w:start w:val="1"/>
      <w:numFmt w:val="bullet"/>
      <w:lvlText w:val=""/>
      <w:lvlJc w:val="left"/>
      <w:pPr>
        <w:tabs>
          <w:tab w:val="num" w:pos="6550"/>
        </w:tabs>
        <w:ind w:left="6550" w:hanging="360"/>
      </w:pPr>
      <w:rPr>
        <w:rFonts w:ascii="Wingdings" w:hAnsi="Wingdings" w:hint="default"/>
      </w:rPr>
    </w:lvl>
  </w:abstractNum>
  <w:abstractNum w:abstractNumId="22" w15:restartNumberingAfterBreak="0">
    <w:nsid w:val="59513FC3"/>
    <w:multiLevelType w:val="singleLevel"/>
    <w:tmpl w:val="04160017"/>
    <w:lvl w:ilvl="0">
      <w:start w:val="1"/>
      <w:numFmt w:val="lowerLetter"/>
      <w:lvlText w:val="%1)"/>
      <w:lvlJc w:val="left"/>
      <w:pPr>
        <w:tabs>
          <w:tab w:val="num" w:pos="360"/>
        </w:tabs>
        <w:ind w:left="360" w:hanging="360"/>
      </w:pPr>
      <w:rPr>
        <w:rFonts w:hint="default"/>
      </w:rPr>
    </w:lvl>
  </w:abstractNum>
  <w:abstractNum w:abstractNumId="23" w15:restartNumberingAfterBreak="0">
    <w:nsid w:val="5EE54E2D"/>
    <w:multiLevelType w:val="hybridMultilevel"/>
    <w:tmpl w:val="BC22E2B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E978D3"/>
    <w:multiLevelType w:val="hybridMultilevel"/>
    <w:tmpl w:val="1B780D24"/>
    <w:lvl w:ilvl="0" w:tplc="0416000D">
      <w:start w:val="1"/>
      <w:numFmt w:val="bullet"/>
      <w:lvlText w:val=""/>
      <w:lvlJc w:val="left"/>
      <w:pPr>
        <w:tabs>
          <w:tab w:val="num" w:pos="2421"/>
        </w:tabs>
        <w:ind w:left="2421" w:hanging="360"/>
      </w:pPr>
      <w:rPr>
        <w:rFonts w:ascii="Wingdings" w:hAnsi="Wingdings" w:hint="default"/>
      </w:rPr>
    </w:lvl>
    <w:lvl w:ilvl="1" w:tplc="04160003" w:tentative="1">
      <w:start w:val="1"/>
      <w:numFmt w:val="bullet"/>
      <w:lvlText w:val="o"/>
      <w:lvlJc w:val="left"/>
      <w:pPr>
        <w:tabs>
          <w:tab w:val="num" w:pos="3141"/>
        </w:tabs>
        <w:ind w:left="3141" w:hanging="360"/>
      </w:pPr>
      <w:rPr>
        <w:rFonts w:ascii="Courier New" w:hAnsi="Courier New" w:cs="Courier New" w:hint="default"/>
      </w:rPr>
    </w:lvl>
    <w:lvl w:ilvl="2" w:tplc="04160005" w:tentative="1">
      <w:start w:val="1"/>
      <w:numFmt w:val="bullet"/>
      <w:lvlText w:val=""/>
      <w:lvlJc w:val="left"/>
      <w:pPr>
        <w:tabs>
          <w:tab w:val="num" w:pos="3861"/>
        </w:tabs>
        <w:ind w:left="3861" w:hanging="360"/>
      </w:pPr>
      <w:rPr>
        <w:rFonts w:ascii="Wingdings" w:hAnsi="Wingdings" w:hint="default"/>
      </w:rPr>
    </w:lvl>
    <w:lvl w:ilvl="3" w:tplc="04160001" w:tentative="1">
      <w:start w:val="1"/>
      <w:numFmt w:val="bullet"/>
      <w:lvlText w:val=""/>
      <w:lvlJc w:val="left"/>
      <w:pPr>
        <w:tabs>
          <w:tab w:val="num" w:pos="4581"/>
        </w:tabs>
        <w:ind w:left="4581" w:hanging="360"/>
      </w:pPr>
      <w:rPr>
        <w:rFonts w:ascii="Symbol" w:hAnsi="Symbol" w:hint="default"/>
      </w:rPr>
    </w:lvl>
    <w:lvl w:ilvl="4" w:tplc="04160003" w:tentative="1">
      <w:start w:val="1"/>
      <w:numFmt w:val="bullet"/>
      <w:lvlText w:val="o"/>
      <w:lvlJc w:val="left"/>
      <w:pPr>
        <w:tabs>
          <w:tab w:val="num" w:pos="5301"/>
        </w:tabs>
        <w:ind w:left="5301" w:hanging="360"/>
      </w:pPr>
      <w:rPr>
        <w:rFonts w:ascii="Courier New" w:hAnsi="Courier New" w:cs="Courier New" w:hint="default"/>
      </w:rPr>
    </w:lvl>
    <w:lvl w:ilvl="5" w:tplc="04160005" w:tentative="1">
      <w:start w:val="1"/>
      <w:numFmt w:val="bullet"/>
      <w:lvlText w:val=""/>
      <w:lvlJc w:val="left"/>
      <w:pPr>
        <w:tabs>
          <w:tab w:val="num" w:pos="6021"/>
        </w:tabs>
        <w:ind w:left="6021" w:hanging="360"/>
      </w:pPr>
      <w:rPr>
        <w:rFonts w:ascii="Wingdings" w:hAnsi="Wingdings" w:hint="default"/>
      </w:rPr>
    </w:lvl>
    <w:lvl w:ilvl="6" w:tplc="04160001" w:tentative="1">
      <w:start w:val="1"/>
      <w:numFmt w:val="bullet"/>
      <w:lvlText w:val=""/>
      <w:lvlJc w:val="left"/>
      <w:pPr>
        <w:tabs>
          <w:tab w:val="num" w:pos="6741"/>
        </w:tabs>
        <w:ind w:left="6741" w:hanging="360"/>
      </w:pPr>
      <w:rPr>
        <w:rFonts w:ascii="Symbol" w:hAnsi="Symbol" w:hint="default"/>
      </w:rPr>
    </w:lvl>
    <w:lvl w:ilvl="7" w:tplc="04160003" w:tentative="1">
      <w:start w:val="1"/>
      <w:numFmt w:val="bullet"/>
      <w:lvlText w:val="o"/>
      <w:lvlJc w:val="left"/>
      <w:pPr>
        <w:tabs>
          <w:tab w:val="num" w:pos="7461"/>
        </w:tabs>
        <w:ind w:left="7461" w:hanging="360"/>
      </w:pPr>
      <w:rPr>
        <w:rFonts w:ascii="Courier New" w:hAnsi="Courier New" w:cs="Courier New" w:hint="default"/>
      </w:rPr>
    </w:lvl>
    <w:lvl w:ilvl="8" w:tplc="04160005" w:tentative="1">
      <w:start w:val="1"/>
      <w:numFmt w:val="bullet"/>
      <w:lvlText w:val=""/>
      <w:lvlJc w:val="left"/>
      <w:pPr>
        <w:tabs>
          <w:tab w:val="num" w:pos="8181"/>
        </w:tabs>
        <w:ind w:left="8181" w:hanging="360"/>
      </w:pPr>
      <w:rPr>
        <w:rFonts w:ascii="Wingdings" w:hAnsi="Wingdings" w:hint="default"/>
      </w:rPr>
    </w:lvl>
  </w:abstractNum>
  <w:abstractNum w:abstractNumId="25" w15:restartNumberingAfterBreak="0">
    <w:nsid w:val="666279BE"/>
    <w:multiLevelType w:val="hybridMultilevel"/>
    <w:tmpl w:val="CC28C8E6"/>
    <w:lvl w:ilvl="0" w:tplc="CFE07868">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6" w15:restartNumberingAfterBreak="0">
    <w:nsid w:val="7322255B"/>
    <w:multiLevelType w:val="hybridMultilevel"/>
    <w:tmpl w:val="BAF0310C"/>
    <w:lvl w:ilvl="0" w:tplc="0416000D">
      <w:start w:val="1"/>
      <w:numFmt w:val="bullet"/>
      <w:lvlText w:val=""/>
      <w:lvlJc w:val="left"/>
      <w:pPr>
        <w:tabs>
          <w:tab w:val="num" w:pos="3280"/>
        </w:tabs>
        <w:ind w:left="3280" w:hanging="360"/>
      </w:pPr>
      <w:rPr>
        <w:rFonts w:ascii="Wingdings" w:hAnsi="Wingdings" w:hint="default"/>
      </w:rPr>
    </w:lvl>
    <w:lvl w:ilvl="1" w:tplc="04160019" w:tentative="1">
      <w:start w:val="1"/>
      <w:numFmt w:val="lowerLetter"/>
      <w:lvlText w:val="%2."/>
      <w:lvlJc w:val="left"/>
      <w:pPr>
        <w:tabs>
          <w:tab w:val="num" w:pos="4000"/>
        </w:tabs>
        <w:ind w:left="4000" w:hanging="360"/>
      </w:pPr>
    </w:lvl>
    <w:lvl w:ilvl="2" w:tplc="0416001B" w:tentative="1">
      <w:start w:val="1"/>
      <w:numFmt w:val="lowerRoman"/>
      <w:lvlText w:val="%3."/>
      <w:lvlJc w:val="right"/>
      <w:pPr>
        <w:tabs>
          <w:tab w:val="num" w:pos="4720"/>
        </w:tabs>
        <w:ind w:left="4720" w:hanging="180"/>
      </w:pPr>
    </w:lvl>
    <w:lvl w:ilvl="3" w:tplc="0416000F" w:tentative="1">
      <w:start w:val="1"/>
      <w:numFmt w:val="decimal"/>
      <w:lvlText w:val="%4."/>
      <w:lvlJc w:val="left"/>
      <w:pPr>
        <w:tabs>
          <w:tab w:val="num" w:pos="5440"/>
        </w:tabs>
        <w:ind w:left="5440" w:hanging="360"/>
      </w:pPr>
    </w:lvl>
    <w:lvl w:ilvl="4" w:tplc="04160019" w:tentative="1">
      <w:start w:val="1"/>
      <w:numFmt w:val="lowerLetter"/>
      <w:lvlText w:val="%5."/>
      <w:lvlJc w:val="left"/>
      <w:pPr>
        <w:tabs>
          <w:tab w:val="num" w:pos="6160"/>
        </w:tabs>
        <w:ind w:left="6160" w:hanging="360"/>
      </w:pPr>
    </w:lvl>
    <w:lvl w:ilvl="5" w:tplc="0416001B" w:tentative="1">
      <w:start w:val="1"/>
      <w:numFmt w:val="lowerRoman"/>
      <w:lvlText w:val="%6."/>
      <w:lvlJc w:val="right"/>
      <w:pPr>
        <w:tabs>
          <w:tab w:val="num" w:pos="6880"/>
        </w:tabs>
        <w:ind w:left="6880" w:hanging="180"/>
      </w:pPr>
    </w:lvl>
    <w:lvl w:ilvl="6" w:tplc="0416000F" w:tentative="1">
      <w:start w:val="1"/>
      <w:numFmt w:val="decimal"/>
      <w:lvlText w:val="%7."/>
      <w:lvlJc w:val="left"/>
      <w:pPr>
        <w:tabs>
          <w:tab w:val="num" w:pos="7600"/>
        </w:tabs>
        <w:ind w:left="7600" w:hanging="360"/>
      </w:pPr>
    </w:lvl>
    <w:lvl w:ilvl="7" w:tplc="04160019" w:tentative="1">
      <w:start w:val="1"/>
      <w:numFmt w:val="lowerLetter"/>
      <w:lvlText w:val="%8."/>
      <w:lvlJc w:val="left"/>
      <w:pPr>
        <w:tabs>
          <w:tab w:val="num" w:pos="8320"/>
        </w:tabs>
        <w:ind w:left="8320" w:hanging="360"/>
      </w:pPr>
    </w:lvl>
    <w:lvl w:ilvl="8" w:tplc="0416001B" w:tentative="1">
      <w:start w:val="1"/>
      <w:numFmt w:val="lowerRoman"/>
      <w:lvlText w:val="%9."/>
      <w:lvlJc w:val="right"/>
      <w:pPr>
        <w:tabs>
          <w:tab w:val="num" w:pos="9040"/>
        </w:tabs>
        <w:ind w:left="9040" w:hanging="180"/>
      </w:pPr>
    </w:lvl>
  </w:abstractNum>
  <w:abstractNum w:abstractNumId="27" w15:restartNumberingAfterBreak="0">
    <w:nsid w:val="73BA6F6E"/>
    <w:multiLevelType w:val="hybridMultilevel"/>
    <w:tmpl w:val="0BFE7B8E"/>
    <w:lvl w:ilvl="0" w:tplc="6BE6F912">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8" w15:restartNumberingAfterBreak="0">
    <w:nsid w:val="74CF06F3"/>
    <w:multiLevelType w:val="hybridMultilevel"/>
    <w:tmpl w:val="40DC9E92"/>
    <w:lvl w:ilvl="0" w:tplc="3FC25B76">
      <w:start w:val="1"/>
      <w:numFmt w:val="lowerLetter"/>
      <w:lvlText w:val="%1)"/>
      <w:lvlJc w:val="left"/>
      <w:pPr>
        <w:tabs>
          <w:tab w:val="num" w:pos="3666"/>
        </w:tabs>
        <w:ind w:left="3666" w:hanging="1965"/>
      </w:pPr>
      <w:rPr>
        <w:rFonts w:hint="default"/>
      </w:rPr>
    </w:lvl>
    <w:lvl w:ilvl="1" w:tplc="04160019" w:tentative="1">
      <w:start w:val="1"/>
      <w:numFmt w:val="lowerLetter"/>
      <w:lvlText w:val="%2."/>
      <w:lvlJc w:val="left"/>
      <w:pPr>
        <w:tabs>
          <w:tab w:val="num" w:pos="2781"/>
        </w:tabs>
        <w:ind w:left="2781" w:hanging="360"/>
      </w:pPr>
    </w:lvl>
    <w:lvl w:ilvl="2" w:tplc="0416001B" w:tentative="1">
      <w:start w:val="1"/>
      <w:numFmt w:val="lowerRoman"/>
      <w:lvlText w:val="%3."/>
      <w:lvlJc w:val="right"/>
      <w:pPr>
        <w:tabs>
          <w:tab w:val="num" w:pos="3501"/>
        </w:tabs>
        <w:ind w:left="3501" w:hanging="180"/>
      </w:pPr>
    </w:lvl>
    <w:lvl w:ilvl="3" w:tplc="0416000F" w:tentative="1">
      <w:start w:val="1"/>
      <w:numFmt w:val="decimal"/>
      <w:lvlText w:val="%4."/>
      <w:lvlJc w:val="left"/>
      <w:pPr>
        <w:tabs>
          <w:tab w:val="num" w:pos="4221"/>
        </w:tabs>
        <w:ind w:left="4221" w:hanging="360"/>
      </w:pPr>
    </w:lvl>
    <w:lvl w:ilvl="4" w:tplc="04160019" w:tentative="1">
      <w:start w:val="1"/>
      <w:numFmt w:val="lowerLetter"/>
      <w:lvlText w:val="%5."/>
      <w:lvlJc w:val="left"/>
      <w:pPr>
        <w:tabs>
          <w:tab w:val="num" w:pos="4941"/>
        </w:tabs>
        <w:ind w:left="4941" w:hanging="360"/>
      </w:pPr>
    </w:lvl>
    <w:lvl w:ilvl="5" w:tplc="0416001B" w:tentative="1">
      <w:start w:val="1"/>
      <w:numFmt w:val="lowerRoman"/>
      <w:lvlText w:val="%6."/>
      <w:lvlJc w:val="right"/>
      <w:pPr>
        <w:tabs>
          <w:tab w:val="num" w:pos="5661"/>
        </w:tabs>
        <w:ind w:left="5661" w:hanging="180"/>
      </w:pPr>
    </w:lvl>
    <w:lvl w:ilvl="6" w:tplc="0416000F" w:tentative="1">
      <w:start w:val="1"/>
      <w:numFmt w:val="decimal"/>
      <w:lvlText w:val="%7."/>
      <w:lvlJc w:val="left"/>
      <w:pPr>
        <w:tabs>
          <w:tab w:val="num" w:pos="6381"/>
        </w:tabs>
        <w:ind w:left="6381" w:hanging="360"/>
      </w:pPr>
    </w:lvl>
    <w:lvl w:ilvl="7" w:tplc="04160019" w:tentative="1">
      <w:start w:val="1"/>
      <w:numFmt w:val="lowerLetter"/>
      <w:lvlText w:val="%8."/>
      <w:lvlJc w:val="left"/>
      <w:pPr>
        <w:tabs>
          <w:tab w:val="num" w:pos="7101"/>
        </w:tabs>
        <w:ind w:left="7101" w:hanging="360"/>
      </w:pPr>
    </w:lvl>
    <w:lvl w:ilvl="8" w:tplc="0416001B" w:tentative="1">
      <w:start w:val="1"/>
      <w:numFmt w:val="lowerRoman"/>
      <w:lvlText w:val="%9."/>
      <w:lvlJc w:val="right"/>
      <w:pPr>
        <w:tabs>
          <w:tab w:val="num" w:pos="7821"/>
        </w:tabs>
        <w:ind w:left="7821" w:hanging="180"/>
      </w:pPr>
    </w:lvl>
  </w:abstractNum>
  <w:num w:numId="1">
    <w:abstractNumId w:val="22"/>
  </w:num>
  <w:num w:numId="2">
    <w:abstractNumId w:val="28"/>
  </w:num>
  <w:num w:numId="3">
    <w:abstractNumId w:val="24"/>
  </w:num>
  <w:num w:numId="4">
    <w:abstractNumId w:val="13"/>
  </w:num>
  <w:num w:numId="5">
    <w:abstractNumId w:val="8"/>
  </w:num>
  <w:num w:numId="6">
    <w:abstractNumId w:val="3"/>
  </w:num>
  <w:num w:numId="7">
    <w:abstractNumId w:val="26"/>
  </w:num>
  <w:num w:numId="8">
    <w:abstractNumId w:val="0"/>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6"/>
  </w:num>
  <w:num w:numId="12">
    <w:abstractNumId w:val="4"/>
  </w:num>
  <w:num w:numId="13">
    <w:abstractNumId w:val="23"/>
  </w:num>
  <w:num w:numId="14">
    <w:abstractNumId w:val="15"/>
  </w:num>
  <w:num w:numId="15">
    <w:abstractNumId w:val="21"/>
  </w:num>
  <w:num w:numId="16">
    <w:abstractNumId w:val="18"/>
  </w:num>
  <w:num w:numId="17">
    <w:abstractNumId w:val="10"/>
  </w:num>
  <w:num w:numId="18">
    <w:abstractNumId w:val="27"/>
  </w:num>
  <w:num w:numId="19">
    <w:abstractNumId w:val="25"/>
  </w:num>
  <w:num w:numId="20">
    <w:abstractNumId w:val="20"/>
  </w:num>
  <w:num w:numId="21">
    <w:abstractNumId w:val="19"/>
  </w:num>
  <w:num w:numId="22">
    <w:abstractNumId w:val="9"/>
  </w:num>
  <w:num w:numId="23">
    <w:abstractNumId w:val="16"/>
  </w:num>
  <w:num w:numId="24">
    <w:abstractNumId w:val="14"/>
  </w:num>
  <w:num w:numId="25">
    <w:abstractNumId w:val="12"/>
  </w:num>
  <w:num w:numId="26">
    <w:abstractNumId w:val="7"/>
  </w:num>
  <w:num w:numId="27">
    <w:abstractNumId w:val="2"/>
  </w:num>
  <w:num w:numId="28">
    <w:abstractNumId w:val="1"/>
  </w:num>
  <w:num w:numId="29">
    <w:abstractNumId w:val="5"/>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2DE"/>
    <w:rsid w:val="00002279"/>
    <w:rsid w:val="000078F8"/>
    <w:rsid w:val="000101A8"/>
    <w:rsid w:val="000312C7"/>
    <w:rsid w:val="00031CCE"/>
    <w:rsid w:val="000337EE"/>
    <w:rsid w:val="000356C7"/>
    <w:rsid w:val="000371BD"/>
    <w:rsid w:val="000419C4"/>
    <w:rsid w:val="000474FD"/>
    <w:rsid w:val="000479EC"/>
    <w:rsid w:val="00053F1F"/>
    <w:rsid w:val="00054D96"/>
    <w:rsid w:val="000616C0"/>
    <w:rsid w:val="000643AA"/>
    <w:rsid w:val="000652BA"/>
    <w:rsid w:val="00071747"/>
    <w:rsid w:val="00072713"/>
    <w:rsid w:val="00072E05"/>
    <w:rsid w:val="0007466F"/>
    <w:rsid w:val="000758B4"/>
    <w:rsid w:val="0008243B"/>
    <w:rsid w:val="00084385"/>
    <w:rsid w:val="00084B01"/>
    <w:rsid w:val="000869E1"/>
    <w:rsid w:val="00087431"/>
    <w:rsid w:val="00090FEB"/>
    <w:rsid w:val="0009213A"/>
    <w:rsid w:val="00092982"/>
    <w:rsid w:val="00093F5F"/>
    <w:rsid w:val="00096184"/>
    <w:rsid w:val="000968A4"/>
    <w:rsid w:val="0009787F"/>
    <w:rsid w:val="00097BFB"/>
    <w:rsid w:val="000A0D07"/>
    <w:rsid w:val="000A3693"/>
    <w:rsid w:val="000A562A"/>
    <w:rsid w:val="000A6744"/>
    <w:rsid w:val="000B0F23"/>
    <w:rsid w:val="000C057F"/>
    <w:rsid w:val="000C3A84"/>
    <w:rsid w:val="000D0AEC"/>
    <w:rsid w:val="000D2B3D"/>
    <w:rsid w:val="000D3E94"/>
    <w:rsid w:val="000D4903"/>
    <w:rsid w:val="000D7A1B"/>
    <w:rsid w:val="000E2221"/>
    <w:rsid w:val="000E4D96"/>
    <w:rsid w:val="000E5AB5"/>
    <w:rsid w:val="000E639F"/>
    <w:rsid w:val="000F0F91"/>
    <w:rsid w:val="000F1428"/>
    <w:rsid w:val="000F1ADC"/>
    <w:rsid w:val="000F487C"/>
    <w:rsid w:val="000F6075"/>
    <w:rsid w:val="0010332D"/>
    <w:rsid w:val="00105E2E"/>
    <w:rsid w:val="00107DE0"/>
    <w:rsid w:val="00113C5B"/>
    <w:rsid w:val="00115832"/>
    <w:rsid w:val="0011592F"/>
    <w:rsid w:val="00121463"/>
    <w:rsid w:val="001242C9"/>
    <w:rsid w:val="0013014B"/>
    <w:rsid w:val="0013460F"/>
    <w:rsid w:val="00136A61"/>
    <w:rsid w:val="001402CA"/>
    <w:rsid w:val="00143DDA"/>
    <w:rsid w:val="00146586"/>
    <w:rsid w:val="00146808"/>
    <w:rsid w:val="0015183C"/>
    <w:rsid w:val="00161175"/>
    <w:rsid w:val="001619FD"/>
    <w:rsid w:val="001620D9"/>
    <w:rsid w:val="0016315F"/>
    <w:rsid w:val="00163499"/>
    <w:rsid w:val="00164E38"/>
    <w:rsid w:val="001659C4"/>
    <w:rsid w:val="00167362"/>
    <w:rsid w:val="001749AB"/>
    <w:rsid w:val="0017536B"/>
    <w:rsid w:val="0017743A"/>
    <w:rsid w:val="001774BF"/>
    <w:rsid w:val="0018013E"/>
    <w:rsid w:val="0018339E"/>
    <w:rsid w:val="00183AD1"/>
    <w:rsid w:val="00184F1F"/>
    <w:rsid w:val="0018699D"/>
    <w:rsid w:val="0019739A"/>
    <w:rsid w:val="001978F5"/>
    <w:rsid w:val="001A7380"/>
    <w:rsid w:val="001B0013"/>
    <w:rsid w:val="001B2806"/>
    <w:rsid w:val="001B417D"/>
    <w:rsid w:val="001B491E"/>
    <w:rsid w:val="001B4E3B"/>
    <w:rsid w:val="001B5941"/>
    <w:rsid w:val="001C0161"/>
    <w:rsid w:val="001C3462"/>
    <w:rsid w:val="001C354D"/>
    <w:rsid w:val="001C7325"/>
    <w:rsid w:val="001D66B4"/>
    <w:rsid w:val="001F18C8"/>
    <w:rsid w:val="001F42E9"/>
    <w:rsid w:val="001F7374"/>
    <w:rsid w:val="002005A2"/>
    <w:rsid w:val="002079D9"/>
    <w:rsid w:val="00211617"/>
    <w:rsid w:val="0021330A"/>
    <w:rsid w:val="0021393D"/>
    <w:rsid w:val="00217260"/>
    <w:rsid w:val="00221BD5"/>
    <w:rsid w:val="00223204"/>
    <w:rsid w:val="00225784"/>
    <w:rsid w:val="002261E0"/>
    <w:rsid w:val="00227324"/>
    <w:rsid w:val="00236EE0"/>
    <w:rsid w:val="002442B7"/>
    <w:rsid w:val="00244A10"/>
    <w:rsid w:val="002470CD"/>
    <w:rsid w:val="00247631"/>
    <w:rsid w:val="00251335"/>
    <w:rsid w:val="002540F3"/>
    <w:rsid w:val="00255A06"/>
    <w:rsid w:val="0025707B"/>
    <w:rsid w:val="00260E47"/>
    <w:rsid w:val="002645FB"/>
    <w:rsid w:val="002660C2"/>
    <w:rsid w:val="00270465"/>
    <w:rsid w:val="002710AF"/>
    <w:rsid w:val="00276C42"/>
    <w:rsid w:val="00277D83"/>
    <w:rsid w:val="00282EAA"/>
    <w:rsid w:val="002833F3"/>
    <w:rsid w:val="00284072"/>
    <w:rsid w:val="002865DE"/>
    <w:rsid w:val="00294921"/>
    <w:rsid w:val="00294A69"/>
    <w:rsid w:val="002A31ED"/>
    <w:rsid w:val="002A661E"/>
    <w:rsid w:val="002B74EB"/>
    <w:rsid w:val="002C0284"/>
    <w:rsid w:val="002C036A"/>
    <w:rsid w:val="002C1B7F"/>
    <w:rsid w:val="002C578A"/>
    <w:rsid w:val="002C71C0"/>
    <w:rsid w:val="002D451C"/>
    <w:rsid w:val="002D4C97"/>
    <w:rsid w:val="002D6369"/>
    <w:rsid w:val="002F1275"/>
    <w:rsid w:val="002F159E"/>
    <w:rsid w:val="002F5104"/>
    <w:rsid w:val="0030155F"/>
    <w:rsid w:val="00301AB5"/>
    <w:rsid w:val="00301B1B"/>
    <w:rsid w:val="00316837"/>
    <w:rsid w:val="00317B39"/>
    <w:rsid w:val="00321673"/>
    <w:rsid w:val="00321A28"/>
    <w:rsid w:val="00322D72"/>
    <w:rsid w:val="00324C1E"/>
    <w:rsid w:val="00326DD0"/>
    <w:rsid w:val="003275CA"/>
    <w:rsid w:val="00337A31"/>
    <w:rsid w:val="003459EE"/>
    <w:rsid w:val="00346D16"/>
    <w:rsid w:val="00353FD9"/>
    <w:rsid w:val="0035436A"/>
    <w:rsid w:val="00361F58"/>
    <w:rsid w:val="00365437"/>
    <w:rsid w:val="00370327"/>
    <w:rsid w:val="003716D4"/>
    <w:rsid w:val="00373CA7"/>
    <w:rsid w:val="00381AC3"/>
    <w:rsid w:val="00382C99"/>
    <w:rsid w:val="003976CA"/>
    <w:rsid w:val="00397CA2"/>
    <w:rsid w:val="003A0E4E"/>
    <w:rsid w:val="003A1E88"/>
    <w:rsid w:val="003B2B70"/>
    <w:rsid w:val="003B3132"/>
    <w:rsid w:val="003B41F1"/>
    <w:rsid w:val="003B4F07"/>
    <w:rsid w:val="003B50C1"/>
    <w:rsid w:val="003C43DD"/>
    <w:rsid w:val="003C45F5"/>
    <w:rsid w:val="003C5C51"/>
    <w:rsid w:val="003C6FEF"/>
    <w:rsid w:val="003D1986"/>
    <w:rsid w:val="003D24E7"/>
    <w:rsid w:val="003D2FC1"/>
    <w:rsid w:val="003D2FF1"/>
    <w:rsid w:val="003D324C"/>
    <w:rsid w:val="003D385C"/>
    <w:rsid w:val="003D6802"/>
    <w:rsid w:val="003E1E00"/>
    <w:rsid w:val="003E3D69"/>
    <w:rsid w:val="003E473F"/>
    <w:rsid w:val="003E58C6"/>
    <w:rsid w:val="003E5EAB"/>
    <w:rsid w:val="003E6384"/>
    <w:rsid w:val="003E756A"/>
    <w:rsid w:val="003F0CDE"/>
    <w:rsid w:val="003F71B9"/>
    <w:rsid w:val="003F7CD3"/>
    <w:rsid w:val="00403465"/>
    <w:rsid w:val="00404669"/>
    <w:rsid w:val="00412699"/>
    <w:rsid w:val="00416AE0"/>
    <w:rsid w:val="00423E43"/>
    <w:rsid w:val="0043304B"/>
    <w:rsid w:val="0043467F"/>
    <w:rsid w:val="00441AA8"/>
    <w:rsid w:val="00442B07"/>
    <w:rsid w:val="00442EB5"/>
    <w:rsid w:val="00445AA4"/>
    <w:rsid w:val="00453610"/>
    <w:rsid w:val="00455FD1"/>
    <w:rsid w:val="004578EB"/>
    <w:rsid w:val="00462946"/>
    <w:rsid w:val="00464B9D"/>
    <w:rsid w:val="00464ED6"/>
    <w:rsid w:val="004654AF"/>
    <w:rsid w:val="00471FFC"/>
    <w:rsid w:val="00473C3A"/>
    <w:rsid w:val="0047543D"/>
    <w:rsid w:val="00475F2A"/>
    <w:rsid w:val="004777D1"/>
    <w:rsid w:val="0048445C"/>
    <w:rsid w:val="0048674D"/>
    <w:rsid w:val="004867C3"/>
    <w:rsid w:val="004906B8"/>
    <w:rsid w:val="00490A07"/>
    <w:rsid w:val="00493258"/>
    <w:rsid w:val="004947A9"/>
    <w:rsid w:val="00497C28"/>
    <w:rsid w:val="004A2CAB"/>
    <w:rsid w:val="004B3686"/>
    <w:rsid w:val="004B6F24"/>
    <w:rsid w:val="004C1BCD"/>
    <w:rsid w:val="004C5B8F"/>
    <w:rsid w:val="004C7CBE"/>
    <w:rsid w:val="004C7DF2"/>
    <w:rsid w:val="004C7E1B"/>
    <w:rsid w:val="004D0C61"/>
    <w:rsid w:val="004D1283"/>
    <w:rsid w:val="004D2670"/>
    <w:rsid w:val="004D2F16"/>
    <w:rsid w:val="004D711F"/>
    <w:rsid w:val="004E05D8"/>
    <w:rsid w:val="004E7E04"/>
    <w:rsid w:val="004E7E2B"/>
    <w:rsid w:val="004F37AD"/>
    <w:rsid w:val="004F4218"/>
    <w:rsid w:val="004F4E68"/>
    <w:rsid w:val="004F580F"/>
    <w:rsid w:val="004F603F"/>
    <w:rsid w:val="004F7762"/>
    <w:rsid w:val="005000BC"/>
    <w:rsid w:val="00500C4F"/>
    <w:rsid w:val="00503572"/>
    <w:rsid w:val="00504230"/>
    <w:rsid w:val="005071DC"/>
    <w:rsid w:val="00507C08"/>
    <w:rsid w:val="00513E56"/>
    <w:rsid w:val="00514BCA"/>
    <w:rsid w:val="005159CD"/>
    <w:rsid w:val="00527873"/>
    <w:rsid w:val="005279F5"/>
    <w:rsid w:val="00527F80"/>
    <w:rsid w:val="0053194F"/>
    <w:rsid w:val="00532B5D"/>
    <w:rsid w:val="00541D7D"/>
    <w:rsid w:val="00541E78"/>
    <w:rsid w:val="005420F0"/>
    <w:rsid w:val="00544044"/>
    <w:rsid w:val="00544AEE"/>
    <w:rsid w:val="00545407"/>
    <w:rsid w:val="00545A15"/>
    <w:rsid w:val="00547583"/>
    <w:rsid w:val="00556655"/>
    <w:rsid w:val="0055782C"/>
    <w:rsid w:val="00561C62"/>
    <w:rsid w:val="005633D7"/>
    <w:rsid w:val="005647ED"/>
    <w:rsid w:val="00566757"/>
    <w:rsid w:val="0057274C"/>
    <w:rsid w:val="0057363B"/>
    <w:rsid w:val="00575890"/>
    <w:rsid w:val="005760C9"/>
    <w:rsid w:val="00576549"/>
    <w:rsid w:val="00576F71"/>
    <w:rsid w:val="0058561B"/>
    <w:rsid w:val="00587CCC"/>
    <w:rsid w:val="005900B4"/>
    <w:rsid w:val="0059118F"/>
    <w:rsid w:val="00593235"/>
    <w:rsid w:val="005A1AF7"/>
    <w:rsid w:val="005A2825"/>
    <w:rsid w:val="005A3A58"/>
    <w:rsid w:val="005A5D6B"/>
    <w:rsid w:val="005B19A3"/>
    <w:rsid w:val="005B4081"/>
    <w:rsid w:val="005B5B07"/>
    <w:rsid w:val="005C04E5"/>
    <w:rsid w:val="005C0649"/>
    <w:rsid w:val="005C5F6A"/>
    <w:rsid w:val="005C7B6F"/>
    <w:rsid w:val="005D3263"/>
    <w:rsid w:val="005D5711"/>
    <w:rsid w:val="005D5896"/>
    <w:rsid w:val="005E09B7"/>
    <w:rsid w:val="005E7568"/>
    <w:rsid w:val="005E7FD9"/>
    <w:rsid w:val="005F4CAE"/>
    <w:rsid w:val="005F5DEF"/>
    <w:rsid w:val="005F5EF2"/>
    <w:rsid w:val="005F71B9"/>
    <w:rsid w:val="005F7DB3"/>
    <w:rsid w:val="00601BD2"/>
    <w:rsid w:val="00601EE7"/>
    <w:rsid w:val="00610888"/>
    <w:rsid w:val="0061411F"/>
    <w:rsid w:val="00614832"/>
    <w:rsid w:val="006160B8"/>
    <w:rsid w:val="00616A4C"/>
    <w:rsid w:val="00617D7F"/>
    <w:rsid w:val="006206B7"/>
    <w:rsid w:val="00621CB7"/>
    <w:rsid w:val="006226D4"/>
    <w:rsid w:val="006244A3"/>
    <w:rsid w:val="00630274"/>
    <w:rsid w:val="006358AE"/>
    <w:rsid w:val="00635F49"/>
    <w:rsid w:val="006370E2"/>
    <w:rsid w:val="006418DB"/>
    <w:rsid w:val="0064452C"/>
    <w:rsid w:val="00645F0E"/>
    <w:rsid w:val="006505FC"/>
    <w:rsid w:val="00662CEC"/>
    <w:rsid w:val="006634EE"/>
    <w:rsid w:val="00665510"/>
    <w:rsid w:val="00666687"/>
    <w:rsid w:val="00666D21"/>
    <w:rsid w:val="00667173"/>
    <w:rsid w:val="00670905"/>
    <w:rsid w:val="006709AD"/>
    <w:rsid w:val="0067109A"/>
    <w:rsid w:val="0067121F"/>
    <w:rsid w:val="00671C4E"/>
    <w:rsid w:val="00672440"/>
    <w:rsid w:val="00677F53"/>
    <w:rsid w:val="00682C30"/>
    <w:rsid w:val="00683357"/>
    <w:rsid w:val="006847AA"/>
    <w:rsid w:val="006878F3"/>
    <w:rsid w:val="00697039"/>
    <w:rsid w:val="006A0D7C"/>
    <w:rsid w:val="006A121D"/>
    <w:rsid w:val="006A201A"/>
    <w:rsid w:val="006A3FF5"/>
    <w:rsid w:val="006A4D38"/>
    <w:rsid w:val="006A52F9"/>
    <w:rsid w:val="006B026D"/>
    <w:rsid w:val="006B258B"/>
    <w:rsid w:val="006B2F6C"/>
    <w:rsid w:val="006B678A"/>
    <w:rsid w:val="006C0C51"/>
    <w:rsid w:val="006C121B"/>
    <w:rsid w:val="006C3367"/>
    <w:rsid w:val="006C4BEF"/>
    <w:rsid w:val="006C7135"/>
    <w:rsid w:val="006D0025"/>
    <w:rsid w:val="006D03D6"/>
    <w:rsid w:val="006D27A8"/>
    <w:rsid w:val="006D4183"/>
    <w:rsid w:val="006E56D4"/>
    <w:rsid w:val="006E6BE6"/>
    <w:rsid w:val="006F0CE7"/>
    <w:rsid w:val="006F169A"/>
    <w:rsid w:val="006F409A"/>
    <w:rsid w:val="00702457"/>
    <w:rsid w:val="007037F3"/>
    <w:rsid w:val="00703C16"/>
    <w:rsid w:val="00713140"/>
    <w:rsid w:val="00717850"/>
    <w:rsid w:val="00717C3E"/>
    <w:rsid w:val="007256D7"/>
    <w:rsid w:val="00727798"/>
    <w:rsid w:val="00733DFB"/>
    <w:rsid w:val="00736F70"/>
    <w:rsid w:val="00737DA1"/>
    <w:rsid w:val="00740008"/>
    <w:rsid w:val="00740AEF"/>
    <w:rsid w:val="00745E45"/>
    <w:rsid w:val="0075199B"/>
    <w:rsid w:val="00751B56"/>
    <w:rsid w:val="00754474"/>
    <w:rsid w:val="00755986"/>
    <w:rsid w:val="00755B94"/>
    <w:rsid w:val="007575AD"/>
    <w:rsid w:val="00772310"/>
    <w:rsid w:val="0077261F"/>
    <w:rsid w:val="00781EF3"/>
    <w:rsid w:val="00782F7D"/>
    <w:rsid w:val="00783627"/>
    <w:rsid w:val="00787749"/>
    <w:rsid w:val="00787F7D"/>
    <w:rsid w:val="00790B09"/>
    <w:rsid w:val="00791173"/>
    <w:rsid w:val="0079614A"/>
    <w:rsid w:val="007A59A4"/>
    <w:rsid w:val="007A6F3E"/>
    <w:rsid w:val="007A72C4"/>
    <w:rsid w:val="007B4B20"/>
    <w:rsid w:val="007B50D0"/>
    <w:rsid w:val="007B71CD"/>
    <w:rsid w:val="007C0D81"/>
    <w:rsid w:val="007C2395"/>
    <w:rsid w:val="007C2A0C"/>
    <w:rsid w:val="007D1D38"/>
    <w:rsid w:val="007D3280"/>
    <w:rsid w:val="007E0E2D"/>
    <w:rsid w:val="007E48FA"/>
    <w:rsid w:val="007E751A"/>
    <w:rsid w:val="007F083F"/>
    <w:rsid w:val="007F15D6"/>
    <w:rsid w:val="007F48C9"/>
    <w:rsid w:val="007F5AF2"/>
    <w:rsid w:val="007F6688"/>
    <w:rsid w:val="00804BFE"/>
    <w:rsid w:val="00804E77"/>
    <w:rsid w:val="00804FD7"/>
    <w:rsid w:val="0080620D"/>
    <w:rsid w:val="008073B6"/>
    <w:rsid w:val="00807A39"/>
    <w:rsid w:val="00811238"/>
    <w:rsid w:val="008124D3"/>
    <w:rsid w:val="00817DB8"/>
    <w:rsid w:val="00832CBA"/>
    <w:rsid w:val="0084240D"/>
    <w:rsid w:val="00842CED"/>
    <w:rsid w:val="00843357"/>
    <w:rsid w:val="0084354E"/>
    <w:rsid w:val="00854971"/>
    <w:rsid w:val="00855B7E"/>
    <w:rsid w:val="00863134"/>
    <w:rsid w:val="00863F71"/>
    <w:rsid w:val="00865082"/>
    <w:rsid w:val="008743DF"/>
    <w:rsid w:val="008837EF"/>
    <w:rsid w:val="00884F16"/>
    <w:rsid w:val="0089377F"/>
    <w:rsid w:val="00895986"/>
    <w:rsid w:val="00895D68"/>
    <w:rsid w:val="00896EED"/>
    <w:rsid w:val="0089772C"/>
    <w:rsid w:val="008A44C4"/>
    <w:rsid w:val="008A70CC"/>
    <w:rsid w:val="008A783B"/>
    <w:rsid w:val="008A7ED9"/>
    <w:rsid w:val="008B1314"/>
    <w:rsid w:val="008B584B"/>
    <w:rsid w:val="008B7659"/>
    <w:rsid w:val="008B7949"/>
    <w:rsid w:val="008C0B62"/>
    <w:rsid w:val="008C0C34"/>
    <w:rsid w:val="008C3621"/>
    <w:rsid w:val="008C6FF8"/>
    <w:rsid w:val="008D0020"/>
    <w:rsid w:val="008D3987"/>
    <w:rsid w:val="008D451F"/>
    <w:rsid w:val="008E39E1"/>
    <w:rsid w:val="008E3F5F"/>
    <w:rsid w:val="008E4C4D"/>
    <w:rsid w:val="008F252C"/>
    <w:rsid w:val="008F684C"/>
    <w:rsid w:val="008F7DE5"/>
    <w:rsid w:val="0090172A"/>
    <w:rsid w:val="00903008"/>
    <w:rsid w:val="009034FE"/>
    <w:rsid w:val="009042E1"/>
    <w:rsid w:val="009066CC"/>
    <w:rsid w:val="009106DE"/>
    <w:rsid w:val="00910ED4"/>
    <w:rsid w:val="009118CB"/>
    <w:rsid w:val="009119B9"/>
    <w:rsid w:val="0091204F"/>
    <w:rsid w:val="00912288"/>
    <w:rsid w:val="009126DB"/>
    <w:rsid w:val="00916ADF"/>
    <w:rsid w:val="0092247E"/>
    <w:rsid w:val="009242BD"/>
    <w:rsid w:val="00924428"/>
    <w:rsid w:val="00925BEE"/>
    <w:rsid w:val="0093005E"/>
    <w:rsid w:val="00930637"/>
    <w:rsid w:val="00945888"/>
    <w:rsid w:val="00951FFA"/>
    <w:rsid w:val="00954BF8"/>
    <w:rsid w:val="009603FA"/>
    <w:rsid w:val="009622EC"/>
    <w:rsid w:val="00963B3B"/>
    <w:rsid w:val="00964F98"/>
    <w:rsid w:val="00970397"/>
    <w:rsid w:val="0097218D"/>
    <w:rsid w:val="0098313B"/>
    <w:rsid w:val="00990BDF"/>
    <w:rsid w:val="00991962"/>
    <w:rsid w:val="0099231D"/>
    <w:rsid w:val="00995B59"/>
    <w:rsid w:val="00996E3A"/>
    <w:rsid w:val="009A20E3"/>
    <w:rsid w:val="009A4D47"/>
    <w:rsid w:val="009B09B0"/>
    <w:rsid w:val="009B1222"/>
    <w:rsid w:val="009B3D25"/>
    <w:rsid w:val="009B56BB"/>
    <w:rsid w:val="009C0AF9"/>
    <w:rsid w:val="009C2940"/>
    <w:rsid w:val="009C3008"/>
    <w:rsid w:val="009C6DCE"/>
    <w:rsid w:val="009C7A41"/>
    <w:rsid w:val="009D1185"/>
    <w:rsid w:val="009D2DB1"/>
    <w:rsid w:val="009D5D5B"/>
    <w:rsid w:val="009D6A0E"/>
    <w:rsid w:val="009E24C1"/>
    <w:rsid w:val="009E302B"/>
    <w:rsid w:val="009E3603"/>
    <w:rsid w:val="009E3D32"/>
    <w:rsid w:val="009E5BE6"/>
    <w:rsid w:val="009E7A46"/>
    <w:rsid w:val="009F01E4"/>
    <w:rsid w:val="009F09A7"/>
    <w:rsid w:val="009F3B8F"/>
    <w:rsid w:val="009F7AFB"/>
    <w:rsid w:val="00A00932"/>
    <w:rsid w:val="00A011BC"/>
    <w:rsid w:val="00A01808"/>
    <w:rsid w:val="00A03DE1"/>
    <w:rsid w:val="00A047E8"/>
    <w:rsid w:val="00A07010"/>
    <w:rsid w:val="00A072A9"/>
    <w:rsid w:val="00A07323"/>
    <w:rsid w:val="00A22EA9"/>
    <w:rsid w:val="00A24918"/>
    <w:rsid w:val="00A269FE"/>
    <w:rsid w:val="00A31640"/>
    <w:rsid w:val="00A31A5D"/>
    <w:rsid w:val="00A32204"/>
    <w:rsid w:val="00A33415"/>
    <w:rsid w:val="00A349A2"/>
    <w:rsid w:val="00A4482D"/>
    <w:rsid w:val="00A5398C"/>
    <w:rsid w:val="00A5707B"/>
    <w:rsid w:val="00A62666"/>
    <w:rsid w:val="00A634C2"/>
    <w:rsid w:val="00A63578"/>
    <w:rsid w:val="00A649A8"/>
    <w:rsid w:val="00A6542A"/>
    <w:rsid w:val="00A66F87"/>
    <w:rsid w:val="00A7076D"/>
    <w:rsid w:val="00A73903"/>
    <w:rsid w:val="00A76246"/>
    <w:rsid w:val="00A80036"/>
    <w:rsid w:val="00A834D7"/>
    <w:rsid w:val="00A85D57"/>
    <w:rsid w:val="00A86E37"/>
    <w:rsid w:val="00A93D1B"/>
    <w:rsid w:val="00A93EC9"/>
    <w:rsid w:val="00AA2EE0"/>
    <w:rsid w:val="00AA7F0D"/>
    <w:rsid w:val="00AB1D1B"/>
    <w:rsid w:val="00AB7DB2"/>
    <w:rsid w:val="00AC03D7"/>
    <w:rsid w:val="00AC19D3"/>
    <w:rsid w:val="00AC1F0C"/>
    <w:rsid w:val="00AC6361"/>
    <w:rsid w:val="00AC6E7D"/>
    <w:rsid w:val="00AC7F65"/>
    <w:rsid w:val="00AD0019"/>
    <w:rsid w:val="00AE1E77"/>
    <w:rsid w:val="00AF13E0"/>
    <w:rsid w:val="00AF17CA"/>
    <w:rsid w:val="00AF3E6B"/>
    <w:rsid w:val="00AF3F7B"/>
    <w:rsid w:val="00AF526C"/>
    <w:rsid w:val="00B00634"/>
    <w:rsid w:val="00B042D2"/>
    <w:rsid w:val="00B0624D"/>
    <w:rsid w:val="00B10591"/>
    <w:rsid w:val="00B109E5"/>
    <w:rsid w:val="00B16E57"/>
    <w:rsid w:val="00B17234"/>
    <w:rsid w:val="00B2096E"/>
    <w:rsid w:val="00B22E55"/>
    <w:rsid w:val="00B250FF"/>
    <w:rsid w:val="00B336AF"/>
    <w:rsid w:val="00B369E0"/>
    <w:rsid w:val="00B40695"/>
    <w:rsid w:val="00B45A38"/>
    <w:rsid w:val="00B50BAC"/>
    <w:rsid w:val="00B517A2"/>
    <w:rsid w:val="00B52270"/>
    <w:rsid w:val="00B53A63"/>
    <w:rsid w:val="00B5759A"/>
    <w:rsid w:val="00B57C18"/>
    <w:rsid w:val="00B612D9"/>
    <w:rsid w:val="00B62938"/>
    <w:rsid w:val="00B65F8A"/>
    <w:rsid w:val="00B74756"/>
    <w:rsid w:val="00B74BBD"/>
    <w:rsid w:val="00B82C51"/>
    <w:rsid w:val="00B8436C"/>
    <w:rsid w:val="00B85564"/>
    <w:rsid w:val="00B86FB2"/>
    <w:rsid w:val="00B931FA"/>
    <w:rsid w:val="00B9571B"/>
    <w:rsid w:val="00B96A73"/>
    <w:rsid w:val="00B96CE2"/>
    <w:rsid w:val="00BA2D49"/>
    <w:rsid w:val="00BA3DF9"/>
    <w:rsid w:val="00BA4118"/>
    <w:rsid w:val="00BA5149"/>
    <w:rsid w:val="00BA5A45"/>
    <w:rsid w:val="00BB41E7"/>
    <w:rsid w:val="00BB6241"/>
    <w:rsid w:val="00BC1E01"/>
    <w:rsid w:val="00BC3854"/>
    <w:rsid w:val="00BD484A"/>
    <w:rsid w:val="00BD4F8C"/>
    <w:rsid w:val="00BD5646"/>
    <w:rsid w:val="00BE387B"/>
    <w:rsid w:val="00BE3E21"/>
    <w:rsid w:val="00BE5FB8"/>
    <w:rsid w:val="00BF091E"/>
    <w:rsid w:val="00BF2E9D"/>
    <w:rsid w:val="00BF5393"/>
    <w:rsid w:val="00BF544A"/>
    <w:rsid w:val="00BF5657"/>
    <w:rsid w:val="00BF7FFD"/>
    <w:rsid w:val="00C008F0"/>
    <w:rsid w:val="00C05CE5"/>
    <w:rsid w:val="00C116B4"/>
    <w:rsid w:val="00C15BA0"/>
    <w:rsid w:val="00C175D8"/>
    <w:rsid w:val="00C20678"/>
    <w:rsid w:val="00C23E2A"/>
    <w:rsid w:val="00C24CE9"/>
    <w:rsid w:val="00C30B28"/>
    <w:rsid w:val="00C31C0C"/>
    <w:rsid w:val="00C343A3"/>
    <w:rsid w:val="00C35548"/>
    <w:rsid w:val="00C4086D"/>
    <w:rsid w:val="00C41B95"/>
    <w:rsid w:val="00C45282"/>
    <w:rsid w:val="00C471F7"/>
    <w:rsid w:val="00C47EE8"/>
    <w:rsid w:val="00C5495A"/>
    <w:rsid w:val="00C66132"/>
    <w:rsid w:val="00C71602"/>
    <w:rsid w:val="00C73CC2"/>
    <w:rsid w:val="00C76421"/>
    <w:rsid w:val="00C8048B"/>
    <w:rsid w:val="00C80BD2"/>
    <w:rsid w:val="00C81874"/>
    <w:rsid w:val="00C849C4"/>
    <w:rsid w:val="00C94360"/>
    <w:rsid w:val="00C95C66"/>
    <w:rsid w:val="00CA3A4C"/>
    <w:rsid w:val="00CA497A"/>
    <w:rsid w:val="00CA505D"/>
    <w:rsid w:val="00CA6C48"/>
    <w:rsid w:val="00CB7714"/>
    <w:rsid w:val="00CC1E08"/>
    <w:rsid w:val="00CC20A6"/>
    <w:rsid w:val="00CC256C"/>
    <w:rsid w:val="00CC7E9D"/>
    <w:rsid w:val="00CD2D8C"/>
    <w:rsid w:val="00CD39A0"/>
    <w:rsid w:val="00CD4C62"/>
    <w:rsid w:val="00CE58A4"/>
    <w:rsid w:val="00CE64F9"/>
    <w:rsid w:val="00CE6BAB"/>
    <w:rsid w:val="00CE7EC9"/>
    <w:rsid w:val="00CF291B"/>
    <w:rsid w:val="00CF2FEC"/>
    <w:rsid w:val="00CF54F0"/>
    <w:rsid w:val="00CF6631"/>
    <w:rsid w:val="00CF69F8"/>
    <w:rsid w:val="00CF716C"/>
    <w:rsid w:val="00D03D78"/>
    <w:rsid w:val="00D060C5"/>
    <w:rsid w:val="00D143ED"/>
    <w:rsid w:val="00D14C91"/>
    <w:rsid w:val="00D21CEB"/>
    <w:rsid w:val="00D22580"/>
    <w:rsid w:val="00D24CEC"/>
    <w:rsid w:val="00D2523D"/>
    <w:rsid w:val="00D25493"/>
    <w:rsid w:val="00D315C2"/>
    <w:rsid w:val="00D366DD"/>
    <w:rsid w:val="00D46AA8"/>
    <w:rsid w:val="00D512DE"/>
    <w:rsid w:val="00D51683"/>
    <w:rsid w:val="00D667DE"/>
    <w:rsid w:val="00D733CD"/>
    <w:rsid w:val="00D73C61"/>
    <w:rsid w:val="00D81267"/>
    <w:rsid w:val="00D82E8C"/>
    <w:rsid w:val="00D84F03"/>
    <w:rsid w:val="00D93251"/>
    <w:rsid w:val="00D93DDF"/>
    <w:rsid w:val="00D94F21"/>
    <w:rsid w:val="00D95DB0"/>
    <w:rsid w:val="00DA6593"/>
    <w:rsid w:val="00DB4EA9"/>
    <w:rsid w:val="00DB5DFF"/>
    <w:rsid w:val="00DC2F56"/>
    <w:rsid w:val="00DC79B0"/>
    <w:rsid w:val="00DD10A5"/>
    <w:rsid w:val="00DE45AC"/>
    <w:rsid w:val="00DE64DC"/>
    <w:rsid w:val="00DE7F72"/>
    <w:rsid w:val="00E05857"/>
    <w:rsid w:val="00E06E49"/>
    <w:rsid w:val="00E135C5"/>
    <w:rsid w:val="00E1781D"/>
    <w:rsid w:val="00E239DC"/>
    <w:rsid w:val="00E24D1A"/>
    <w:rsid w:val="00E25C25"/>
    <w:rsid w:val="00E340CD"/>
    <w:rsid w:val="00E34367"/>
    <w:rsid w:val="00E42534"/>
    <w:rsid w:val="00E43165"/>
    <w:rsid w:val="00E43E44"/>
    <w:rsid w:val="00E5177D"/>
    <w:rsid w:val="00E51A9C"/>
    <w:rsid w:val="00E623C8"/>
    <w:rsid w:val="00E7017F"/>
    <w:rsid w:val="00E706B8"/>
    <w:rsid w:val="00E70A55"/>
    <w:rsid w:val="00E712C0"/>
    <w:rsid w:val="00E72CEF"/>
    <w:rsid w:val="00E7442C"/>
    <w:rsid w:val="00E7543E"/>
    <w:rsid w:val="00E76435"/>
    <w:rsid w:val="00E773D9"/>
    <w:rsid w:val="00E77873"/>
    <w:rsid w:val="00E802BF"/>
    <w:rsid w:val="00E81740"/>
    <w:rsid w:val="00E82747"/>
    <w:rsid w:val="00E82D57"/>
    <w:rsid w:val="00E834F2"/>
    <w:rsid w:val="00E8498A"/>
    <w:rsid w:val="00E8563E"/>
    <w:rsid w:val="00E9026F"/>
    <w:rsid w:val="00E91CD3"/>
    <w:rsid w:val="00E95810"/>
    <w:rsid w:val="00EA484C"/>
    <w:rsid w:val="00EB5716"/>
    <w:rsid w:val="00EB5CC4"/>
    <w:rsid w:val="00EB73EC"/>
    <w:rsid w:val="00EC3041"/>
    <w:rsid w:val="00EC332C"/>
    <w:rsid w:val="00EC4D50"/>
    <w:rsid w:val="00ED0D68"/>
    <w:rsid w:val="00ED4779"/>
    <w:rsid w:val="00ED59BE"/>
    <w:rsid w:val="00EE4ABA"/>
    <w:rsid w:val="00EE51FE"/>
    <w:rsid w:val="00EE56B5"/>
    <w:rsid w:val="00EF1999"/>
    <w:rsid w:val="00EF3FD7"/>
    <w:rsid w:val="00EF4F5F"/>
    <w:rsid w:val="00EF5356"/>
    <w:rsid w:val="00EF5C15"/>
    <w:rsid w:val="00EF662C"/>
    <w:rsid w:val="00EF6D6E"/>
    <w:rsid w:val="00F000A0"/>
    <w:rsid w:val="00F00898"/>
    <w:rsid w:val="00F032E1"/>
    <w:rsid w:val="00F130C0"/>
    <w:rsid w:val="00F14A35"/>
    <w:rsid w:val="00F154C4"/>
    <w:rsid w:val="00F155E6"/>
    <w:rsid w:val="00F16242"/>
    <w:rsid w:val="00F21C46"/>
    <w:rsid w:val="00F2253A"/>
    <w:rsid w:val="00F24E58"/>
    <w:rsid w:val="00F260F4"/>
    <w:rsid w:val="00F264C5"/>
    <w:rsid w:val="00F30BAF"/>
    <w:rsid w:val="00F32479"/>
    <w:rsid w:val="00F41AB2"/>
    <w:rsid w:val="00F44D98"/>
    <w:rsid w:val="00F44FCC"/>
    <w:rsid w:val="00F4567D"/>
    <w:rsid w:val="00F475B2"/>
    <w:rsid w:val="00F51188"/>
    <w:rsid w:val="00F55671"/>
    <w:rsid w:val="00F559B1"/>
    <w:rsid w:val="00F600B0"/>
    <w:rsid w:val="00F604F4"/>
    <w:rsid w:val="00F6199F"/>
    <w:rsid w:val="00F64AE1"/>
    <w:rsid w:val="00F70103"/>
    <w:rsid w:val="00F73276"/>
    <w:rsid w:val="00F74BE8"/>
    <w:rsid w:val="00F74DDA"/>
    <w:rsid w:val="00F75273"/>
    <w:rsid w:val="00F76E34"/>
    <w:rsid w:val="00F937AC"/>
    <w:rsid w:val="00F950E1"/>
    <w:rsid w:val="00FA3553"/>
    <w:rsid w:val="00FA39E3"/>
    <w:rsid w:val="00FA4A42"/>
    <w:rsid w:val="00FA5941"/>
    <w:rsid w:val="00FA6F52"/>
    <w:rsid w:val="00FB0406"/>
    <w:rsid w:val="00FB491C"/>
    <w:rsid w:val="00FB4BDA"/>
    <w:rsid w:val="00FC6A6A"/>
    <w:rsid w:val="00FC753F"/>
    <w:rsid w:val="00FD51B9"/>
    <w:rsid w:val="00FD561C"/>
    <w:rsid w:val="00FD75A8"/>
    <w:rsid w:val="00FE34F9"/>
    <w:rsid w:val="00FF2D0D"/>
    <w:rsid w:val="00FF5924"/>
    <w:rsid w:val="00FF5E06"/>
    <w:rsid w:val="00FF6055"/>
    <w:rsid w:val="00FF7E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151591D"/>
  <w15:chartTrackingRefBased/>
  <w15:docId w15:val="{E5A67861-F2AD-4843-814C-290EED4A0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
      <w:sz w:val="24"/>
    </w:rPr>
  </w:style>
  <w:style w:type="paragraph" w:styleId="Ttulo1">
    <w:name w:val="heading 1"/>
    <w:basedOn w:val="Normal"/>
    <w:next w:val="Normal"/>
    <w:qFormat/>
    <w:pPr>
      <w:keepNext/>
      <w:jc w:val="center"/>
      <w:outlineLvl w:val="0"/>
    </w:pPr>
  </w:style>
  <w:style w:type="paragraph" w:styleId="Ttulo2">
    <w:name w:val="heading 2"/>
    <w:basedOn w:val="Normal"/>
    <w:next w:val="Normal"/>
    <w:qFormat/>
    <w:pPr>
      <w:keepNext/>
      <w:outlineLvl w:val="1"/>
    </w:pPr>
  </w:style>
  <w:style w:type="paragraph" w:styleId="Ttulo3">
    <w:name w:val="heading 3"/>
    <w:basedOn w:val="Normal"/>
    <w:next w:val="Normal"/>
    <w:qFormat/>
    <w:pPr>
      <w:keepNext/>
      <w:outlineLvl w:val="2"/>
    </w:pPr>
    <w:rPr>
      <w:sz w:val="36"/>
    </w:rPr>
  </w:style>
  <w:style w:type="paragraph" w:styleId="Ttulo7">
    <w:name w:val="heading 7"/>
    <w:basedOn w:val="Normal"/>
    <w:next w:val="Normal"/>
    <w:link w:val="Ttulo7Char"/>
    <w:unhideWhenUsed/>
    <w:qFormat/>
    <w:rsid w:val="007A72C4"/>
    <w:pPr>
      <w:spacing w:before="240" w:after="60"/>
      <w:outlineLvl w:val="6"/>
    </w:pPr>
    <w:rPr>
      <w:rFonts w:ascii="Calibri" w:hAnsi="Calibri"/>
      <w:b w:val="0"/>
      <w:szCs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tyle>
  <w:style w:type="paragraph" w:styleId="Cabealho">
    <w:name w:val="header"/>
    <w:basedOn w:val="Normal"/>
    <w:link w:val="CabealhoChar"/>
    <w:uiPriority w:val="99"/>
    <w:pPr>
      <w:tabs>
        <w:tab w:val="center" w:pos="4419"/>
        <w:tab w:val="right" w:pos="8838"/>
      </w:tabs>
    </w:pPr>
    <w:rPr>
      <w:lang w:val="x-none" w:eastAsia="x-none"/>
    </w:rPr>
  </w:style>
  <w:style w:type="paragraph" w:styleId="Rodap">
    <w:name w:val="footer"/>
    <w:basedOn w:val="Normal"/>
    <w:link w:val="RodapChar"/>
    <w:uiPriority w:val="99"/>
    <w:pPr>
      <w:tabs>
        <w:tab w:val="center" w:pos="4419"/>
        <w:tab w:val="right" w:pos="8838"/>
      </w:tabs>
    </w:pPr>
    <w:rPr>
      <w:lang w:val="x-none" w:eastAsia="x-none"/>
    </w:rPr>
  </w:style>
  <w:style w:type="paragraph" w:styleId="NormalWeb">
    <w:name w:val="Normal (Web)"/>
    <w:basedOn w:val="Normal"/>
    <w:link w:val="NormalWebChar"/>
    <w:uiPriority w:val="99"/>
    <w:rsid w:val="009106DE"/>
    <w:pPr>
      <w:spacing w:before="100" w:beforeAutospacing="1" w:after="100" w:afterAutospacing="1"/>
    </w:pPr>
    <w:rPr>
      <w:b w:val="0"/>
      <w:szCs w:val="24"/>
      <w:lang w:val="x-none" w:eastAsia="x-none"/>
    </w:rPr>
  </w:style>
  <w:style w:type="character" w:styleId="Forte">
    <w:name w:val="Strong"/>
    <w:uiPriority w:val="22"/>
    <w:qFormat/>
    <w:rsid w:val="009106DE"/>
    <w:rPr>
      <w:b/>
      <w:bCs/>
    </w:rPr>
  </w:style>
  <w:style w:type="character" w:styleId="Hyperlink">
    <w:name w:val="Hyperlink"/>
    <w:uiPriority w:val="99"/>
    <w:rsid w:val="000F487C"/>
    <w:rPr>
      <w:color w:val="0000FF"/>
      <w:u w:val="single"/>
    </w:rPr>
  </w:style>
  <w:style w:type="table" w:styleId="Tabelacomgrade">
    <w:name w:val="Table Grid"/>
    <w:basedOn w:val="Tabelanormal"/>
    <w:rsid w:val="000D0AE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stbody">
    <w:name w:val="postbody"/>
    <w:basedOn w:val="Fontepargpadro"/>
    <w:rsid w:val="001B2806"/>
  </w:style>
  <w:style w:type="paragraph" w:styleId="Recuodecorpodetexto">
    <w:name w:val="Body Text Indent"/>
    <w:basedOn w:val="Normal"/>
    <w:link w:val="RecuodecorpodetextoChar"/>
    <w:rsid w:val="004D2670"/>
    <w:pPr>
      <w:spacing w:after="120"/>
      <w:ind w:left="283"/>
    </w:pPr>
  </w:style>
  <w:style w:type="character" w:customStyle="1" w:styleId="CabealhoChar">
    <w:name w:val="Cabeçalho Char"/>
    <w:link w:val="Cabealho"/>
    <w:uiPriority w:val="99"/>
    <w:rsid w:val="0018339E"/>
    <w:rPr>
      <w:b/>
      <w:sz w:val="24"/>
    </w:rPr>
  </w:style>
  <w:style w:type="character" w:customStyle="1" w:styleId="RodapChar">
    <w:name w:val="Rodapé Char"/>
    <w:link w:val="Rodap"/>
    <w:uiPriority w:val="99"/>
    <w:rsid w:val="007A72C4"/>
    <w:rPr>
      <w:b/>
      <w:sz w:val="24"/>
    </w:rPr>
  </w:style>
  <w:style w:type="character" w:styleId="Nmerodepgina">
    <w:name w:val="page number"/>
    <w:uiPriority w:val="99"/>
    <w:unhideWhenUsed/>
    <w:rsid w:val="007A72C4"/>
    <w:rPr>
      <w:rFonts w:eastAsia="Times New Roman" w:cs="Times New Roman"/>
      <w:bCs w:val="0"/>
      <w:iCs w:val="0"/>
      <w:szCs w:val="22"/>
      <w:lang w:val="pt-BR"/>
    </w:rPr>
  </w:style>
  <w:style w:type="character" w:customStyle="1" w:styleId="Ttulo7Char">
    <w:name w:val="Título 7 Char"/>
    <w:link w:val="Ttulo7"/>
    <w:rsid w:val="007A72C4"/>
    <w:rPr>
      <w:rFonts w:ascii="Calibri" w:hAnsi="Calibri"/>
      <w:sz w:val="24"/>
      <w:szCs w:val="24"/>
    </w:rPr>
  </w:style>
  <w:style w:type="paragraph" w:styleId="Recuodecorpodetexto2">
    <w:name w:val="Body Text Indent 2"/>
    <w:basedOn w:val="Normal"/>
    <w:link w:val="Recuodecorpodetexto2Char"/>
    <w:rsid w:val="007A72C4"/>
    <w:pPr>
      <w:spacing w:after="120" w:line="480" w:lineRule="auto"/>
      <w:ind w:left="283"/>
    </w:pPr>
    <w:rPr>
      <w:lang w:val="x-none" w:eastAsia="x-none"/>
    </w:rPr>
  </w:style>
  <w:style w:type="character" w:customStyle="1" w:styleId="Recuodecorpodetexto2Char">
    <w:name w:val="Recuo de corpo de texto 2 Char"/>
    <w:link w:val="Recuodecorpodetexto2"/>
    <w:rsid w:val="007A72C4"/>
    <w:rPr>
      <w:b/>
      <w:sz w:val="24"/>
    </w:rPr>
  </w:style>
  <w:style w:type="paragraph" w:styleId="TextosemFormatao">
    <w:name w:val="Plain Text"/>
    <w:basedOn w:val="Normal"/>
    <w:link w:val="TextosemFormataoChar"/>
    <w:uiPriority w:val="99"/>
    <w:unhideWhenUsed/>
    <w:rsid w:val="00A6542A"/>
    <w:rPr>
      <w:rFonts w:ascii="Calibri" w:eastAsia="Calibri" w:hAnsi="Calibri"/>
      <w:b w:val="0"/>
      <w:sz w:val="22"/>
      <w:szCs w:val="22"/>
      <w:lang w:val="x-none" w:eastAsia="en-US"/>
    </w:rPr>
  </w:style>
  <w:style w:type="character" w:customStyle="1" w:styleId="TextosemFormataoChar">
    <w:name w:val="Texto sem Formatação Char"/>
    <w:link w:val="TextosemFormatao"/>
    <w:uiPriority w:val="99"/>
    <w:rsid w:val="00A6542A"/>
    <w:rPr>
      <w:rFonts w:ascii="Calibri" w:eastAsia="Calibri" w:hAnsi="Calibri"/>
      <w:sz w:val="22"/>
      <w:szCs w:val="22"/>
      <w:lang w:eastAsia="en-US"/>
    </w:rPr>
  </w:style>
  <w:style w:type="paragraph" w:styleId="Corpodetexto2">
    <w:name w:val="Body Text 2"/>
    <w:basedOn w:val="Normal"/>
    <w:link w:val="Corpodetexto2Char"/>
    <w:rsid w:val="0019739A"/>
    <w:pPr>
      <w:spacing w:after="120" w:line="480" w:lineRule="auto"/>
    </w:pPr>
    <w:rPr>
      <w:b w:val="0"/>
      <w:szCs w:val="24"/>
      <w:lang w:val="x-none" w:eastAsia="x-none"/>
    </w:rPr>
  </w:style>
  <w:style w:type="character" w:customStyle="1" w:styleId="Corpodetexto2Char">
    <w:name w:val="Corpo de texto 2 Char"/>
    <w:link w:val="Corpodetexto2"/>
    <w:rsid w:val="0019739A"/>
    <w:rPr>
      <w:sz w:val="24"/>
      <w:szCs w:val="24"/>
      <w:lang w:val="x-none" w:eastAsia="x-none"/>
    </w:rPr>
  </w:style>
  <w:style w:type="character" w:customStyle="1" w:styleId="NormalWebChar">
    <w:name w:val="Normal (Web) Char"/>
    <w:link w:val="NormalWeb"/>
    <w:rsid w:val="00EB5716"/>
    <w:rPr>
      <w:sz w:val="24"/>
      <w:szCs w:val="24"/>
    </w:rPr>
  </w:style>
  <w:style w:type="paragraph" w:styleId="Textodebalo">
    <w:name w:val="Balloon Text"/>
    <w:basedOn w:val="Normal"/>
    <w:link w:val="TextodebaloChar"/>
    <w:rsid w:val="00136A61"/>
    <w:rPr>
      <w:rFonts w:ascii="Segoe UI" w:hAnsi="Segoe UI"/>
      <w:sz w:val="18"/>
      <w:szCs w:val="18"/>
      <w:lang w:val="x-none" w:eastAsia="x-none"/>
    </w:rPr>
  </w:style>
  <w:style w:type="character" w:customStyle="1" w:styleId="TextodebaloChar">
    <w:name w:val="Texto de balão Char"/>
    <w:link w:val="Textodebalo"/>
    <w:rsid w:val="00136A61"/>
    <w:rPr>
      <w:rFonts w:ascii="Segoe UI" w:hAnsi="Segoe UI" w:cs="Segoe UI"/>
      <w:b/>
      <w:sz w:val="18"/>
      <w:szCs w:val="18"/>
    </w:rPr>
  </w:style>
  <w:style w:type="character" w:customStyle="1" w:styleId="RecuodecorpodetextoChar">
    <w:name w:val="Recuo de corpo de texto Char"/>
    <w:link w:val="Recuodecorpodetexto"/>
    <w:rsid w:val="0007466F"/>
    <w:rPr>
      <w:b/>
      <w:sz w:val="24"/>
    </w:rPr>
  </w:style>
  <w:style w:type="paragraph" w:styleId="Citao">
    <w:name w:val="Quote"/>
    <w:basedOn w:val="Normal"/>
    <w:next w:val="Normal"/>
    <w:link w:val="CitaoChar"/>
    <w:uiPriority w:val="29"/>
    <w:qFormat/>
    <w:rsid w:val="002A31ED"/>
    <w:pPr>
      <w:spacing w:before="200" w:after="160"/>
      <w:ind w:left="864" w:right="864"/>
      <w:jc w:val="center"/>
    </w:pPr>
    <w:rPr>
      <w:b w:val="0"/>
      <w:i/>
      <w:iCs/>
      <w:color w:val="404040"/>
      <w:szCs w:val="24"/>
    </w:rPr>
  </w:style>
  <w:style w:type="character" w:customStyle="1" w:styleId="CitaoChar">
    <w:name w:val="Citação Char"/>
    <w:basedOn w:val="Fontepargpadro"/>
    <w:link w:val="Citao"/>
    <w:uiPriority w:val="29"/>
    <w:rsid w:val="002A31ED"/>
    <w:rPr>
      <w:i/>
      <w:iCs/>
      <w:color w:val="40404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1129">
      <w:bodyDiv w:val="1"/>
      <w:marLeft w:val="0"/>
      <w:marRight w:val="0"/>
      <w:marTop w:val="0"/>
      <w:marBottom w:val="0"/>
      <w:divBdr>
        <w:top w:val="none" w:sz="0" w:space="0" w:color="auto"/>
        <w:left w:val="none" w:sz="0" w:space="0" w:color="auto"/>
        <w:bottom w:val="none" w:sz="0" w:space="0" w:color="auto"/>
        <w:right w:val="none" w:sz="0" w:space="0" w:color="auto"/>
      </w:divBdr>
    </w:div>
    <w:div w:id="117458147">
      <w:bodyDiv w:val="1"/>
      <w:marLeft w:val="0"/>
      <w:marRight w:val="0"/>
      <w:marTop w:val="0"/>
      <w:marBottom w:val="0"/>
      <w:divBdr>
        <w:top w:val="none" w:sz="0" w:space="0" w:color="auto"/>
        <w:left w:val="none" w:sz="0" w:space="0" w:color="auto"/>
        <w:bottom w:val="none" w:sz="0" w:space="0" w:color="auto"/>
        <w:right w:val="none" w:sz="0" w:space="0" w:color="auto"/>
      </w:divBdr>
    </w:div>
    <w:div w:id="182401063">
      <w:bodyDiv w:val="1"/>
      <w:marLeft w:val="0"/>
      <w:marRight w:val="0"/>
      <w:marTop w:val="0"/>
      <w:marBottom w:val="0"/>
      <w:divBdr>
        <w:top w:val="none" w:sz="0" w:space="0" w:color="auto"/>
        <w:left w:val="none" w:sz="0" w:space="0" w:color="auto"/>
        <w:bottom w:val="none" w:sz="0" w:space="0" w:color="auto"/>
        <w:right w:val="none" w:sz="0" w:space="0" w:color="auto"/>
      </w:divBdr>
    </w:div>
    <w:div w:id="233393180">
      <w:bodyDiv w:val="1"/>
      <w:marLeft w:val="0"/>
      <w:marRight w:val="0"/>
      <w:marTop w:val="0"/>
      <w:marBottom w:val="0"/>
      <w:divBdr>
        <w:top w:val="none" w:sz="0" w:space="0" w:color="auto"/>
        <w:left w:val="none" w:sz="0" w:space="0" w:color="auto"/>
        <w:bottom w:val="none" w:sz="0" w:space="0" w:color="auto"/>
        <w:right w:val="none" w:sz="0" w:space="0" w:color="auto"/>
      </w:divBdr>
    </w:div>
    <w:div w:id="257830408">
      <w:bodyDiv w:val="1"/>
      <w:marLeft w:val="0"/>
      <w:marRight w:val="0"/>
      <w:marTop w:val="0"/>
      <w:marBottom w:val="0"/>
      <w:divBdr>
        <w:top w:val="none" w:sz="0" w:space="0" w:color="auto"/>
        <w:left w:val="none" w:sz="0" w:space="0" w:color="auto"/>
        <w:bottom w:val="none" w:sz="0" w:space="0" w:color="auto"/>
        <w:right w:val="none" w:sz="0" w:space="0" w:color="auto"/>
      </w:divBdr>
    </w:div>
    <w:div w:id="303318841">
      <w:bodyDiv w:val="1"/>
      <w:marLeft w:val="0"/>
      <w:marRight w:val="0"/>
      <w:marTop w:val="0"/>
      <w:marBottom w:val="0"/>
      <w:divBdr>
        <w:top w:val="none" w:sz="0" w:space="0" w:color="auto"/>
        <w:left w:val="none" w:sz="0" w:space="0" w:color="auto"/>
        <w:bottom w:val="none" w:sz="0" w:space="0" w:color="auto"/>
        <w:right w:val="none" w:sz="0" w:space="0" w:color="auto"/>
      </w:divBdr>
    </w:div>
    <w:div w:id="315687720">
      <w:bodyDiv w:val="1"/>
      <w:marLeft w:val="0"/>
      <w:marRight w:val="0"/>
      <w:marTop w:val="0"/>
      <w:marBottom w:val="0"/>
      <w:divBdr>
        <w:top w:val="none" w:sz="0" w:space="0" w:color="auto"/>
        <w:left w:val="none" w:sz="0" w:space="0" w:color="auto"/>
        <w:bottom w:val="none" w:sz="0" w:space="0" w:color="auto"/>
        <w:right w:val="none" w:sz="0" w:space="0" w:color="auto"/>
      </w:divBdr>
    </w:div>
    <w:div w:id="339938283">
      <w:bodyDiv w:val="1"/>
      <w:marLeft w:val="0"/>
      <w:marRight w:val="0"/>
      <w:marTop w:val="0"/>
      <w:marBottom w:val="0"/>
      <w:divBdr>
        <w:top w:val="none" w:sz="0" w:space="0" w:color="auto"/>
        <w:left w:val="none" w:sz="0" w:space="0" w:color="auto"/>
        <w:bottom w:val="none" w:sz="0" w:space="0" w:color="auto"/>
        <w:right w:val="none" w:sz="0" w:space="0" w:color="auto"/>
      </w:divBdr>
    </w:div>
    <w:div w:id="493837542">
      <w:bodyDiv w:val="1"/>
      <w:marLeft w:val="0"/>
      <w:marRight w:val="0"/>
      <w:marTop w:val="0"/>
      <w:marBottom w:val="0"/>
      <w:divBdr>
        <w:top w:val="none" w:sz="0" w:space="0" w:color="auto"/>
        <w:left w:val="none" w:sz="0" w:space="0" w:color="auto"/>
        <w:bottom w:val="none" w:sz="0" w:space="0" w:color="auto"/>
        <w:right w:val="none" w:sz="0" w:space="0" w:color="auto"/>
      </w:divBdr>
    </w:div>
    <w:div w:id="565645865">
      <w:bodyDiv w:val="1"/>
      <w:marLeft w:val="0"/>
      <w:marRight w:val="0"/>
      <w:marTop w:val="0"/>
      <w:marBottom w:val="0"/>
      <w:divBdr>
        <w:top w:val="none" w:sz="0" w:space="0" w:color="auto"/>
        <w:left w:val="none" w:sz="0" w:space="0" w:color="auto"/>
        <w:bottom w:val="none" w:sz="0" w:space="0" w:color="auto"/>
        <w:right w:val="none" w:sz="0" w:space="0" w:color="auto"/>
      </w:divBdr>
    </w:div>
    <w:div w:id="574777405">
      <w:bodyDiv w:val="1"/>
      <w:marLeft w:val="0"/>
      <w:marRight w:val="0"/>
      <w:marTop w:val="0"/>
      <w:marBottom w:val="0"/>
      <w:divBdr>
        <w:top w:val="none" w:sz="0" w:space="0" w:color="auto"/>
        <w:left w:val="none" w:sz="0" w:space="0" w:color="auto"/>
        <w:bottom w:val="none" w:sz="0" w:space="0" w:color="auto"/>
        <w:right w:val="none" w:sz="0" w:space="0" w:color="auto"/>
      </w:divBdr>
    </w:div>
    <w:div w:id="577372615">
      <w:bodyDiv w:val="1"/>
      <w:marLeft w:val="0"/>
      <w:marRight w:val="0"/>
      <w:marTop w:val="0"/>
      <w:marBottom w:val="0"/>
      <w:divBdr>
        <w:top w:val="none" w:sz="0" w:space="0" w:color="auto"/>
        <w:left w:val="none" w:sz="0" w:space="0" w:color="auto"/>
        <w:bottom w:val="none" w:sz="0" w:space="0" w:color="auto"/>
        <w:right w:val="none" w:sz="0" w:space="0" w:color="auto"/>
      </w:divBdr>
    </w:div>
    <w:div w:id="618802434">
      <w:bodyDiv w:val="1"/>
      <w:marLeft w:val="0"/>
      <w:marRight w:val="0"/>
      <w:marTop w:val="0"/>
      <w:marBottom w:val="0"/>
      <w:divBdr>
        <w:top w:val="none" w:sz="0" w:space="0" w:color="auto"/>
        <w:left w:val="none" w:sz="0" w:space="0" w:color="auto"/>
        <w:bottom w:val="none" w:sz="0" w:space="0" w:color="auto"/>
        <w:right w:val="none" w:sz="0" w:space="0" w:color="auto"/>
      </w:divBdr>
    </w:div>
    <w:div w:id="688143827">
      <w:bodyDiv w:val="1"/>
      <w:marLeft w:val="0"/>
      <w:marRight w:val="0"/>
      <w:marTop w:val="0"/>
      <w:marBottom w:val="0"/>
      <w:divBdr>
        <w:top w:val="none" w:sz="0" w:space="0" w:color="auto"/>
        <w:left w:val="none" w:sz="0" w:space="0" w:color="auto"/>
        <w:bottom w:val="none" w:sz="0" w:space="0" w:color="auto"/>
        <w:right w:val="none" w:sz="0" w:space="0" w:color="auto"/>
      </w:divBdr>
    </w:div>
    <w:div w:id="722214367">
      <w:bodyDiv w:val="1"/>
      <w:marLeft w:val="0"/>
      <w:marRight w:val="0"/>
      <w:marTop w:val="0"/>
      <w:marBottom w:val="0"/>
      <w:divBdr>
        <w:top w:val="none" w:sz="0" w:space="0" w:color="auto"/>
        <w:left w:val="none" w:sz="0" w:space="0" w:color="auto"/>
        <w:bottom w:val="none" w:sz="0" w:space="0" w:color="auto"/>
        <w:right w:val="none" w:sz="0" w:space="0" w:color="auto"/>
      </w:divBdr>
    </w:div>
    <w:div w:id="767654816">
      <w:bodyDiv w:val="1"/>
      <w:marLeft w:val="0"/>
      <w:marRight w:val="0"/>
      <w:marTop w:val="0"/>
      <w:marBottom w:val="0"/>
      <w:divBdr>
        <w:top w:val="none" w:sz="0" w:space="0" w:color="auto"/>
        <w:left w:val="none" w:sz="0" w:space="0" w:color="auto"/>
        <w:bottom w:val="none" w:sz="0" w:space="0" w:color="auto"/>
        <w:right w:val="none" w:sz="0" w:space="0" w:color="auto"/>
      </w:divBdr>
    </w:div>
    <w:div w:id="798567930">
      <w:bodyDiv w:val="1"/>
      <w:marLeft w:val="0"/>
      <w:marRight w:val="0"/>
      <w:marTop w:val="0"/>
      <w:marBottom w:val="0"/>
      <w:divBdr>
        <w:top w:val="none" w:sz="0" w:space="0" w:color="auto"/>
        <w:left w:val="none" w:sz="0" w:space="0" w:color="auto"/>
        <w:bottom w:val="none" w:sz="0" w:space="0" w:color="auto"/>
        <w:right w:val="none" w:sz="0" w:space="0" w:color="auto"/>
      </w:divBdr>
    </w:div>
    <w:div w:id="840582784">
      <w:bodyDiv w:val="1"/>
      <w:marLeft w:val="0"/>
      <w:marRight w:val="0"/>
      <w:marTop w:val="0"/>
      <w:marBottom w:val="0"/>
      <w:divBdr>
        <w:top w:val="none" w:sz="0" w:space="0" w:color="auto"/>
        <w:left w:val="none" w:sz="0" w:space="0" w:color="auto"/>
        <w:bottom w:val="none" w:sz="0" w:space="0" w:color="auto"/>
        <w:right w:val="none" w:sz="0" w:space="0" w:color="auto"/>
      </w:divBdr>
    </w:div>
    <w:div w:id="895164950">
      <w:bodyDiv w:val="1"/>
      <w:marLeft w:val="0"/>
      <w:marRight w:val="0"/>
      <w:marTop w:val="0"/>
      <w:marBottom w:val="0"/>
      <w:divBdr>
        <w:top w:val="none" w:sz="0" w:space="0" w:color="auto"/>
        <w:left w:val="none" w:sz="0" w:space="0" w:color="auto"/>
        <w:bottom w:val="none" w:sz="0" w:space="0" w:color="auto"/>
        <w:right w:val="none" w:sz="0" w:space="0" w:color="auto"/>
      </w:divBdr>
    </w:div>
    <w:div w:id="895898496">
      <w:bodyDiv w:val="1"/>
      <w:marLeft w:val="0"/>
      <w:marRight w:val="0"/>
      <w:marTop w:val="0"/>
      <w:marBottom w:val="0"/>
      <w:divBdr>
        <w:top w:val="none" w:sz="0" w:space="0" w:color="auto"/>
        <w:left w:val="none" w:sz="0" w:space="0" w:color="auto"/>
        <w:bottom w:val="none" w:sz="0" w:space="0" w:color="auto"/>
        <w:right w:val="none" w:sz="0" w:space="0" w:color="auto"/>
      </w:divBdr>
    </w:div>
    <w:div w:id="917641398">
      <w:bodyDiv w:val="1"/>
      <w:marLeft w:val="0"/>
      <w:marRight w:val="0"/>
      <w:marTop w:val="0"/>
      <w:marBottom w:val="0"/>
      <w:divBdr>
        <w:top w:val="none" w:sz="0" w:space="0" w:color="auto"/>
        <w:left w:val="none" w:sz="0" w:space="0" w:color="auto"/>
        <w:bottom w:val="none" w:sz="0" w:space="0" w:color="auto"/>
        <w:right w:val="none" w:sz="0" w:space="0" w:color="auto"/>
      </w:divBdr>
    </w:div>
    <w:div w:id="944533732">
      <w:bodyDiv w:val="1"/>
      <w:marLeft w:val="0"/>
      <w:marRight w:val="0"/>
      <w:marTop w:val="0"/>
      <w:marBottom w:val="0"/>
      <w:divBdr>
        <w:top w:val="none" w:sz="0" w:space="0" w:color="auto"/>
        <w:left w:val="none" w:sz="0" w:space="0" w:color="auto"/>
        <w:bottom w:val="none" w:sz="0" w:space="0" w:color="auto"/>
        <w:right w:val="none" w:sz="0" w:space="0" w:color="auto"/>
      </w:divBdr>
    </w:div>
    <w:div w:id="1004431823">
      <w:bodyDiv w:val="1"/>
      <w:marLeft w:val="0"/>
      <w:marRight w:val="0"/>
      <w:marTop w:val="0"/>
      <w:marBottom w:val="0"/>
      <w:divBdr>
        <w:top w:val="none" w:sz="0" w:space="0" w:color="auto"/>
        <w:left w:val="none" w:sz="0" w:space="0" w:color="auto"/>
        <w:bottom w:val="none" w:sz="0" w:space="0" w:color="auto"/>
        <w:right w:val="none" w:sz="0" w:space="0" w:color="auto"/>
      </w:divBdr>
    </w:div>
    <w:div w:id="1047417234">
      <w:bodyDiv w:val="1"/>
      <w:marLeft w:val="0"/>
      <w:marRight w:val="0"/>
      <w:marTop w:val="0"/>
      <w:marBottom w:val="0"/>
      <w:divBdr>
        <w:top w:val="none" w:sz="0" w:space="0" w:color="auto"/>
        <w:left w:val="none" w:sz="0" w:space="0" w:color="auto"/>
        <w:bottom w:val="none" w:sz="0" w:space="0" w:color="auto"/>
        <w:right w:val="none" w:sz="0" w:space="0" w:color="auto"/>
      </w:divBdr>
    </w:div>
    <w:div w:id="1157456414">
      <w:bodyDiv w:val="1"/>
      <w:marLeft w:val="0"/>
      <w:marRight w:val="0"/>
      <w:marTop w:val="0"/>
      <w:marBottom w:val="0"/>
      <w:divBdr>
        <w:top w:val="none" w:sz="0" w:space="0" w:color="auto"/>
        <w:left w:val="none" w:sz="0" w:space="0" w:color="auto"/>
        <w:bottom w:val="none" w:sz="0" w:space="0" w:color="auto"/>
        <w:right w:val="none" w:sz="0" w:space="0" w:color="auto"/>
      </w:divBdr>
    </w:div>
    <w:div w:id="1176850237">
      <w:bodyDiv w:val="1"/>
      <w:marLeft w:val="0"/>
      <w:marRight w:val="0"/>
      <w:marTop w:val="0"/>
      <w:marBottom w:val="0"/>
      <w:divBdr>
        <w:top w:val="none" w:sz="0" w:space="0" w:color="auto"/>
        <w:left w:val="none" w:sz="0" w:space="0" w:color="auto"/>
        <w:bottom w:val="none" w:sz="0" w:space="0" w:color="auto"/>
        <w:right w:val="none" w:sz="0" w:space="0" w:color="auto"/>
      </w:divBdr>
    </w:div>
    <w:div w:id="1202324206">
      <w:bodyDiv w:val="1"/>
      <w:marLeft w:val="0"/>
      <w:marRight w:val="0"/>
      <w:marTop w:val="0"/>
      <w:marBottom w:val="0"/>
      <w:divBdr>
        <w:top w:val="none" w:sz="0" w:space="0" w:color="auto"/>
        <w:left w:val="none" w:sz="0" w:space="0" w:color="auto"/>
        <w:bottom w:val="none" w:sz="0" w:space="0" w:color="auto"/>
        <w:right w:val="none" w:sz="0" w:space="0" w:color="auto"/>
      </w:divBdr>
    </w:div>
    <w:div w:id="1272204380">
      <w:bodyDiv w:val="1"/>
      <w:marLeft w:val="0"/>
      <w:marRight w:val="0"/>
      <w:marTop w:val="0"/>
      <w:marBottom w:val="0"/>
      <w:divBdr>
        <w:top w:val="none" w:sz="0" w:space="0" w:color="auto"/>
        <w:left w:val="none" w:sz="0" w:space="0" w:color="auto"/>
        <w:bottom w:val="none" w:sz="0" w:space="0" w:color="auto"/>
        <w:right w:val="none" w:sz="0" w:space="0" w:color="auto"/>
      </w:divBdr>
    </w:div>
    <w:div w:id="1338731159">
      <w:bodyDiv w:val="1"/>
      <w:marLeft w:val="0"/>
      <w:marRight w:val="0"/>
      <w:marTop w:val="0"/>
      <w:marBottom w:val="0"/>
      <w:divBdr>
        <w:top w:val="none" w:sz="0" w:space="0" w:color="auto"/>
        <w:left w:val="none" w:sz="0" w:space="0" w:color="auto"/>
        <w:bottom w:val="none" w:sz="0" w:space="0" w:color="auto"/>
        <w:right w:val="none" w:sz="0" w:space="0" w:color="auto"/>
      </w:divBdr>
    </w:div>
    <w:div w:id="1447045453">
      <w:bodyDiv w:val="1"/>
      <w:marLeft w:val="0"/>
      <w:marRight w:val="0"/>
      <w:marTop w:val="0"/>
      <w:marBottom w:val="0"/>
      <w:divBdr>
        <w:top w:val="none" w:sz="0" w:space="0" w:color="auto"/>
        <w:left w:val="none" w:sz="0" w:space="0" w:color="auto"/>
        <w:bottom w:val="none" w:sz="0" w:space="0" w:color="auto"/>
        <w:right w:val="none" w:sz="0" w:space="0" w:color="auto"/>
      </w:divBdr>
    </w:div>
    <w:div w:id="1448164147">
      <w:bodyDiv w:val="1"/>
      <w:marLeft w:val="0"/>
      <w:marRight w:val="0"/>
      <w:marTop w:val="0"/>
      <w:marBottom w:val="0"/>
      <w:divBdr>
        <w:top w:val="none" w:sz="0" w:space="0" w:color="auto"/>
        <w:left w:val="none" w:sz="0" w:space="0" w:color="auto"/>
        <w:bottom w:val="none" w:sz="0" w:space="0" w:color="auto"/>
        <w:right w:val="none" w:sz="0" w:space="0" w:color="auto"/>
      </w:divBdr>
    </w:div>
    <w:div w:id="1477186095">
      <w:bodyDiv w:val="1"/>
      <w:marLeft w:val="0"/>
      <w:marRight w:val="0"/>
      <w:marTop w:val="0"/>
      <w:marBottom w:val="0"/>
      <w:divBdr>
        <w:top w:val="none" w:sz="0" w:space="0" w:color="auto"/>
        <w:left w:val="none" w:sz="0" w:space="0" w:color="auto"/>
        <w:bottom w:val="none" w:sz="0" w:space="0" w:color="auto"/>
        <w:right w:val="none" w:sz="0" w:space="0" w:color="auto"/>
      </w:divBdr>
    </w:div>
    <w:div w:id="1480734261">
      <w:bodyDiv w:val="1"/>
      <w:marLeft w:val="0"/>
      <w:marRight w:val="0"/>
      <w:marTop w:val="0"/>
      <w:marBottom w:val="0"/>
      <w:divBdr>
        <w:top w:val="none" w:sz="0" w:space="0" w:color="auto"/>
        <w:left w:val="none" w:sz="0" w:space="0" w:color="auto"/>
        <w:bottom w:val="none" w:sz="0" w:space="0" w:color="auto"/>
        <w:right w:val="none" w:sz="0" w:space="0" w:color="auto"/>
      </w:divBdr>
    </w:div>
    <w:div w:id="1526602509">
      <w:bodyDiv w:val="1"/>
      <w:marLeft w:val="0"/>
      <w:marRight w:val="0"/>
      <w:marTop w:val="0"/>
      <w:marBottom w:val="0"/>
      <w:divBdr>
        <w:top w:val="none" w:sz="0" w:space="0" w:color="auto"/>
        <w:left w:val="none" w:sz="0" w:space="0" w:color="auto"/>
        <w:bottom w:val="none" w:sz="0" w:space="0" w:color="auto"/>
        <w:right w:val="none" w:sz="0" w:space="0" w:color="auto"/>
      </w:divBdr>
    </w:div>
    <w:div w:id="1591691882">
      <w:bodyDiv w:val="1"/>
      <w:marLeft w:val="0"/>
      <w:marRight w:val="0"/>
      <w:marTop w:val="0"/>
      <w:marBottom w:val="0"/>
      <w:divBdr>
        <w:top w:val="none" w:sz="0" w:space="0" w:color="auto"/>
        <w:left w:val="none" w:sz="0" w:space="0" w:color="auto"/>
        <w:bottom w:val="none" w:sz="0" w:space="0" w:color="auto"/>
        <w:right w:val="none" w:sz="0" w:space="0" w:color="auto"/>
      </w:divBdr>
    </w:div>
    <w:div w:id="1662154089">
      <w:bodyDiv w:val="1"/>
      <w:marLeft w:val="0"/>
      <w:marRight w:val="0"/>
      <w:marTop w:val="0"/>
      <w:marBottom w:val="0"/>
      <w:divBdr>
        <w:top w:val="none" w:sz="0" w:space="0" w:color="auto"/>
        <w:left w:val="none" w:sz="0" w:space="0" w:color="auto"/>
        <w:bottom w:val="none" w:sz="0" w:space="0" w:color="auto"/>
        <w:right w:val="none" w:sz="0" w:space="0" w:color="auto"/>
      </w:divBdr>
    </w:div>
    <w:div w:id="1686783787">
      <w:bodyDiv w:val="1"/>
      <w:marLeft w:val="0"/>
      <w:marRight w:val="0"/>
      <w:marTop w:val="0"/>
      <w:marBottom w:val="0"/>
      <w:divBdr>
        <w:top w:val="none" w:sz="0" w:space="0" w:color="auto"/>
        <w:left w:val="none" w:sz="0" w:space="0" w:color="auto"/>
        <w:bottom w:val="none" w:sz="0" w:space="0" w:color="auto"/>
        <w:right w:val="none" w:sz="0" w:space="0" w:color="auto"/>
      </w:divBdr>
    </w:div>
    <w:div w:id="1705212254">
      <w:bodyDiv w:val="1"/>
      <w:marLeft w:val="0"/>
      <w:marRight w:val="0"/>
      <w:marTop w:val="0"/>
      <w:marBottom w:val="0"/>
      <w:divBdr>
        <w:top w:val="none" w:sz="0" w:space="0" w:color="auto"/>
        <w:left w:val="none" w:sz="0" w:space="0" w:color="auto"/>
        <w:bottom w:val="none" w:sz="0" w:space="0" w:color="auto"/>
        <w:right w:val="none" w:sz="0" w:space="0" w:color="auto"/>
      </w:divBdr>
    </w:div>
    <w:div w:id="1710061110">
      <w:bodyDiv w:val="1"/>
      <w:marLeft w:val="0"/>
      <w:marRight w:val="0"/>
      <w:marTop w:val="0"/>
      <w:marBottom w:val="0"/>
      <w:divBdr>
        <w:top w:val="none" w:sz="0" w:space="0" w:color="auto"/>
        <w:left w:val="none" w:sz="0" w:space="0" w:color="auto"/>
        <w:bottom w:val="none" w:sz="0" w:space="0" w:color="auto"/>
        <w:right w:val="none" w:sz="0" w:space="0" w:color="auto"/>
      </w:divBdr>
    </w:div>
    <w:div w:id="1756901905">
      <w:bodyDiv w:val="1"/>
      <w:marLeft w:val="0"/>
      <w:marRight w:val="0"/>
      <w:marTop w:val="0"/>
      <w:marBottom w:val="0"/>
      <w:divBdr>
        <w:top w:val="none" w:sz="0" w:space="0" w:color="auto"/>
        <w:left w:val="none" w:sz="0" w:space="0" w:color="auto"/>
        <w:bottom w:val="none" w:sz="0" w:space="0" w:color="auto"/>
        <w:right w:val="none" w:sz="0" w:space="0" w:color="auto"/>
      </w:divBdr>
    </w:div>
    <w:div w:id="1761677592">
      <w:bodyDiv w:val="1"/>
      <w:marLeft w:val="0"/>
      <w:marRight w:val="0"/>
      <w:marTop w:val="0"/>
      <w:marBottom w:val="0"/>
      <w:divBdr>
        <w:top w:val="none" w:sz="0" w:space="0" w:color="auto"/>
        <w:left w:val="none" w:sz="0" w:space="0" w:color="auto"/>
        <w:bottom w:val="none" w:sz="0" w:space="0" w:color="auto"/>
        <w:right w:val="none" w:sz="0" w:space="0" w:color="auto"/>
      </w:divBdr>
    </w:div>
    <w:div w:id="1790197992">
      <w:bodyDiv w:val="1"/>
      <w:marLeft w:val="0"/>
      <w:marRight w:val="0"/>
      <w:marTop w:val="0"/>
      <w:marBottom w:val="0"/>
      <w:divBdr>
        <w:top w:val="none" w:sz="0" w:space="0" w:color="auto"/>
        <w:left w:val="none" w:sz="0" w:space="0" w:color="auto"/>
        <w:bottom w:val="none" w:sz="0" w:space="0" w:color="auto"/>
        <w:right w:val="none" w:sz="0" w:space="0" w:color="auto"/>
      </w:divBdr>
    </w:div>
    <w:div w:id="1796293378">
      <w:bodyDiv w:val="1"/>
      <w:marLeft w:val="0"/>
      <w:marRight w:val="0"/>
      <w:marTop w:val="0"/>
      <w:marBottom w:val="0"/>
      <w:divBdr>
        <w:top w:val="none" w:sz="0" w:space="0" w:color="auto"/>
        <w:left w:val="none" w:sz="0" w:space="0" w:color="auto"/>
        <w:bottom w:val="none" w:sz="0" w:space="0" w:color="auto"/>
        <w:right w:val="none" w:sz="0" w:space="0" w:color="auto"/>
      </w:divBdr>
    </w:div>
    <w:div w:id="1812402233">
      <w:bodyDiv w:val="1"/>
      <w:marLeft w:val="0"/>
      <w:marRight w:val="0"/>
      <w:marTop w:val="0"/>
      <w:marBottom w:val="0"/>
      <w:divBdr>
        <w:top w:val="none" w:sz="0" w:space="0" w:color="auto"/>
        <w:left w:val="none" w:sz="0" w:space="0" w:color="auto"/>
        <w:bottom w:val="none" w:sz="0" w:space="0" w:color="auto"/>
        <w:right w:val="none" w:sz="0" w:space="0" w:color="auto"/>
      </w:divBdr>
    </w:div>
    <w:div w:id="1943296572">
      <w:bodyDiv w:val="1"/>
      <w:marLeft w:val="0"/>
      <w:marRight w:val="0"/>
      <w:marTop w:val="0"/>
      <w:marBottom w:val="0"/>
      <w:divBdr>
        <w:top w:val="none" w:sz="0" w:space="0" w:color="auto"/>
        <w:left w:val="none" w:sz="0" w:space="0" w:color="auto"/>
        <w:bottom w:val="none" w:sz="0" w:space="0" w:color="auto"/>
        <w:right w:val="none" w:sz="0" w:space="0" w:color="auto"/>
      </w:divBdr>
    </w:div>
    <w:div w:id="1954625346">
      <w:bodyDiv w:val="1"/>
      <w:marLeft w:val="0"/>
      <w:marRight w:val="0"/>
      <w:marTop w:val="0"/>
      <w:marBottom w:val="0"/>
      <w:divBdr>
        <w:top w:val="none" w:sz="0" w:space="0" w:color="auto"/>
        <w:left w:val="none" w:sz="0" w:space="0" w:color="auto"/>
        <w:bottom w:val="none" w:sz="0" w:space="0" w:color="auto"/>
        <w:right w:val="none" w:sz="0" w:space="0" w:color="auto"/>
      </w:divBdr>
    </w:div>
    <w:div w:id="2000571617">
      <w:bodyDiv w:val="1"/>
      <w:marLeft w:val="0"/>
      <w:marRight w:val="0"/>
      <w:marTop w:val="0"/>
      <w:marBottom w:val="0"/>
      <w:divBdr>
        <w:top w:val="none" w:sz="0" w:space="0" w:color="auto"/>
        <w:left w:val="none" w:sz="0" w:space="0" w:color="auto"/>
        <w:bottom w:val="none" w:sz="0" w:space="0" w:color="auto"/>
        <w:right w:val="none" w:sz="0" w:space="0" w:color="auto"/>
      </w:divBdr>
    </w:div>
    <w:div w:id="2012030051">
      <w:bodyDiv w:val="1"/>
      <w:marLeft w:val="0"/>
      <w:marRight w:val="0"/>
      <w:marTop w:val="0"/>
      <w:marBottom w:val="0"/>
      <w:divBdr>
        <w:top w:val="none" w:sz="0" w:space="0" w:color="auto"/>
        <w:left w:val="none" w:sz="0" w:space="0" w:color="auto"/>
        <w:bottom w:val="none" w:sz="0" w:space="0" w:color="auto"/>
        <w:right w:val="none" w:sz="0" w:space="0" w:color="auto"/>
      </w:divBdr>
    </w:div>
    <w:div w:id="2013214070">
      <w:bodyDiv w:val="1"/>
      <w:marLeft w:val="0"/>
      <w:marRight w:val="0"/>
      <w:marTop w:val="0"/>
      <w:marBottom w:val="0"/>
      <w:divBdr>
        <w:top w:val="none" w:sz="0" w:space="0" w:color="auto"/>
        <w:left w:val="none" w:sz="0" w:space="0" w:color="auto"/>
        <w:bottom w:val="none" w:sz="0" w:space="0" w:color="auto"/>
        <w:right w:val="none" w:sz="0" w:space="0" w:color="auto"/>
      </w:divBdr>
    </w:div>
    <w:div w:id="2058629111">
      <w:bodyDiv w:val="1"/>
      <w:marLeft w:val="0"/>
      <w:marRight w:val="0"/>
      <w:marTop w:val="0"/>
      <w:marBottom w:val="0"/>
      <w:divBdr>
        <w:top w:val="none" w:sz="0" w:space="0" w:color="auto"/>
        <w:left w:val="none" w:sz="0" w:space="0" w:color="auto"/>
        <w:bottom w:val="none" w:sz="0" w:space="0" w:color="auto"/>
        <w:right w:val="none" w:sz="0" w:space="0" w:color="auto"/>
      </w:divBdr>
    </w:div>
    <w:div w:id="2082947865">
      <w:bodyDiv w:val="1"/>
      <w:marLeft w:val="0"/>
      <w:marRight w:val="0"/>
      <w:marTop w:val="0"/>
      <w:marBottom w:val="0"/>
      <w:divBdr>
        <w:top w:val="none" w:sz="0" w:space="0" w:color="auto"/>
        <w:left w:val="none" w:sz="0" w:space="0" w:color="auto"/>
        <w:bottom w:val="none" w:sz="0" w:space="0" w:color="auto"/>
        <w:right w:val="none" w:sz="0" w:space="0" w:color="auto"/>
      </w:divBdr>
    </w:div>
    <w:div w:id="213398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326A9-C5D5-4CEA-8503-9E348F6A5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1907</Words>
  <Characters>12024</Characters>
  <Application>Microsoft Office Word</Application>
  <DocSecurity>0</DocSecurity>
  <Lines>100</Lines>
  <Paragraphs>27</Paragraphs>
  <ScaleCrop>false</ScaleCrop>
  <HeadingPairs>
    <vt:vector size="2" baseType="variant">
      <vt:variant>
        <vt:lpstr>Título</vt:lpstr>
      </vt:variant>
      <vt:variant>
        <vt:i4>1</vt:i4>
      </vt:variant>
    </vt:vector>
  </HeadingPairs>
  <TitlesOfParts>
    <vt:vector size="1" baseType="lpstr">
      <vt:lpstr>ESTADO DE MATO GROSSO</vt:lpstr>
    </vt:vector>
  </TitlesOfParts>
  <Company>Microsoft</Company>
  <LinksUpToDate>false</LinksUpToDate>
  <CharactersWithSpaces>13904</CharactersWithSpaces>
  <SharedDoc>false</SharedDoc>
  <HLinks>
    <vt:vector size="6" baseType="variant">
      <vt:variant>
        <vt:i4>3407973</vt:i4>
      </vt:variant>
      <vt:variant>
        <vt:i4>0</vt:i4>
      </vt:variant>
      <vt:variant>
        <vt:i4>0</vt:i4>
      </vt:variant>
      <vt:variant>
        <vt:i4>5</vt:i4>
      </vt:variant>
      <vt:variant>
        <vt:lpwstr>http://www.itanhanga.mt.gov.br/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DE MATO GROSSO</dc:title>
  <dc:subject/>
  <dc:creator>Geral</dc:creator>
  <cp:keywords/>
  <cp:lastModifiedBy>Luzia de Oliveira</cp:lastModifiedBy>
  <cp:revision>2</cp:revision>
  <cp:lastPrinted>2022-01-20T18:18:00Z</cp:lastPrinted>
  <dcterms:created xsi:type="dcterms:W3CDTF">2022-01-25T20:19:00Z</dcterms:created>
  <dcterms:modified xsi:type="dcterms:W3CDTF">2022-01-25T20:19:00Z</dcterms:modified>
</cp:coreProperties>
</file>