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4B11A28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2188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C2F479C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123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53427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123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55928C8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26C5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F123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242907F0" w:rsidR="00B84634" w:rsidRPr="00502B75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326C51" w:rsidRP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502B75" w:rsidRPr="00502B75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“CONCEDE REVISÃO GERAL ANUAL AO PREFEITO E VICE-PREFEITO, NOS TERMOS DA LEI MUNINICIPAL Nº 522 DE 05 DE FEVEREIRO DE 2020 E DÁ OUTRAS PROVIDÊNCIAS”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685D0356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355E9CF" w14:textId="21F795CC" w:rsidR="00502B75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3A86A8" w14:textId="0A4CA2D1" w:rsidR="00502B75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C00B4A3" w14:textId="4A4839FC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-</w:t>
      </w: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502B75">
        <w:rPr>
          <w:rFonts w:ascii="Courier New" w:eastAsia="Times New Roman" w:hAnsi="Courier New" w:cs="Courier New"/>
          <w:sz w:val="24"/>
          <w:szCs w:val="24"/>
          <w:lang w:eastAsia="pt-BR"/>
        </w:rPr>
        <w:t>Fica concedida revisão geral anual sobre o subsídio do cargo de Prefeito e Vice-Prefeitos, definidos pela Lei Municipal nº 522/2020, no percentual de 16,09% (dezesseis inteiros nove centésimos por cento), referente ao INPC acumulado de 2021 e 2022.</w:t>
      </w:r>
    </w:p>
    <w:p w14:paraId="721EBE02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6C490A" w14:textId="3A810956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- </w:t>
      </w:r>
      <w:r w:rsidRPr="00502B75">
        <w:rPr>
          <w:rFonts w:ascii="Courier New" w:eastAsia="Times New Roman" w:hAnsi="Courier New" w:cs="Courier New"/>
          <w:sz w:val="24"/>
          <w:szCs w:val="24"/>
          <w:lang w:eastAsia="pt-BR"/>
        </w:rPr>
        <w:t>O art. 2° da Lei 522/2020 passa a vigorar da seguinte forma:</w:t>
      </w:r>
    </w:p>
    <w:p w14:paraId="753AD747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61A60B" w14:textId="6364FCCD" w:rsidR="00502B75" w:rsidRPr="00502B75" w:rsidRDefault="00502B75" w:rsidP="00502B75">
      <w:pPr>
        <w:spacing w:after="0" w:line="240" w:lineRule="auto"/>
        <w:ind w:left="1843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bookmarkStart w:id="1" w:name="artigo_2"/>
      <w:r w:rsidRPr="00502B75"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  <w:t>Art. 2º</w:t>
      </w:r>
      <w:bookmarkEnd w:id="1"/>
      <w:r w:rsidRPr="00502B75"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  <w:t xml:space="preserve"> </w:t>
      </w:r>
      <w:r w:rsidRPr="00502B75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O Prefeito Municipal receberá em parcela única um subsídio de valor igual a R$ 16.136,00 (dezesseis mil cento e trinta e seis reais) mensais... (NR).</w:t>
      </w:r>
    </w:p>
    <w:p w14:paraId="562BD986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</w:p>
    <w:p w14:paraId="6B44C850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48C58EB6" w14:textId="0DCE23BE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-</w:t>
      </w: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502B75">
        <w:rPr>
          <w:rFonts w:ascii="Courier New" w:eastAsia="Times New Roman" w:hAnsi="Courier New" w:cs="Courier New"/>
          <w:sz w:val="24"/>
          <w:szCs w:val="24"/>
          <w:lang w:eastAsia="pt-BR"/>
        </w:rPr>
        <w:t>O art. 3° da Lei 522/2020 passa a vigorar da seguinte forma:</w:t>
      </w:r>
    </w:p>
    <w:p w14:paraId="5E00BA73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5CFDC1EA" w14:textId="79B61518" w:rsidR="00502B75" w:rsidRPr="00502B75" w:rsidRDefault="00502B75" w:rsidP="00502B75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502B75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Art. 3º </w:t>
      </w:r>
      <w:r w:rsidRPr="00502B7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O Subsídio do Vice-Prefeito, igualmente em parcela única no valor igual a R$ 9.867,00</w:t>
      </w:r>
      <w:r w:rsidRPr="004C5F26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</w:t>
      </w:r>
      <w:r w:rsidRPr="00502B75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(nove mil oitocentos e sessenta e sete reais) mensais</w:t>
      </w:r>
      <w:r w:rsidRPr="00502B75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... (NR).</w:t>
      </w:r>
    </w:p>
    <w:p w14:paraId="0E051CAE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529FD8C" w14:textId="19550892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-</w:t>
      </w: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502B75">
        <w:rPr>
          <w:rFonts w:ascii="Courier New" w:eastAsia="Times New Roman" w:hAnsi="Courier New" w:cs="Courier New"/>
          <w:sz w:val="24"/>
          <w:szCs w:val="24"/>
          <w:lang w:eastAsia="pt-BR"/>
        </w:rPr>
        <w:t>Esta lei entra em vigor na data de sua publicação.</w:t>
      </w:r>
    </w:p>
    <w:p w14:paraId="66F0E8DB" w14:textId="77777777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3220348" w14:textId="3FC3128B" w:rsidR="00502B75" w:rsidRPr="00502B75" w:rsidRDefault="00502B75" w:rsidP="00502B75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502B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-</w:t>
      </w:r>
      <w:r w:rsidRPr="00502B7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as disposições em contrário.</w:t>
      </w:r>
    </w:p>
    <w:p w14:paraId="10307036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22E7A3F" w14:textId="5367743C" w:rsidR="00B84634" w:rsidRPr="005E5921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1237B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534271"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502B75">
        <w:rPr>
          <w:rFonts w:ascii="Courier New" w:eastAsia="Times New Roman" w:hAnsi="Courier New" w:cs="Courier New"/>
          <w:sz w:val="24"/>
          <w:szCs w:val="24"/>
          <w:lang w:eastAsia="pt-BR"/>
        </w:rPr>
        <w:t>m</w:t>
      </w:r>
      <w:r w:rsidR="00F1237B">
        <w:rPr>
          <w:rFonts w:ascii="Courier New" w:eastAsia="Times New Roman" w:hAnsi="Courier New" w:cs="Courier New"/>
          <w:sz w:val="24"/>
          <w:szCs w:val="24"/>
          <w:lang w:eastAsia="pt-BR"/>
        </w:rPr>
        <w:t>arço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100307A1" w:rsidR="00701CD3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701CD3" w:rsidSect="00502B75">
      <w:headerReference w:type="default" r:id="rId7"/>
      <w:footerReference w:type="default" r:id="rId8"/>
      <w:pgSz w:w="11906" w:h="16838"/>
      <w:pgMar w:top="1417" w:right="566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358E510" w:rsidR="008E3D76" w:rsidRDefault="00C4594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6977D9D4" w:rsidR="008E3D76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2B75">
      <w:rPr>
        <w:rFonts w:ascii="Times New Roman" w:hAnsi="Times New Roman"/>
        <w:b/>
        <w:color w:val="0000FF"/>
        <w:sz w:val="24"/>
        <w:szCs w:val="24"/>
        <w:lang w:eastAsia="pt-BR"/>
      </w:rPr>
      <w:softHyphen/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2E7AB1"/>
    <w:rsid w:val="0032188C"/>
    <w:rsid w:val="00326C51"/>
    <w:rsid w:val="00433A9D"/>
    <w:rsid w:val="004C5F26"/>
    <w:rsid w:val="00502B75"/>
    <w:rsid w:val="00534271"/>
    <w:rsid w:val="00561654"/>
    <w:rsid w:val="006C7AAC"/>
    <w:rsid w:val="00701CD3"/>
    <w:rsid w:val="007B6CA7"/>
    <w:rsid w:val="008246B1"/>
    <w:rsid w:val="00855E60"/>
    <w:rsid w:val="00B84634"/>
    <w:rsid w:val="00C060EE"/>
    <w:rsid w:val="00C36C8B"/>
    <w:rsid w:val="00C45946"/>
    <w:rsid w:val="00C50689"/>
    <w:rsid w:val="00CC2BF8"/>
    <w:rsid w:val="00DB5E26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2023-03-01T19:32:00Z</cp:lastPrinted>
  <dcterms:created xsi:type="dcterms:W3CDTF">2023-03-07T23:18:00Z</dcterms:created>
  <dcterms:modified xsi:type="dcterms:W3CDTF">2023-03-08T00:17:00Z</dcterms:modified>
</cp:coreProperties>
</file>