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2729" w14:textId="5D6F627D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6F56E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8B49F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78008B29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05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SETEMBRO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00EB08E1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343B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8B49F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26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07727D4" w14:textId="0525D7FB" w:rsidR="00A018E1" w:rsidRPr="00762D86" w:rsidRDefault="00945E6F" w:rsidP="00A018E1">
      <w:pPr>
        <w:spacing w:line="276" w:lineRule="auto"/>
        <w:ind w:right="3684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SÚMULA: </w:t>
      </w:r>
      <w:r w:rsid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ALTERA DISPOSITIVOS NA LEI MUNICIPAL Nº 215 DE 28 DE JUNHO DE 2010,</w:t>
      </w:r>
      <w:r w:rsidR="00762D86" w:rsidRPr="00762D86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E DÁ OUTRAS PROVIDÊNCIAS.</w:t>
      </w:r>
    </w:p>
    <w:p w14:paraId="150BD940" w14:textId="77777777" w:rsidR="00614E48" w:rsidRDefault="00614E4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BCBA95E" w14:textId="77777777" w:rsidR="00815CE8" w:rsidRPr="00E146B3" w:rsidRDefault="00815CE8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1BF4C6AD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876A46E" w14:textId="1A8ED1AD" w:rsidR="00905FB2" w:rsidRDefault="00905FB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0E98C9" w14:textId="6F084709" w:rsidR="00905FB2" w:rsidRDefault="00905FB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7CB1016" w14:textId="77777777" w:rsidR="00905FB2" w:rsidRPr="00905FB2" w:rsidRDefault="00905FB2" w:rsidP="00905FB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905FB2">
        <w:rPr>
          <w:rFonts w:ascii="Courier New" w:eastAsia="Times New Roman" w:hAnsi="Courier New" w:cs="Courier New"/>
          <w:sz w:val="24"/>
          <w:szCs w:val="24"/>
          <w:lang w:eastAsia="pt-BR"/>
        </w:rPr>
        <w:t>Altera o disposto na Lei Municipal 215 de 28 de junho de 2010, que passa a vigorar com as seguintes redações:</w:t>
      </w:r>
    </w:p>
    <w:p w14:paraId="3434D6D0" w14:textId="77777777" w:rsidR="00905FB2" w:rsidRPr="00905FB2" w:rsidRDefault="00905FB2" w:rsidP="00905FB2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24"/>
          <w:szCs w:val="24"/>
          <w:lang w:eastAsia="pt-BR"/>
        </w:rPr>
      </w:pPr>
    </w:p>
    <w:p w14:paraId="6A21B397" w14:textId="77777777" w:rsidR="00905FB2" w:rsidRPr="00905FB2" w:rsidRDefault="00905FB2" w:rsidP="00905FB2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Art. 4º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Os Diretores de Unidades escolares serão de livre nomeação e exoneração do Chefe do Poder Executivo, sendo que a nomeação será entre integrantes de lista tríplice composta de profissionais ativos de cada unidade de ensino, escolhidos pelos integrantes da Unidade Escolar e Conselho Deliberativo da Comunidade Escolar.</w:t>
      </w:r>
    </w:p>
    <w:p w14:paraId="29F39361" w14:textId="77777777" w:rsidR="00905FB2" w:rsidRPr="00905FB2" w:rsidRDefault="00905FB2" w:rsidP="00905FB2">
      <w:pPr>
        <w:tabs>
          <w:tab w:val="left" w:pos="1620"/>
        </w:tabs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0069BCD2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Art. 8°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Ocorrendo a vacância da função de Gestor, será nomeado o novo Diretor de Unidade Escolar, no prazo máximo de 15 (quinze) dias le</w:t>
      </w:r>
      <w:r w:rsidRPr="00905FB2">
        <w:rPr>
          <w:rFonts w:ascii="Courier New" w:hAnsi="Courier New" w:cs="Courier New"/>
          <w:i/>
          <w:iCs/>
          <w:sz w:val="24"/>
          <w:szCs w:val="24"/>
          <w:lang w:eastAsia="pt-BR"/>
        </w:rPr>
        <w:t>ti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vos, seguindo a lista tríplice de indicação do grupo escolar e nomeado pelo chefe do poder executivo.</w:t>
      </w:r>
    </w:p>
    <w:p w14:paraId="737D69D3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2D51C3EF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Parágrafo único. 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No caso do disposto neste artigo, a pessoa nomeada completa o mandato de seu antecessor.</w:t>
      </w:r>
    </w:p>
    <w:p w14:paraId="34D6687D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207353E3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Art. 20. 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Para fazer parte do Conselho, o candidato do segmento aluno deverá ter no mínimo 14 (catorze) anos ou estar cursando no mínimo o sexto ano do ensino fundamental.</w:t>
      </w:r>
    </w:p>
    <w:p w14:paraId="0365E217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769F4FCA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Art. 49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Somente integrará a lista tríplice, para fins de nomeação pelo Chefe do Poder Executivo para os cargos de Diretor de Unidade Escolar e Coordenador Pedagógico de unidade Escolar, considerando-se a aptidão para liderança e as habilidades gerenciais necessárias ao exercício do cargo, após a comprovação do ciclo de estudos e formação, sendo realizada em 02 (duas) etapas:</w:t>
      </w:r>
    </w:p>
    <w:p w14:paraId="58C4E481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147F06E7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I -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1ª Etapa - constará de ciclos de estudos oferecidos pela Secretaria Municipal de Educação que deverá ser ofertado em forma aberta a todos que tenham interesse em pelo menos 4 meses antes do término do mandado vigente de Diretor e Coordenador;</w:t>
      </w:r>
    </w:p>
    <w:p w14:paraId="68387DD1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5A3FBA14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lastRenderedPageBreak/>
        <w:t>II -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2ª Etapa - Constará de apresentação de Plano de Gestão Pedagógica, no caso de Coordenador Pedagógico de unidade Escolar e de Plano de Gestão Administrativa e Pedagógica, no caso de Diretor de Unidade Escolar, sendo apresentado ao grupo escolar e deverá conter:</w:t>
      </w:r>
    </w:p>
    <w:p w14:paraId="59D27478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79CB0C50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 xml:space="preserve">a) </w:t>
      </w:r>
      <w:r w:rsidRPr="00905FB2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O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bjetivos e metas para melhoria da escola e do ensino.</w:t>
      </w:r>
    </w:p>
    <w:p w14:paraId="7DA44867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b)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Estratégias para preservação do patrimônio público.</w:t>
      </w:r>
    </w:p>
    <w:p w14:paraId="227A94A0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c)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estratégias para a participação da comunidade no cotidiano da escola, na gestão dos recursos financeiros quanto ao acompanhamento e avaliação das ações pedagógicas.</w:t>
      </w:r>
    </w:p>
    <w:p w14:paraId="53A485AE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d) Projetos a serem desenvolvidos;</w:t>
      </w:r>
    </w:p>
    <w:p w14:paraId="69A94FF5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1F6D4B7D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Parágrafo único. 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O Plano deverá ser apresentado no máximo uma semana após a indicação do grupo escolar, para posterior nomeação do chefe do Poder Executivo;</w:t>
      </w:r>
    </w:p>
    <w:p w14:paraId="3EF5B9F3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73EB7A50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Art. 50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. O candidato que não fizer apresentação de seu Plano de Trabalho não poderá ser nomeado.</w:t>
      </w:r>
    </w:p>
    <w:p w14:paraId="2BC04381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09EA69D5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Art. 54.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É vedada, a nomeação do profissional que nos últimos cinco anos:</w:t>
      </w:r>
    </w:p>
    <w:p w14:paraId="00EACC2D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4AA78BE0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Art. 55.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O processo de indicação à Direção de Unidade Escolar e Coordenação Pedagógica será coordenado pelo Conselho Municipal de Educação e Secretaria Municipal de Educação.</w:t>
      </w:r>
    </w:p>
    <w:p w14:paraId="18ADECB1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635DF8D9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Parágrafo único.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O Diretor de Unidade Escolar deverá colocar à disposição do Conselho Municipal de Educação os recursos humanos e materiais necessários ao desempenho de suas atribuições.</w:t>
      </w:r>
    </w:p>
    <w:p w14:paraId="27207FAA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24CE66A4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Art. 77.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No momento de transmissão de cargo ao Diretor indicado, o profissional da educação que estiver na direção deverá apresentar a avaliação pedagógica de sua gestão e fazer a entrega do balanço do acervo documental e do inventário do material, do equipamento e do patrimônio existentes na unidade escolar.</w:t>
      </w:r>
    </w:p>
    <w:p w14:paraId="1D4458CD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</w:p>
    <w:p w14:paraId="620F854A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Art. 79.</w:t>
      </w:r>
      <w:r w:rsidRPr="00905FB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Na unidade escolar onde não houver candidato indicado para compor a lista tríplice, responderá pela direção o profissional designado pelo Secretário de Educação, oriundo de outra escola.</w:t>
      </w:r>
    </w:p>
    <w:p w14:paraId="08795967" w14:textId="77777777" w:rsidR="00905FB2" w:rsidRPr="00905FB2" w:rsidRDefault="00905FB2" w:rsidP="00905FB2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2677F03" w14:textId="77777777" w:rsidR="00905FB2" w:rsidRPr="00905FB2" w:rsidRDefault="00905FB2" w:rsidP="00905FB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2°</w:t>
      </w:r>
      <w:r w:rsidRPr="00905FB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 em vigor na data de sua publicação.</w:t>
      </w:r>
    </w:p>
    <w:p w14:paraId="47807194" w14:textId="77777777" w:rsidR="00905FB2" w:rsidRPr="00905FB2" w:rsidRDefault="00905FB2" w:rsidP="00905FB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8193F38" w14:textId="297C5ECB" w:rsidR="00905FB2" w:rsidRDefault="00905FB2" w:rsidP="00614E48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05FB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3°</w:t>
      </w:r>
      <w:r w:rsidRPr="00905FB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Revogam-se disposições em contrário, bem como, </w:t>
      </w:r>
      <w:r w:rsidRPr="00905FB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os</w:t>
      </w:r>
      <w:r w:rsidRPr="00905FB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905FB2">
        <w:rPr>
          <w:rFonts w:ascii="Courier New" w:eastAsia="Times New Roman" w:hAnsi="Courier New" w:cs="Courier New"/>
          <w:sz w:val="24"/>
          <w:szCs w:val="24"/>
          <w:lang w:eastAsia="pt-BR"/>
        </w:rPr>
        <w:t>arts</w:t>
      </w:r>
      <w:proofErr w:type="spellEnd"/>
      <w:r w:rsidRPr="00905FB2">
        <w:rPr>
          <w:rFonts w:ascii="Courier New" w:eastAsia="Times New Roman" w:hAnsi="Courier New" w:cs="Courier New"/>
          <w:sz w:val="24"/>
          <w:szCs w:val="24"/>
          <w:lang w:eastAsia="pt-BR"/>
        </w:rPr>
        <w:t>. 56 a 76, 80, 81 e 82 da Lei Municipal 215/2010.</w:t>
      </w:r>
    </w:p>
    <w:p w14:paraId="56D3D696" w14:textId="77777777" w:rsidR="00905FB2" w:rsidRDefault="00905FB2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7EADCC" w14:textId="7C38728E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14E48">
        <w:rPr>
          <w:rFonts w:ascii="Courier New" w:eastAsia="Times New Roman" w:hAnsi="Courier New" w:cs="Courier New"/>
          <w:sz w:val="24"/>
          <w:szCs w:val="24"/>
          <w:lang w:eastAsia="pt-BR"/>
        </w:rPr>
        <w:t>05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14E48">
        <w:rPr>
          <w:rFonts w:ascii="Courier New" w:eastAsia="Times New Roman" w:hAnsi="Courier New" w:cs="Courier New"/>
          <w:sz w:val="24"/>
          <w:szCs w:val="24"/>
          <w:lang w:eastAsia="pt-BR"/>
        </w:rPr>
        <w:t>setembr</w:t>
      </w:r>
      <w:r w:rsidR="007F61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C22D46" w14:textId="1302339F" w:rsidR="00762D86" w:rsidRDefault="00C5554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bookmarkEnd w:id="0"/>
    <w:bookmarkEnd w:id="1"/>
    <w:sectPr w:rsidR="00762D86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73C8514E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614E4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52CF6"/>
    <w:rsid w:val="0005458D"/>
    <w:rsid w:val="00056E74"/>
    <w:rsid w:val="00064F8D"/>
    <w:rsid w:val="000A4DF7"/>
    <w:rsid w:val="000C3383"/>
    <w:rsid w:val="000E3598"/>
    <w:rsid w:val="00103789"/>
    <w:rsid w:val="001126C4"/>
    <w:rsid w:val="00125B9D"/>
    <w:rsid w:val="00141B12"/>
    <w:rsid w:val="001A69A9"/>
    <w:rsid w:val="001D09B8"/>
    <w:rsid w:val="001D6E82"/>
    <w:rsid w:val="001F1B10"/>
    <w:rsid w:val="00203EDD"/>
    <w:rsid w:val="00216CD5"/>
    <w:rsid w:val="00237562"/>
    <w:rsid w:val="00244611"/>
    <w:rsid w:val="00251F5C"/>
    <w:rsid w:val="00281F17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B5350"/>
    <w:rsid w:val="003D3552"/>
    <w:rsid w:val="00416B25"/>
    <w:rsid w:val="004666B2"/>
    <w:rsid w:val="00474779"/>
    <w:rsid w:val="004A06FD"/>
    <w:rsid w:val="004C3F40"/>
    <w:rsid w:val="004D4459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C7AAC"/>
    <w:rsid w:val="006F56E8"/>
    <w:rsid w:val="00715D7A"/>
    <w:rsid w:val="00721104"/>
    <w:rsid w:val="00727D04"/>
    <w:rsid w:val="00747A8E"/>
    <w:rsid w:val="00762D86"/>
    <w:rsid w:val="007667E2"/>
    <w:rsid w:val="00796EF9"/>
    <w:rsid w:val="007A6CC2"/>
    <w:rsid w:val="007B33D0"/>
    <w:rsid w:val="007C37D4"/>
    <w:rsid w:val="007D066F"/>
    <w:rsid w:val="007D3D59"/>
    <w:rsid w:val="007D520A"/>
    <w:rsid w:val="007D6313"/>
    <w:rsid w:val="007E3902"/>
    <w:rsid w:val="007F614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905FB2"/>
    <w:rsid w:val="009136A2"/>
    <w:rsid w:val="009436D3"/>
    <w:rsid w:val="00945E6F"/>
    <w:rsid w:val="00955FE3"/>
    <w:rsid w:val="0095730D"/>
    <w:rsid w:val="00982AC8"/>
    <w:rsid w:val="0098361D"/>
    <w:rsid w:val="009C7296"/>
    <w:rsid w:val="009D52CB"/>
    <w:rsid w:val="009E6146"/>
    <w:rsid w:val="009F53F8"/>
    <w:rsid w:val="00A018E1"/>
    <w:rsid w:val="00A26EE3"/>
    <w:rsid w:val="00A40852"/>
    <w:rsid w:val="00A57CF2"/>
    <w:rsid w:val="00A80265"/>
    <w:rsid w:val="00A84A2F"/>
    <w:rsid w:val="00A95A7C"/>
    <w:rsid w:val="00AA612D"/>
    <w:rsid w:val="00AB2CCB"/>
    <w:rsid w:val="00AC40C0"/>
    <w:rsid w:val="00B022D7"/>
    <w:rsid w:val="00B154D8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5554A"/>
    <w:rsid w:val="00C704CE"/>
    <w:rsid w:val="00C82313"/>
    <w:rsid w:val="00C82835"/>
    <w:rsid w:val="00CA1FC9"/>
    <w:rsid w:val="00CB029C"/>
    <w:rsid w:val="00CC2BF8"/>
    <w:rsid w:val="00CC418F"/>
    <w:rsid w:val="00CC5BC2"/>
    <w:rsid w:val="00D254C9"/>
    <w:rsid w:val="00D334DE"/>
    <w:rsid w:val="00D55326"/>
    <w:rsid w:val="00D9116C"/>
    <w:rsid w:val="00DB4685"/>
    <w:rsid w:val="00DD4648"/>
    <w:rsid w:val="00DE3B82"/>
    <w:rsid w:val="00DF1CE7"/>
    <w:rsid w:val="00DF28B3"/>
    <w:rsid w:val="00DF78D5"/>
    <w:rsid w:val="00E13020"/>
    <w:rsid w:val="00E146B3"/>
    <w:rsid w:val="00E15060"/>
    <w:rsid w:val="00E225E0"/>
    <w:rsid w:val="00E335C2"/>
    <w:rsid w:val="00E35C62"/>
    <w:rsid w:val="00E4141A"/>
    <w:rsid w:val="00E66F00"/>
    <w:rsid w:val="00EA153F"/>
    <w:rsid w:val="00EC3776"/>
    <w:rsid w:val="00EF1702"/>
    <w:rsid w:val="00F1203E"/>
    <w:rsid w:val="00F23E13"/>
    <w:rsid w:val="00F5013D"/>
    <w:rsid w:val="00F561B1"/>
    <w:rsid w:val="00F61211"/>
    <w:rsid w:val="00F8522A"/>
    <w:rsid w:val="00F916C4"/>
    <w:rsid w:val="00FA32EC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2022-09-05T14:42:00Z</cp:lastPrinted>
  <dcterms:created xsi:type="dcterms:W3CDTF">2022-09-05T14:33:00Z</dcterms:created>
  <dcterms:modified xsi:type="dcterms:W3CDTF">2022-09-05T14:42:00Z</dcterms:modified>
</cp:coreProperties>
</file>