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9666" w14:textId="77777777" w:rsidR="00F5013D" w:rsidRDefault="00F5013D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A642729" w14:textId="54EDEB25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</w:t>
      </w:r>
      <w:r w:rsidR="005F4C8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D001D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4E57758B" w:rsidR="00C5554A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</w:t>
      </w:r>
      <w:r w:rsidR="00C828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D001D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8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59065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</w:t>
      </w:r>
      <w:r w:rsidR="00C828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LH</w:t>
      </w:r>
      <w:r w:rsidR="0059065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185D4AF9" w14:textId="77777777" w:rsidR="00673327" w:rsidRPr="00E146B3" w:rsidRDefault="00673327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8897A95" w14:textId="35FC97C6" w:rsidR="00673327" w:rsidRPr="00673327" w:rsidRDefault="00673327" w:rsidP="00673327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67332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DO LEGISLATIVO DE Nº0</w:t>
      </w:r>
      <w:r w:rsidR="00A43F7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r w:rsidRPr="0067332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/2022.</w:t>
      </w:r>
    </w:p>
    <w:p w14:paraId="5ABF204C" w14:textId="14632D6E" w:rsidR="00673327" w:rsidRDefault="00673327" w:rsidP="00673327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pt-PT" w:eastAsia="pt-BR"/>
        </w:rPr>
      </w:pPr>
      <w:r w:rsidRPr="0067332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AUTOR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IA</w:t>
      </w:r>
      <w:r w:rsidRPr="0067332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: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MESA DIRETORA</w:t>
      </w:r>
    </w:p>
    <w:p w14:paraId="47D54900" w14:textId="77777777" w:rsidR="00673327" w:rsidRDefault="00673327" w:rsidP="000207B1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pt-PT" w:eastAsia="pt-BR"/>
        </w:rPr>
      </w:pPr>
    </w:p>
    <w:p w14:paraId="414F79A3" w14:textId="3F193561" w:rsidR="000207B1" w:rsidRPr="00A43F73" w:rsidRDefault="000207B1" w:rsidP="000207B1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  <w:r w:rsidRPr="000207B1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pt-PT" w:eastAsia="pt-BR"/>
        </w:rPr>
        <w:t>SÚMULA</w:t>
      </w:r>
      <w:r w:rsidRPr="00A43F73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pt-PT" w:eastAsia="pt-BR"/>
        </w:rPr>
        <w:t>:</w:t>
      </w:r>
      <w:r w:rsidR="00A43F73" w:rsidRPr="00A43F73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pt-PT" w:eastAsia="pt-BR"/>
        </w:rPr>
        <w:t xml:space="preserve"> “</w:t>
      </w:r>
      <w:r w:rsidR="00A43F73" w:rsidRPr="00A43F73">
        <w:rPr>
          <w:rFonts w:ascii="Courier New" w:hAnsi="Courier New" w:cs="Courier New"/>
          <w:b/>
          <w:bCs/>
          <w:sz w:val="24"/>
          <w:szCs w:val="24"/>
        </w:rPr>
        <w:t>ALTERA A LEI 351/2014 QUE DISPÕE SOBRE A VERBA INDENIZATÓRIA NO ÂMBITO DO PODER LEGISLATIVO MUNICIPAL E DÁ OUTRAS PROVIDÊNCIAS”.</w:t>
      </w:r>
    </w:p>
    <w:p w14:paraId="3F6DFC17" w14:textId="77777777" w:rsidR="00C5554A" w:rsidRPr="00E146B3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96CD904" w14:textId="66502BC6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CAC254B" w14:textId="631F8A55" w:rsidR="007E3902" w:rsidRDefault="007E3902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A86212F" w14:textId="4892E4AC" w:rsidR="00DF1CE7" w:rsidRDefault="00DF1CE7" w:rsidP="00DF1CE7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65B8375" w14:textId="77777777" w:rsidR="00A43F73" w:rsidRPr="00DF1CE7" w:rsidRDefault="00A43F73" w:rsidP="00DF1CE7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13D5C9E" w14:textId="77777777" w:rsidR="00A43F73" w:rsidRPr="00A43F73" w:rsidRDefault="00A43F73" w:rsidP="00A43F73">
      <w:pPr>
        <w:autoSpaceDE w:val="0"/>
        <w:autoSpaceDN w:val="0"/>
        <w:adjustRightInd w:val="0"/>
        <w:spacing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A43F73">
        <w:rPr>
          <w:rFonts w:ascii="Courier New" w:hAnsi="Courier New" w:cs="Courier New"/>
          <w:b/>
          <w:bCs/>
          <w:sz w:val="24"/>
          <w:szCs w:val="24"/>
        </w:rPr>
        <w:t xml:space="preserve">Art. 1º </w:t>
      </w:r>
      <w:r w:rsidRPr="00A43F73">
        <w:rPr>
          <w:rFonts w:ascii="Courier New" w:hAnsi="Courier New" w:cs="Courier New"/>
          <w:sz w:val="24"/>
          <w:szCs w:val="24"/>
        </w:rPr>
        <w:t>Fica alterado o Art. 1</w:t>
      </w:r>
      <w:r w:rsidRPr="00A43F73">
        <w:rPr>
          <w:rFonts w:ascii="Courier New" w:hAnsi="Courier New" w:cs="Courier New"/>
          <w:b/>
          <w:bCs/>
          <w:sz w:val="24"/>
          <w:szCs w:val="24"/>
        </w:rPr>
        <w:t>º</w:t>
      </w:r>
      <w:r w:rsidRPr="00A43F73">
        <w:rPr>
          <w:rFonts w:ascii="Courier New" w:hAnsi="Courier New" w:cs="Courier New"/>
          <w:sz w:val="24"/>
          <w:szCs w:val="24"/>
        </w:rPr>
        <w:t>, da Lei Municipal 351/2014, e alterações posteriores que passa a ter a seguinte redação:</w:t>
      </w:r>
    </w:p>
    <w:p w14:paraId="2A16CC93" w14:textId="77777777" w:rsidR="00A43F73" w:rsidRPr="00A43F73" w:rsidRDefault="00A43F73" w:rsidP="00A43F73">
      <w:pPr>
        <w:autoSpaceDE w:val="0"/>
        <w:autoSpaceDN w:val="0"/>
        <w:adjustRightInd w:val="0"/>
        <w:spacing w:line="259" w:lineRule="auto"/>
        <w:ind w:left="1698"/>
        <w:jc w:val="both"/>
        <w:rPr>
          <w:rFonts w:ascii="Courier New" w:hAnsi="Courier New" w:cs="Courier New"/>
          <w:i/>
          <w:sz w:val="24"/>
          <w:szCs w:val="24"/>
        </w:rPr>
      </w:pPr>
      <w:r w:rsidRPr="00A43F73">
        <w:rPr>
          <w:rFonts w:ascii="Courier New" w:hAnsi="Courier New" w:cs="Courier New"/>
          <w:b/>
          <w:i/>
          <w:sz w:val="24"/>
          <w:szCs w:val="24"/>
        </w:rPr>
        <w:t>Art. 1º -</w:t>
      </w:r>
      <w:r w:rsidRPr="00A43F73">
        <w:rPr>
          <w:rFonts w:ascii="Courier New" w:hAnsi="Courier New" w:cs="Courier New"/>
          <w:i/>
          <w:sz w:val="24"/>
          <w:szCs w:val="24"/>
        </w:rPr>
        <w:t xml:space="preserve"> Fica instituído na Câmara Municipal de Itanhangá, Estado de Mato Grosso, a verba indenizatória para os vereadores, pelo exercício das atividades parlamentares, no valor de R$ 3.600,00 (três mil seiscentos reais), nos termos do § 11, do Art. 37 da Constituição da República.</w:t>
      </w:r>
    </w:p>
    <w:p w14:paraId="47B2FF91" w14:textId="77777777" w:rsidR="00A43F73" w:rsidRPr="00A43F73" w:rsidRDefault="00A43F73" w:rsidP="00A43F73">
      <w:pPr>
        <w:autoSpaceDE w:val="0"/>
        <w:autoSpaceDN w:val="0"/>
        <w:adjustRightInd w:val="0"/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</w:p>
    <w:p w14:paraId="39032CB0" w14:textId="77777777" w:rsidR="00A43F73" w:rsidRPr="00A43F73" w:rsidRDefault="00A43F73" w:rsidP="00A43F73">
      <w:pPr>
        <w:autoSpaceDE w:val="0"/>
        <w:autoSpaceDN w:val="0"/>
        <w:adjustRightInd w:val="0"/>
        <w:spacing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A43F73">
        <w:rPr>
          <w:rFonts w:ascii="Courier New" w:hAnsi="Courier New" w:cs="Courier New"/>
          <w:b/>
          <w:bCs/>
          <w:sz w:val="24"/>
          <w:szCs w:val="24"/>
        </w:rPr>
        <w:t xml:space="preserve">Art. 2º </w:t>
      </w:r>
      <w:r w:rsidRPr="00A43F73">
        <w:rPr>
          <w:rFonts w:ascii="Courier New" w:hAnsi="Courier New" w:cs="Courier New"/>
          <w:sz w:val="24"/>
          <w:szCs w:val="24"/>
        </w:rPr>
        <w:t>Esta Lei entra em vigor na data de sua publicação e, revogam-se as disposições em contrário.</w:t>
      </w:r>
    </w:p>
    <w:p w14:paraId="366590F8" w14:textId="77777777" w:rsidR="00DD4648" w:rsidRDefault="00DD4648" w:rsidP="00DD4648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2DFB7BD" w14:textId="4B989ECF" w:rsidR="00715D7A" w:rsidRDefault="00715D7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17EADCC" w14:textId="59F08336" w:rsidR="00C5554A" w:rsidRPr="00E146B3" w:rsidRDefault="00C5554A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DD4648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D001DD">
        <w:rPr>
          <w:rFonts w:ascii="Courier New" w:eastAsia="Times New Roman" w:hAnsi="Courier New" w:cs="Courier New"/>
          <w:sz w:val="24"/>
          <w:szCs w:val="24"/>
          <w:lang w:eastAsia="pt-BR"/>
        </w:rPr>
        <w:t>8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DE3B82">
        <w:rPr>
          <w:rFonts w:ascii="Courier New" w:eastAsia="Times New Roman" w:hAnsi="Courier New" w:cs="Courier New"/>
          <w:sz w:val="24"/>
          <w:szCs w:val="24"/>
          <w:lang w:eastAsia="pt-BR"/>
        </w:rPr>
        <w:t>j</w:t>
      </w:r>
      <w:r w:rsidR="00DD4648">
        <w:rPr>
          <w:rFonts w:ascii="Courier New" w:eastAsia="Times New Roman" w:hAnsi="Courier New" w:cs="Courier New"/>
          <w:sz w:val="24"/>
          <w:szCs w:val="24"/>
          <w:lang w:eastAsia="pt-BR"/>
        </w:rPr>
        <w:t>ulh</w:t>
      </w:r>
      <w:r w:rsidR="00DE3B82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43DE2E9F" w14:textId="77777777" w:rsidR="00C5554A" w:rsidRPr="00E146B3" w:rsidRDefault="00C5554A" w:rsidP="00C5554A">
      <w:pPr>
        <w:rPr>
          <w:sz w:val="24"/>
          <w:szCs w:val="24"/>
        </w:rPr>
      </w:pPr>
    </w:p>
    <w:p w14:paraId="3DAF567D" w14:textId="77777777" w:rsidR="00C5554A" w:rsidRPr="00E146B3" w:rsidRDefault="00C5554A" w:rsidP="00C5554A">
      <w:pPr>
        <w:rPr>
          <w:sz w:val="24"/>
          <w:szCs w:val="24"/>
        </w:rPr>
      </w:pPr>
    </w:p>
    <w:p w14:paraId="0A95D341" w14:textId="77777777" w:rsidR="00C5554A" w:rsidRPr="00E146B3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sz w:val="24"/>
          <w:szCs w:val="24"/>
        </w:rPr>
        <w:tab/>
      </w:r>
      <w:proofErr w:type="spellStart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 </w:t>
      </w:r>
    </w:p>
    <w:p w14:paraId="30D60FEC" w14:textId="77777777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1F2DAA20" w14:textId="570C2BD1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  <w:r w:rsidR="00E414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6778AD43" w14:textId="77777777" w:rsidR="00E4141A" w:rsidRDefault="00E4141A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</w:pPr>
    </w:p>
    <w:p w14:paraId="4569C932" w14:textId="77777777" w:rsidR="00E4141A" w:rsidRPr="00E4141A" w:rsidRDefault="00E4141A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151A4F7" w14:textId="5DAC2E08" w:rsidR="00E4141A" w:rsidRPr="00E4141A" w:rsidRDefault="00E4141A" w:rsidP="00E4141A">
      <w:pPr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8F9D303" w14:textId="77777777" w:rsidR="00E4141A" w:rsidRPr="00E146B3" w:rsidRDefault="00E4141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bookmarkEnd w:id="0"/>
    <w:bookmarkEnd w:id="1"/>
    <w:sectPr w:rsidR="00E4141A" w:rsidRPr="00E146B3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71A1003C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</w:t>
    </w:r>
    <w:r w:rsidR="00A43F73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820DAD7" w:rsidR="008E3D76" w:rsidRDefault="00D001DD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>
        <w:r w:rsidR="003273B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D31B7E5" wp14:editId="16256AF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8BB3B" w14:textId="77777777" w:rsidR="003273B0" w:rsidRDefault="003273B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D31B7E5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768BB3B" w14:textId="77777777" w:rsidR="003273B0" w:rsidRDefault="003273B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B1"/>
    <w:rsid w:val="000435C0"/>
    <w:rsid w:val="00052CF6"/>
    <w:rsid w:val="0005458D"/>
    <w:rsid w:val="00056E74"/>
    <w:rsid w:val="00064F8D"/>
    <w:rsid w:val="000E3598"/>
    <w:rsid w:val="00103789"/>
    <w:rsid w:val="00125B9D"/>
    <w:rsid w:val="00141B12"/>
    <w:rsid w:val="001A69A9"/>
    <w:rsid w:val="001D09B8"/>
    <w:rsid w:val="001D6E82"/>
    <w:rsid w:val="00203EDD"/>
    <w:rsid w:val="00216CD5"/>
    <w:rsid w:val="00237562"/>
    <w:rsid w:val="00244611"/>
    <w:rsid w:val="00251F5C"/>
    <w:rsid w:val="002A3259"/>
    <w:rsid w:val="002E2C15"/>
    <w:rsid w:val="003273B0"/>
    <w:rsid w:val="003365A6"/>
    <w:rsid w:val="00374F01"/>
    <w:rsid w:val="00380A6F"/>
    <w:rsid w:val="00384E59"/>
    <w:rsid w:val="00391F7B"/>
    <w:rsid w:val="00392E12"/>
    <w:rsid w:val="003B5350"/>
    <w:rsid w:val="003D3552"/>
    <w:rsid w:val="00416B25"/>
    <w:rsid w:val="00474779"/>
    <w:rsid w:val="004C3F40"/>
    <w:rsid w:val="004D556B"/>
    <w:rsid w:val="004F077B"/>
    <w:rsid w:val="005237AD"/>
    <w:rsid w:val="005343BB"/>
    <w:rsid w:val="005517D4"/>
    <w:rsid w:val="0059065C"/>
    <w:rsid w:val="00591521"/>
    <w:rsid w:val="005A0502"/>
    <w:rsid w:val="005B3D4C"/>
    <w:rsid w:val="005B7B69"/>
    <w:rsid w:val="005C550D"/>
    <w:rsid w:val="005D750B"/>
    <w:rsid w:val="005E5565"/>
    <w:rsid w:val="005F4C87"/>
    <w:rsid w:val="00601661"/>
    <w:rsid w:val="00604E22"/>
    <w:rsid w:val="006055A4"/>
    <w:rsid w:val="00613B4B"/>
    <w:rsid w:val="0062028C"/>
    <w:rsid w:val="0062673C"/>
    <w:rsid w:val="00645A1B"/>
    <w:rsid w:val="00654603"/>
    <w:rsid w:val="0065794E"/>
    <w:rsid w:val="00666E00"/>
    <w:rsid w:val="00673327"/>
    <w:rsid w:val="00692B6C"/>
    <w:rsid w:val="006C7AAC"/>
    <w:rsid w:val="00715D7A"/>
    <w:rsid w:val="00721104"/>
    <w:rsid w:val="00727D04"/>
    <w:rsid w:val="00747A8E"/>
    <w:rsid w:val="007667E2"/>
    <w:rsid w:val="00796EF9"/>
    <w:rsid w:val="007A6CC2"/>
    <w:rsid w:val="007D066F"/>
    <w:rsid w:val="007D3D59"/>
    <w:rsid w:val="007D520A"/>
    <w:rsid w:val="007D6313"/>
    <w:rsid w:val="007E3902"/>
    <w:rsid w:val="008361FD"/>
    <w:rsid w:val="00837129"/>
    <w:rsid w:val="008809B2"/>
    <w:rsid w:val="008824A4"/>
    <w:rsid w:val="00887CA1"/>
    <w:rsid w:val="008951C8"/>
    <w:rsid w:val="008C315F"/>
    <w:rsid w:val="009136A2"/>
    <w:rsid w:val="00955FE3"/>
    <w:rsid w:val="0095730D"/>
    <w:rsid w:val="00982AC8"/>
    <w:rsid w:val="0098361D"/>
    <w:rsid w:val="009B5C39"/>
    <w:rsid w:val="009D52CB"/>
    <w:rsid w:val="009E6146"/>
    <w:rsid w:val="009F53F8"/>
    <w:rsid w:val="00A26EE3"/>
    <w:rsid w:val="00A40852"/>
    <w:rsid w:val="00A43F73"/>
    <w:rsid w:val="00A80265"/>
    <w:rsid w:val="00A84A2F"/>
    <w:rsid w:val="00A95A7C"/>
    <w:rsid w:val="00AA612D"/>
    <w:rsid w:val="00AB2CCB"/>
    <w:rsid w:val="00AC40C0"/>
    <w:rsid w:val="00B022D7"/>
    <w:rsid w:val="00B154D8"/>
    <w:rsid w:val="00B84634"/>
    <w:rsid w:val="00B960DE"/>
    <w:rsid w:val="00B96B00"/>
    <w:rsid w:val="00BB12C6"/>
    <w:rsid w:val="00BB19AD"/>
    <w:rsid w:val="00BC1354"/>
    <w:rsid w:val="00BD2A40"/>
    <w:rsid w:val="00C060EE"/>
    <w:rsid w:val="00C5554A"/>
    <w:rsid w:val="00C82313"/>
    <w:rsid w:val="00C82835"/>
    <w:rsid w:val="00CA1FC9"/>
    <w:rsid w:val="00CB029C"/>
    <w:rsid w:val="00CC2BF8"/>
    <w:rsid w:val="00CC418F"/>
    <w:rsid w:val="00CC5BC2"/>
    <w:rsid w:val="00D001DD"/>
    <w:rsid w:val="00D254C9"/>
    <w:rsid w:val="00D334DE"/>
    <w:rsid w:val="00D55326"/>
    <w:rsid w:val="00D9116C"/>
    <w:rsid w:val="00DB4685"/>
    <w:rsid w:val="00DD4648"/>
    <w:rsid w:val="00DE3B82"/>
    <w:rsid w:val="00DF1CE7"/>
    <w:rsid w:val="00DF28B3"/>
    <w:rsid w:val="00DF78D5"/>
    <w:rsid w:val="00E146B3"/>
    <w:rsid w:val="00E15060"/>
    <w:rsid w:val="00E225E0"/>
    <w:rsid w:val="00E35C62"/>
    <w:rsid w:val="00E4141A"/>
    <w:rsid w:val="00EA153F"/>
    <w:rsid w:val="00EC3776"/>
    <w:rsid w:val="00EF1702"/>
    <w:rsid w:val="00F1203E"/>
    <w:rsid w:val="00F5013D"/>
    <w:rsid w:val="00F561B1"/>
    <w:rsid w:val="00F6121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6</cp:revision>
  <cp:lastPrinted>2022-07-08T11:27:00Z</cp:lastPrinted>
  <dcterms:created xsi:type="dcterms:W3CDTF">2022-07-01T18:37:00Z</dcterms:created>
  <dcterms:modified xsi:type="dcterms:W3CDTF">2022-07-08T11:27:00Z</dcterms:modified>
</cp:coreProperties>
</file>