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4040A" w14:textId="6B9B729B" w:rsidR="00A216FB" w:rsidRDefault="00A216FB" w:rsidP="00A216FB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PORTARIA Nº. 0</w:t>
      </w:r>
      <w:r w:rsidR="00600298">
        <w:rPr>
          <w:rFonts w:ascii="Times New Roman" w:eastAsia="Times New Roman" w:hAnsi="Times New Roman"/>
          <w:b/>
          <w:sz w:val="24"/>
          <w:szCs w:val="24"/>
          <w:lang w:eastAsia="pt-BR"/>
        </w:rPr>
        <w:t>1</w:t>
      </w:r>
      <w:r w:rsidR="00DB12D2">
        <w:rPr>
          <w:rFonts w:ascii="Times New Roman" w:eastAsia="Times New Roman" w:hAnsi="Times New Roman"/>
          <w:b/>
          <w:sz w:val="24"/>
          <w:szCs w:val="24"/>
          <w:lang w:eastAsia="pt-BR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/2025.</w:t>
      </w: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</w:t>
      </w:r>
    </w:p>
    <w:p w14:paraId="7B6DD13E" w14:textId="77777777" w:rsidR="00D427BC" w:rsidRDefault="00D427BC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115DB87B" w14:textId="77777777" w:rsidR="00D427BC" w:rsidRPr="000C7E23" w:rsidRDefault="00D427BC" w:rsidP="000C7E23">
      <w:pPr>
        <w:spacing w:after="0" w:line="240" w:lineRule="auto"/>
        <w:ind w:left="4536"/>
        <w:rPr>
          <w:rFonts w:ascii="Times New Roman" w:eastAsia="Times New Roman" w:hAnsi="Times New Roman"/>
          <w:b/>
          <w:sz w:val="24"/>
          <w:szCs w:val="24"/>
        </w:rPr>
      </w:pPr>
    </w:p>
    <w:p w14:paraId="0B5C4B72" w14:textId="77777777" w:rsidR="007567A0" w:rsidRPr="007567A0" w:rsidRDefault="007567A0" w:rsidP="007567A0">
      <w:pPr>
        <w:spacing w:after="0" w:line="276" w:lineRule="auto"/>
        <w:ind w:right="3825"/>
        <w:rPr>
          <w:rFonts w:ascii="Times New Roman" w:hAnsi="Times New Roman"/>
          <w:b/>
          <w:sz w:val="24"/>
          <w:szCs w:val="24"/>
        </w:rPr>
      </w:pPr>
      <w:r w:rsidRPr="007567A0">
        <w:rPr>
          <w:rFonts w:ascii="Times New Roman" w:hAnsi="Times New Roman"/>
          <w:b/>
          <w:sz w:val="24"/>
          <w:szCs w:val="24"/>
        </w:rPr>
        <w:t>Sumula: “Resolve Conceder Férias a Servidora que Menciona e dá outras providências”.</w:t>
      </w:r>
    </w:p>
    <w:p w14:paraId="6EC70185" w14:textId="77777777" w:rsidR="007567A0" w:rsidRPr="007567A0" w:rsidRDefault="007567A0" w:rsidP="007567A0">
      <w:pPr>
        <w:spacing w:after="0" w:line="276" w:lineRule="auto"/>
        <w:ind w:right="3825"/>
        <w:rPr>
          <w:rFonts w:ascii="Times New Roman" w:hAnsi="Times New Roman"/>
          <w:b/>
          <w:sz w:val="24"/>
          <w:szCs w:val="24"/>
        </w:rPr>
      </w:pPr>
    </w:p>
    <w:p w14:paraId="20144EBE" w14:textId="77777777" w:rsidR="007C1F0B" w:rsidRPr="007C1F0B" w:rsidRDefault="007C1F0B" w:rsidP="007C1F0B">
      <w:pPr>
        <w:spacing w:after="0" w:line="240" w:lineRule="auto"/>
        <w:ind w:right="5244"/>
        <w:jc w:val="both"/>
        <w:rPr>
          <w:rFonts w:ascii="Times New Roman" w:hAnsi="Times New Roman"/>
          <w:b/>
          <w:lang w:eastAsia="pt-BR"/>
        </w:rPr>
      </w:pPr>
    </w:p>
    <w:p w14:paraId="461DA08C" w14:textId="77777777" w:rsidR="007C1F0B" w:rsidRPr="007C1F0B" w:rsidRDefault="007C1F0B" w:rsidP="007C1F0B">
      <w:pPr>
        <w:spacing w:after="0" w:line="240" w:lineRule="auto"/>
        <w:ind w:firstLine="1985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53BD1E82" w14:textId="77777777" w:rsidR="006E5011" w:rsidRDefault="006E5011" w:rsidP="00436CF0">
      <w:pPr>
        <w:spacing w:after="0" w:line="240" w:lineRule="auto"/>
        <w:ind w:firstLine="1134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</w:p>
    <w:p w14:paraId="031A4C56" w14:textId="77777777" w:rsidR="006E5011" w:rsidRDefault="006E5011" w:rsidP="00436CF0">
      <w:pPr>
        <w:spacing w:after="0" w:line="240" w:lineRule="auto"/>
        <w:ind w:firstLine="1134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</w:p>
    <w:p w14:paraId="7FFF9B11" w14:textId="2DE5078E" w:rsidR="00436CF0" w:rsidRDefault="00436CF0" w:rsidP="00436CF0">
      <w:pPr>
        <w:spacing w:after="0" w:line="240" w:lineRule="auto"/>
        <w:ind w:firstLine="113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O Sr.</w:t>
      </w:r>
      <w:r w:rsidRPr="00C16C99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Pr="00C16C99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IRINEU SANDESKI</w:t>
      </w: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, </w:t>
      </w:r>
      <w:r w:rsidRPr="00D427BC">
        <w:rPr>
          <w:rFonts w:ascii="Times New Roman" w:eastAsia="Times New Roman" w:hAnsi="Times New Roman"/>
          <w:sz w:val="24"/>
          <w:szCs w:val="24"/>
        </w:rPr>
        <w:t>Presidente da Câmara Municipal de Itanhangá, Estado do Mato Grosso, no uso das suas atribuições legais que lhes são conferidas no Regimento Interno em seu Art. 25 – Parágrafo VII Alínea (</w:t>
      </w:r>
      <w:r w:rsidR="007567A0">
        <w:rPr>
          <w:rFonts w:ascii="Times New Roman" w:eastAsia="Times New Roman" w:hAnsi="Times New Roman"/>
          <w:sz w:val="24"/>
          <w:szCs w:val="24"/>
        </w:rPr>
        <w:t>a</w:t>
      </w:r>
      <w:r w:rsidRPr="00D427BC">
        <w:rPr>
          <w:rFonts w:ascii="Times New Roman" w:eastAsia="Times New Roman" w:hAnsi="Times New Roman"/>
          <w:sz w:val="24"/>
          <w:szCs w:val="24"/>
        </w:rPr>
        <w:t>).</w:t>
      </w:r>
    </w:p>
    <w:p w14:paraId="5A243E6C" w14:textId="77777777" w:rsidR="00436CF0" w:rsidRDefault="00436CF0" w:rsidP="007C1F0B">
      <w:pPr>
        <w:spacing w:after="0" w:line="240" w:lineRule="auto"/>
        <w:ind w:firstLine="1134"/>
        <w:rPr>
          <w:rFonts w:ascii="Times New Roman" w:hAnsi="Times New Roman"/>
          <w:sz w:val="24"/>
          <w:szCs w:val="24"/>
        </w:rPr>
      </w:pPr>
    </w:p>
    <w:p w14:paraId="6257A579" w14:textId="77777777" w:rsidR="006E5011" w:rsidRPr="003F7F6F" w:rsidRDefault="006E5011" w:rsidP="006E5011">
      <w:pPr>
        <w:spacing w:after="0" w:line="240" w:lineRule="auto"/>
        <w:ind w:firstLine="1985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5C562BC" w14:textId="77777777" w:rsidR="007567A0" w:rsidRPr="007567A0" w:rsidRDefault="007567A0" w:rsidP="007567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567A0">
        <w:rPr>
          <w:rFonts w:ascii="Times New Roman" w:hAnsi="Times New Roman"/>
          <w:b/>
          <w:bCs/>
          <w:color w:val="000000"/>
          <w:sz w:val="24"/>
          <w:szCs w:val="24"/>
        </w:rPr>
        <w:t>RESOLVE</w:t>
      </w:r>
    </w:p>
    <w:p w14:paraId="6069AC6C" w14:textId="77777777" w:rsidR="007567A0" w:rsidRPr="007567A0" w:rsidRDefault="007567A0" w:rsidP="007567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567A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5235F56C" w14:textId="77777777" w:rsidR="007567A0" w:rsidRPr="007567A0" w:rsidRDefault="007567A0" w:rsidP="007567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B151589" w14:textId="228E1875" w:rsidR="007567A0" w:rsidRPr="007567A0" w:rsidRDefault="007567A0" w:rsidP="007567A0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pt-BR"/>
        </w:rPr>
      </w:pPr>
      <w:r w:rsidRPr="007567A0">
        <w:rPr>
          <w:rFonts w:ascii="Times New Roman" w:hAnsi="Times New Roman"/>
          <w:b/>
          <w:bCs/>
          <w:sz w:val="24"/>
          <w:szCs w:val="24"/>
        </w:rPr>
        <w:t xml:space="preserve">Art. 1º - </w:t>
      </w:r>
      <w:r w:rsidRPr="007567A0">
        <w:rPr>
          <w:rFonts w:ascii="Times New Roman" w:hAnsi="Times New Roman"/>
          <w:sz w:val="24"/>
          <w:szCs w:val="24"/>
        </w:rPr>
        <w:t xml:space="preserve">Conceder férias regulamentares a Servidora </w:t>
      </w:r>
      <w:r w:rsidRPr="007567A0">
        <w:rPr>
          <w:rFonts w:ascii="Times New Roman" w:hAnsi="Times New Roman"/>
          <w:b/>
          <w:bCs/>
          <w:sz w:val="24"/>
          <w:szCs w:val="24"/>
        </w:rPr>
        <w:t>LUZIA DE OLIVEIRA</w:t>
      </w:r>
      <w:r w:rsidRPr="007567A0">
        <w:rPr>
          <w:rFonts w:ascii="Times New Roman" w:hAnsi="Times New Roman"/>
          <w:sz w:val="24"/>
          <w:szCs w:val="24"/>
        </w:rPr>
        <w:t xml:space="preserve">, lotada no quadro de Servidores da Câmara Municipal de Itanhangá-MT, referente ao </w:t>
      </w:r>
      <w:r w:rsidRPr="007567A0">
        <w:rPr>
          <w:rFonts w:ascii="Times New Roman" w:hAnsi="Times New Roman"/>
          <w:b/>
          <w:bCs/>
          <w:sz w:val="24"/>
          <w:szCs w:val="24"/>
        </w:rPr>
        <w:t xml:space="preserve">período aquisitivo de </w:t>
      </w:r>
      <w:r w:rsidR="00FC1685" w:rsidRPr="00FC1685">
        <w:rPr>
          <w:rFonts w:ascii="Times New Roman" w:hAnsi="Times New Roman"/>
          <w:b/>
          <w:bCs/>
          <w:sz w:val="24"/>
          <w:szCs w:val="24"/>
        </w:rPr>
        <w:t xml:space="preserve"> 03/04/2025 a 02/04/2026</w:t>
      </w:r>
      <w:r w:rsidRPr="007567A0">
        <w:rPr>
          <w:rFonts w:ascii="Times New Roman" w:hAnsi="Times New Roman"/>
          <w:b/>
          <w:bCs/>
          <w:sz w:val="24"/>
          <w:szCs w:val="24"/>
        </w:rPr>
        <w:t xml:space="preserve">, período de gozo </w:t>
      </w:r>
      <w:r w:rsidR="00B779C8">
        <w:rPr>
          <w:rFonts w:ascii="Times New Roman" w:hAnsi="Times New Roman"/>
          <w:b/>
          <w:bCs/>
          <w:sz w:val="24"/>
          <w:szCs w:val="24"/>
        </w:rPr>
        <w:t>13</w:t>
      </w:r>
      <w:r w:rsidRPr="007567A0">
        <w:rPr>
          <w:rFonts w:ascii="Times New Roman" w:hAnsi="Times New Roman"/>
          <w:b/>
          <w:bCs/>
          <w:sz w:val="24"/>
          <w:szCs w:val="24"/>
        </w:rPr>
        <w:t>/</w:t>
      </w:r>
      <w:r w:rsidR="00B779C8">
        <w:rPr>
          <w:rFonts w:ascii="Times New Roman" w:hAnsi="Times New Roman"/>
          <w:b/>
          <w:bCs/>
          <w:sz w:val="24"/>
          <w:szCs w:val="24"/>
        </w:rPr>
        <w:t>10</w:t>
      </w:r>
      <w:r w:rsidRPr="007567A0">
        <w:rPr>
          <w:rFonts w:ascii="Times New Roman" w:hAnsi="Times New Roman"/>
          <w:b/>
          <w:bCs/>
          <w:sz w:val="24"/>
          <w:szCs w:val="24"/>
        </w:rPr>
        <w:t>/202</w:t>
      </w:r>
      <w:r w:rsidR="00B779C8">
        <w:rPr>
          <w:rFonts w:ascii="Times New Roman" w:hAnsi="Times New Roman"/>
          <w:b/>
          <w:bCs/>
          <w:sz w:val="24"/>
          <w:szCs w:val="24"/>
        </w:rPr>
        <w:t>6</w:t>
      </w:r>
      <w:r w:rsidRPr="007567A0">
        <w:rPr>
          <w:rFonts w:ascii="Times New Roman" w:hAnsi="Times New Roman"/>
          <w:b/>
          <w:bCs/>
          <w:sz w:val="24"/>
          <w:szCs w:val="24"/>
        </w:rPr>
        <w:t xml:space="preserve"> a </w:t>
      </w:r>
      <w:r w:rsidR="00B779C8">
        <w:rPr>
          <w:rFonts w:ascii="Times New Roman" w:hAnsi="Times New Roman"/>
          <w:b/>
          <w:bCs/>
          <w:sz w:val="24"/>
          <w:szCs w:val="24"/>
        </w:rPr>
        <w:t>01</w:t>
      </w:r>
      <w:r w:rsidRPr="007567A0">
        <w:rPr>
          <w:rFonts w:ascii="Times New Roman" w:hAnsi="Times New Roman"/>
          <w:b/>
          <w:bCs/>
          <w:sz w:val="24"/>
          <w:szCs w:val="24"/>
        </w:rPr>
        <w:t>/</w:t>
      </w:r>
      <w:r w:rsidR="00B779C8">
        <w:rPr>
          <w:rFonts w:ascii="Times New Roman" w:hAnsi="Times New Roman"/>
          <w:b/>
          <w:bCs/>
          <w:sz w:val="24"/>
          <w:szCs w:val="24"/>
        </w:rPr>
        <w:t>11</w:t>
      </w:r>
      <w:r w:rsidRPr="007567A0">
        <w:rPr>
          <w:rFonts w:ascii="Times New Roman" w:hAnsi="Times New Roman"/>
          <w:b/>
          <w:bCs/>
          <w:sz w:val="24"/>
          <w:szCs w:val="24"/>
        </w:rPr>
        <w:t>/202</w:t>
      </w:r>
      <w:r w:rsidR="00B779C8">
        <w:rPr>
          <w:rFonts w:ascii="Times New Roman" w:hAnsi="Times New Roman"/>
          <w:b/>
          <w:bCs/>
          <w:sz w:val="24"/>
          <w:szCs w:val="24"/>
        </w:rPr>
        <w:t>6</w:t>
      </w:r>
      <w:r w:rsidRPr="007567A0">
        <w:rPr>
          <w:rFonts w:ascii="Times New Roman" w:hAnsi="Times New Roman"/>
          <w:b/>
          <w:bCs/>
          <w:sz w:val="24"/>
          <w:szCs w:val="24"/>
        </w:rPr>
        <w:t>, sendo 10 dias convertido em pecúnia.</w:t>
      </w:r>
    </w:p>
    <w:p w14:paraId="72E818C9" w14:textId="77777777" w:rsidR="007567A0" w:rsidRDefault="007567A0" w:rsidP="007567A0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pt-BR"/>
        </w:rPr>
      </w:pPr>
    </w:p>
    <w:p w14:paraId="4D0BC623" w14:textId="77777777" w:rsidR="007567A0" w:rsidRPr="007567A0" w:rsidRDefault="007567A0" w:rsidP="007567A0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567A0">
        <w:rPr>
          <w:rFonts w:ascii="Times New Roman" w:hAnsi="Times New Roman"/>
          <w:b/>
          <w:bCs/>
          <w:sz w:val="24"/>
          <w:szCs w:val="24"/>
        </w:rPr>
        <w:t xml:space="preserve"> Art. 2º - </w:t>
      </w:r>
      <w:r w:rsidRPr="007567A0">
        <w:rPr>
          <w:rFonts w:ascii="Times New Roman" w:hAnsi="Times New Roman"/>
          <w:sz w:val="24"/>
          <w:szCs w:val="24"/>
        </w:rPr>
        <w:t>Esta Portaria entrará em vigor na data de sua publicação, revogadas as disposições em contrário.</w:t>
      </w:r>
    </w:p>
    <w:p w14:paraId="57BD14F0" w14:textId="77777777" w:rsidR="007567A0" w:rsidRPr="007567A0" w:rsidRDefault="007567A0" w:rsidP="007567A0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BD92E6E" w14:textId="77777777" w:rsidR="007567A0" w:rsidRPr="007567A0" w:rsidRDefault="007567A0" w:rsidP="007567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567A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FE8B0DC" w14:textId="63F7A69B" w:rsidR="007567A0" w:rsidRPr="007C1F0B" w:rsidRDefault="007567A0" w:rsidP="007567A0">
      <w:pPr>
        <w:spacing w:after="200" w:line="276" w:lineRule="auto"/>
        <w:ind w:firstLine="1134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7C1F0B">
        <w:rPr>
          <w:rFonts w:ascii="Times New Roman" w:eastAsia="Times New Roman" w:hAnsi="Times New Roman"/>
          <w:sz w:val="24"/>
          <w:szCs w:val="24"/>
          <w:lang w:eastAsia="pt-BR"/>
        </w:rPr>
        <w:t xml:space="preserve">Câmara Municipal de Itanhangá – MT, aos </w:t>
      </w:r>
      <w:r w:rsidR="00B779C8">
        <w:rPr>
          <w:rFonts w:ascii="Times New Roman" w:eastAsia="Times New Roman" w:hAnsi="Times New Roman"/>
          <w:sz w:val="24"/>
          <w:szCs w:val="24"/>
          <w:lang w:eastAsia="pt-BR"/>
        </w:rPr>
        <w:t>05</w:t>
      </w:r>
      <w:r w:rsidRPr="007C1F0B">
        <w:rPr>
          <w:rFonts w:ascii="Times New Roman" w:eastAsia="Times New Roman" w:hAnsi="Times New Roman"/>
          <w:sz w:val="24"/>
          <w:szCs w:val="24"/>
          <w:lang w:eastAsia="pt-BR"/>
        </w:rPr>
        <w:t xml:space="preserve"> dias do mês de </w:t>
      </w:r>
      <w:r w:rsidR="00B779C8">
        <w:rPr>
          <w:rFonts w:ascii="Times New Roman" w:eastAsia="Times New Roman" w:hAnsi="Times New Roman"/>
          <w:sz w:val="24"/>
          <w:szCs w:val="24"/>
          <w:lang w:eastAsia="pt-BR"/>
        </w:rPr>
        <w:t xml:space="preserve">outubro </w:t>
      </w:r>
      <w:r w:rsidRPr="007C1F0B">
        <w:rPr>
          <w:rFonts w:ascii="Times New Roman" w:eastAsia="Times New Roman" w:hAnsi="Times New Roman"/>
          <w:sz w:val="24"/>
          <w:szCs w:val="24"/>
          <w:lang w:eastAsia="pt-BR"/>
        </w:rPr>
        <w:t>de 202</w:t>
      </w:r>
      <w:r w:rsidR="00B779C8">
        <w:rPr>
          <w:rFonts w:ascii="Times New Roman" w:eastAsia="Times New Roman" w:hAnsi="Times New Roman"/>
          <w:sz w:val="24"/>
          <w:szCs w:val="24"/>
          <w:lang w:eastAsia="pt-BR"/>
        </w:rPr>
        <w:t>6</w:t>
      </w:r>
    </w:p>
    <w:p w14:paraId="30AB517A" w14:textId="77777777" w:rsidR="007567A0" w:rsidRPr="007567A0" w:rsidRDefault="007567A0" w:rsidP="007567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7617C81" w14:textId="77777777" w:rsidR="007567A0" w:rsidRPr="007567A0" w:rsidRDefault="007567A0" w:rsidP="007567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7567A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1F229C5" w14:textId="77777777" w:rsidR="007567A0" w:rsidRPr="007567A0" w:rsidRDefault="007567A0" w:rsidP="007567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567A0">
        <w:rPr>
          <w:rFonts w:ascii="Times New Roman" w:hAnsi="Times New Roman"/>
          <w:b/>
          <w:bCs/>
          <w:color w:val="000000"/>
          <w:sz w:val="24"/>
          <w:szCs w:val="24"/>
        </w:rPr>
        <w:t xml:space="preserve">Registre – se </w:t>
      </w:r>
    </w:p>
    <w:p w14:paraId="32393A4B" w14:textId="77777777" w:rsidR="007567A0" w:rsidRPr="007567A0" w:rsidRDefault="007567A0" w:rsidP="007567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567A0">
        <w:rPr>
          <w:rFonts w:ascii="Times New Roman" w:hAnsi="Times New Roman"/>
          <w:b/>
          <w:bCs/>
          <w:color w:val="000000"/>
          <w:sz w:val="24"/>
          <w:szCs w:val="24"/>
        </w:rPr>
        <w:t xml:space="preserve">Publique - se </w:t>
      </w:r>
    </w:p>
    <w:p w14:paraId="587E0CE9" w14:textId="77777777" w:rsidR="007567A0" w:rsidRPr="007567A0" w:rsidRDefault="007567A0" w:rsidP="007567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567A0">
        <w:rPr>
          <w:rFonts w:ascii="Times New Roman" w:hAnsi="Times New Roman"/>
          <w:b/>
          <w:bCs/>
          <w:color w:val="000000"/>
          <w:sz w:val="24"/>
          <w:szCs w:val="24"/>
        </w:rPr>
        <w:t xml:space="preserve">Cumpra - se. </w:t>
      </w:r>
    </w:p>
    <w:p w14:paraId="6C34A3AA" w14:textId="77777777" w:rsidR="006E5011" w:rsidRDefault="006E5011" w:rsidP="007C1F0B">
      <w:pPr>
        <w:spacing w:after="200" w:line="276" w:lineRule="auto"/>
        <w:ind w:firstLine="1134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95D06B1" w14:textId="77777777" w:rsidR="006E5011" w:rsidRDefault="006E5011" w:rsidP="008D229C">
      <w:pPr>
        <w:spacing w:before="100" w:beforeAutospacing="1" w:after="0" w:line="276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91C07C7" w14:textId="20D6695A" w:rsidR="00D427BC" w:rsidRDefault="00D427BC" w:rsidP="0038099E">
      <w:pPr>
        <w:suppressAutoHyphens/>
        <w:autoSpaceDN w:val="0"/>
        <w:spacing w:line="252" w:lineRule="auto"/>
        <w:rPr>
          <w:rFonts w:ascii="Times New Roman" w:hAnsi="Times New Roman"/>
          <w:sz w:val="24"/>
          <w:szCs w:val="24"/>
        </w:rPr>
      </w:pPr>
    </w:p>
    <w:p w14:paraId="5C946C3F" w14:textId="4509A2D3" w:rsidR="006E5011" w:rsidRDefault="006E5011" w:rsidP="0038099E">
      <w:pPr>
        <w:suppressAutoHyphens/>
        <w:autoSpaceDN w:val="0"/>
        <w:spacing w:line="252" w:lineRule="auto"/>
        <w:rPr>
          <w:rFonts w:ascii="Times New Roman" w:hAnsi="Times New Roman"/>
          <w:sz w:val="24"/>
          <w:szCs w:val="24"/>
        </w:rPr>
      </w:pPr>
    </w:p>
    <w:p w14:paraId="1DB84EBF" w14:textId="77777777" w:rsidR="006E5011" w:rsidRDefault="006E5011" w:rsidP="0038099E">
      <w:pPr>
        <w:suppressAutoHyphens/>
        <w:autoSpaceDN w:val="0"/>
        <w:spacing w:line="252" w:lineRule="auto"/>
        <w:rPr>
          <w:rFonts w:ascii="Times New Roman" w:hAnsi="Times New Roman"/>
          <w:sz w:val="24"/>
          <w:szCs w:val="24"/>
        </w:rPr>
      </w:pPr>
    </w:p>
    <w:p w14:paraId="30FB30AB" w14:textId="77777777" w:rsidR="0038099E" w:rsidRDefault="001D537C" w:rsidP="001D537C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Irineu Sandeski</w:t>
      </w:r>
    </w:p>
    <w:p w14:paraId="2F86EAB6" w14:textId="77777777" w:rsidR="0038099E" w:rsidRDefault="0038099E" w:rsidP="0038099E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Presidente</w:t>
      </w:r>
    </w:p>
    <w:p w14:paraId="29551F6F" w14:textId="2BE410ED" w:rsidR="00E05401" w:rsidRDefault="0038099E" w:rsidP="00436CF0">
      <w:pPr>
        <w:tabs>
          <w:tab w:val="left" w:pos="2051"/>
        </w:tabs>
        <w:suppressAutoHyphens/>
        <w:autoSpaceDN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Câmara Municipal de Itanhangá.</w:t>
      </w:r>
    </w:p>
    <w:sectPr w:rsidR="00E05401" w:rsidSect="00FC15F9">
      <w:headerReference w:type="default" r:id="rId6"/>
      <w:footerReference w:type="default" r:id="rId7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D9411" w14:textId="77777777" w:rsidR="00001838" w:rsidRDefault="00001838" w:rsidP="00FC15F9">
      <w:pPr>
        <w:spacing w:after="0" w:line="240" w:lineRule="auto"/>
      </w:pPr>
      <w:r>
        <w:separator/>
      </w:r>
    </w:p>
  </w:endnote>
  <w:endnote w:type="continuationSeparator" w:id="0">
    <w:p w14:paraId="4AB04BA5" w14:textId="77777777" w:rsidR="00001838" w:rsidRDefault="00001838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F91CC" w14:textId="6D7CB994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hAnsi="Times New Roman"/>
        <w:color w:val="0000FF"/>
        <w:sz w:val="21"/>
        <w:szCs w:val="21"/>
      </w:rPr>
    </w:pPr>
    <w:r w:rsidRPr="00FC15F9">
      <w:rPr>
        <w:rFonts w:ascii="Times New Roman" w:hAnsi="Times New Roman"/>
        <w:color w:val="0000FF"/>
        <w:sz w:val="21"/>
        <w:szCs w:val="21"/>
      </w:rPr>
      <w:t>Rua Florianópolis, n° 217, Cx</w:t>
    </w:r>
    <w:r w:rsidR="00D427BC">
      <w:rPr>
        <w:rFonts w:ascii="Times New Roman" w:hAnsi="Times New Roman"/>
        <w:color w:val="0000FF"/>
        <w:sz w:val="21"/>
        <w:szCs w:val="21"/>
      </w:rPr>
      <w:t>.</w:t>
    </w:r>
    <w:r w:rsidRPr="00FC15F9">
      <w:rPr>
        <w:rFonts w:ascii="Times New Roman" w:hAnsi="Times New Roman"/>
        <w:color w:val="0000FF"/>
        <w:sz w:val="21"/>
        <w:szCs w:val="21"/>
      </w:rPr>
      <w:t xml:space="preserve"> Postal </w:t>
    </w:r>
    <w:r w:rsidR="00D427BC">
      <w:rPr>
        <w:rFonts w:ascii="Times New Roman" w:hAnsi="Times New Roman"/>
        <w:color w:val="0000FF"/>
        <w:sz w:val="21"/>
        <w:szCs w:val="21"/>
      </w:rPr>
      <w:t>71</w:t>
    </w:r>
    <w:r w:rsidRPr="00FC15F9">
      <w:rPr>
        <w:rFonts w:ascii="Times New Roman" w:hAnsi="Times New Roman"/>
        <w:color w:val="0000FF"/>
        <w:sz w:val="21"/>
        <w:szCs w:val="21"/>
      </w:rPr>
      <w:t xml:space="preserve"> - CEP: 78.579-000 - Itanhangá/MT - CNPJ: 07.209.260/0001-10.</w:t>
    </w:r>
  </w:p>
  <w:p w14:paraId="2188E57A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21"/>
        <w:szCs w:val="21"/>
      </w:rPr>
    </w:pPr>
    <w:r>
      <w:rPr>
        <w:rFonts w:ascii="Times New Roman" w:hAnsi="Times New Roman"/>
        <w:color w:val="0000FF"/>
        <w:sz w:val="21"/>
        <w:szCs w:val="21"/>
      </w:rPr>
      <w:t>E-mail:</w:t>
    </w:r>
    <w:r w:rsidRPr="00FC15F9">
      <w:rPr>
        <w:rFonts w:ascii="Times New Roman" w:hAnsi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hAnsi="Times New Roman"/>
        <w:color w:val="000000"/>
        <w:sz w:val="21"/>
        <w:szCs w:val="21"/>
      </w:rPr>
      <w:t xml:space="preserve">  </w:t>
    </w:r>
    <w:r w:rsidRPr="00FC15F9">
      <w:rPr>
        <w:rFonts w:ascii="Times New Roman" w:hAnsi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93067" w14:textId="77777777" w:rsidR="00001838" w:rsidRDefault="00001838" w:rsidP="00FC15F9">
      <w:pPr>
        <w:spacing w:after="0" w:line="240" w:lineRule="auto"/>
      </w:pPr>
      <w:r>
        <w:separator/>
      </w:r>
    </w:p>
  </w:footnote>
  <w:footnote w:type="continuationSeparator" w:id="0">
    <w:p w14:paraId="47AFCFC0" w14:textId="77777777" w:rsidR="00001838" w:rsidRDefault="00001838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97BA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44"/>
        <w:szCs w:val="44"/>
      </w:rPr>
    </w:pPr>
    <w:r w:rsidRPr="00FC15F9">
      <w:rPr>
        <w:rFonts w:ascii="Times New Roman" w:hAnsi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3748CD58" wp14:editId="7EFA7804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15F9">
      <w:rPr>
        <w:b/>
        <w:color w:val="0000FF"/>
        <w:sz w:val="44"/>
        <w:szCs w:val="44"/>
      </w:rPr>
      <w:tab/>
    </w:r>
    <w:r w:rsidRPr="00FC15F9">
      <w:rPr>
        <w:rFonts w:ascii="Times New Roman" w:hAnsi="Times New Roman"/>
        <w:b/>
        <w:color w:val="0000FF"/>
        <w:sz w:val="44"/>
        <w:szCs w:val="44"/>
      </w:rPr>
      <w:t>Estado de Mato Grosso</w:t>
    </w:r>
  </w:p>
  <w:p w14:paraId="314F802E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hAnsi="Times New Roman"/>
        <w:b/>
        <w:bCs/>
        <w:color w:val="0000FF"/>
        <w:sz w:val="48"/>
        <w:szCs w:val="48"/>
        <w:u w:val="single"/>
      </w:rPr>
      <w:t>Câmara Municipal de Itanhangá</w:t>
    </w:r>
  </w:p>
  <w:p w14:paraId="51F534BC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color w:val="0000FF"/>
        <w:sz w:val="24"/>
        <w:szCs w:val="24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>/202</w:t>
    </w:r>
    <w:r>
      <w:rPr>
        <w:rFonts w:ascii="Times New Roman" w:hAnsi="Times New Roman"/>
        <w:b/>
        <w:color w:val="0000FF"/>
        <w:sz w:val="24"/>
        <w:szCs w:val="24"/>
      </w:rPr>
      <w:t>8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– Biênio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- 202</w:t>
    </w:r>
    <w:r>
      <w:rPr>
        <w:rFonts w:ascii="Times New Roman" w:hAnsi="Times New Roman"/>
        <w:b/>
        <w:color w:val="0000FF"/>
        <w:sz w:val="24"/>
        <w:szCs w:val="24"/>
      </w:rPr>
      <w:t>6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. </w:t>
    </w:r>
  </w:p>
  <w:p w14:paraId="46F4E9D6" w14:textId="77777777" w:rsidR="00FC15F9" w:rsidRDefault="00FC15F9" w:rsidP="00FC15F9">
    <w:pPr>
      <w:spacing w:after="0" w:line="240" w:lineRule="auto"/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01838"/>
    <w:rsid w:val="00013B0D"/>
    <w:rsid w:val="000379C6"/>
    <w:rsid w:val="00071DCB"/>
    <w:rsid w:val="000A6253"/>
    <w:rsid w:val="000C7E23"/>
    <w:rsid w:val="001D537C"/>
    <w:rsid w:val="001F39E1"/>
    <w:rsid w:val="002B2056"/>
    <w:rsid w:val="002C574F"/>
    <w:rsid w:val="0033574C"/>
    <w:rsid w:val="00354D59"/>
    <w:rsid w:val="00357AD8"/>
    <w:rsid w:val="0038099E"/>
    <w:rsid w:val="00396A18"/>
    <w:rsid w:val="00436CF0"/>
    <w:rsid w:val="005C2815"/>
    <w:rsid w:val="00600298"/>
    <w:rsid w:val="006E5011"/>
    <w:rsid w:val="00751C54"/>
    <w:rsid w:val="007567A0"/>
    <w:rsid w:val="007C1F0B"/>
    <w:rsid w:val="00807CD1"/>
    <w:rsid w:val="00894133"/>
    <w:rsid w:val="008A7D1D"/>
    <w:rsid w:val="008D229C"/>
    <w:rsid w:val="009015FE"/>
    <w:rsid w:val="00942559"/>
    <w:rsid w:val="009542D1"/>
    <w:rsid w:val="009632A7"/>
    <w:rsid w:val="0097221D"/>
    <w:rsid w:val="00994015"/>
    <w:rsid w:val="009D15A4"/>
    <w:rsid w:val="009D1653"/>
    <w:rsid w:val="009D267A"/>
    <w:rsid w:val="009D5F59"/>
    <w:rsid w:val="00A053A6"/>
    <w:rsid w:val="00A216FB"/>
    <w:rsid w:val="00A2399A"/>
    <w:rsid w:val="00A413D1"/>
    <w:rsid w:val="00A77EA0"/>
    <w:rsid w:val="00A943E4"/>
    <w:rsid w:val="00AE45FE"/>
    <w:rsid w:val="00B779C8"/>
    <w:rsid w:val="00BC1D17"/>
    <w:rsid w:val="00C16C99"/>
    <w:rsid w:val="00CE6FCB"/>
    <w:rsid w:val="00D427BC"/>
    <w:rsid w:val="00DB0CD8"/>
    <w:rsid w:val="00DB12D2"/>
    <w:rsid w:val="00E05401"/>
    <w:rsid w:val="00E45E68"/>
    <w:rsid w:val="00E87176"/>
    <w:rsid w:val="00E92CDB"/>
    <w:rsid w:val="00E97E40"/>
    <w:rsid w:val="00F5759A"/>
    <w:rsid w:val="00F822DB"/>
    <w:rsid w:val="00F82DF1"/>
    <w:rsid w:val="00FC15F9"/>
    <w:rsid w:val="00FC1685"/>
    <w:rsid w:val="00FD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ED844C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99E"/>
    <w:pPr>
      <w:spacing w:line="254" w:lineRule="auto"/>
    </w:pPr>
    <w:rPr>
      <w:rFonts w:ascii="Calibri" w:eastAsia="Calibri" w:hAnsi="Calibri" w:cs="Times New Roman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4</cp:revision>
  <cp:lastPrinted>2025-05-05T15:14:00Z</cp:lastPrinted>
  <dcterms:created xsi:type="dcterms:W3CDTF">2026-10-05T18:44:00Z</dcterms:created>
  <dcterms:modified xsi:type="dcterms:W3CDTF">2026-10-05T19:02:00Z</dcterms:modified>
</cp:coreProperties>
</file>