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ACD80" w14:textId="77777777" w:rsidR="00CA14C7" w:rsidRDefault="00CA14C7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sz w:val="24"/>
          <w:szCs w:val="24"/>
        </w:rPr>
      </w:pPr>
    </w:p>
    <w:p w14:paraId="72C58012" w14:textId="0C06662D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sz w:val="24"/>
          <w:szCs w:val="24"/>
        </w:rPr>
        <w:t>AUTÓGRAFO DE LEI Nº. 0</w:t>
      </w:r>
      <w:r w:rsidR="00F41B61">
        <w:rPr>
          <w:rFonts w:ascii="Courier New" w:eastAsia="Times New Roman" w:hAnsi="Courier New" w:cs="Courier New"/>
          <w:b/>
          <w:sz w:val="24"/>
          <w:szCs w:val="24"/>
        </w:rPr>
        <w:t>3</w:t>
      </w:r>
      <w:r w:rsidR="005941FC">
        <w:rPr>
          <w:rFonts w:ascii="Courier New" w:eastAsia="Times New Roman" w:hAnsi="Courier New" w:cs="Courier New"/>
          <w:b/>
          <w:sz w:val="24"/>
          <w:szCs w:val="24"/>
        </w:rPr>
        <w:t>9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>/202</w:t>
      </w:r>
      <w:r w:rsidR="00160C72" w:rsidRPr="00686146">
        <w:rPr>
          <w:rFonts w:ascii="Courier New" w:eastAsia="Times New Roman" w:hAnsi="Courier New" w:cs="Courier New"/>
          <w:b/>
          <w:sz w:val="24"/>
          <w:szCs w:val="24"/>
        </w:rPr>
        <w:t>6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>.</w:t>
      </w:r>
    </w:p>
    <w:p w14:paraId="1DCF355E" w14:textId="602A8E9A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i/>
          <w:sz w:val="24"/>
          <w:szCs w:val="24"/>
        </w:rPr>
      </w:pPr>
      <w:r w:rsidRPr="00686146">
        <w:rPr>
          <w:rFonts w:ascii="Courier New" w:eastAsia="Times New Roman" w:hAnsi="Courier New" w:cs="Courier New"/>
          <w:sz w:val="24"/>
          <w:szCs w:val="24"/>
        </w:rPr>
        <w:t>DATA</w:t>
      </w:r>
      <w:r w:rsidRPr="00686146">
        <w:rPr>
          <w:rFonts w:ascii="Courier New" w:eastAsia="Times New Roman" w:hAnsi="Courier New" w:cs="Courier New"/>
          <w:i/>
          <w:sz w:val="24"/>
          <w:szCs w:val="24"/>
        </w:rPr>
        <w:t xml:space="preserve">: </w:t>
      </w:r>
      <w:r w:rsidR="005941FC">
        <w:rPr>
          <w:rFonts w:ascii="Courier New" w:eastAsia="Times New Roman" w:hAnsi="Courier New" w:cs="Courier New"/>
          <w:i/>
          <w:sz w:val="24"/>
          <w:szCs w:val="24"/>
        </w:rPr>
        <w:t>1</w:t>
      </w:r>
      <w:r w:rsidR="00EC0222">
        <w:rPr>
          <w:rFonts w:ascii="Courier New" w:eastAsia="Times New Roman" w:hAnsi="Courier New" w:cs="Courier New"/>
          <w:i/>
          <w:sz w:val="24"/>
          <w:szCs w:val="24"/>
        </w:rPr>
        <w:t>8</w:t>
      </w:r>
      <w:r w:rsidR="00834D96">
        <w:rPr>
          <w:rFonts w:ascii="Courier New" w:eastAsia="Times New Roman" w:hAnsi="Courier New" w:cs="Courier New"/>
          <w:i/>
          <w:sz w:val="24"/>
          <w:szCs w:val="24"/>
        </w:rPr>
        <w:t xml:space="preserve"> </w:t>
      </w:r>
      <w:r w:rsidR="00834D96" w:rsidRPr="00834D96">
        <w:rPr>
          <w:rFonts w:ascii="Courier New" w:eastAsia="Times New Roman" w:hAnsi="Courier New" w:cs="Courier New"/>
          <w:i/>
          <w:caps/>
          <w:sz w:val="24"/>
          <w:szCs w:val="24"/>
        </w:rPr>
        <w:t xml:space="preserve">de </w:t>
      </w:r>
      <w:r w:rsidR="00EC0222">
        <w:rPr>
          <w:rFonts w:ascii="Courier New" w:eastAsia="Times New Roman" w:hAnsi="Courier New" w:cs="Courier New"/>
          <w:i/>
          <w:caps/>
          <w:sz w:val="24"/>
          <w:szCs w:val="24"/>
        </w:rPr>
        <w:t>agosto</w:t>
      </w:r>
      <w:r w:rsidR="00834D96" w:rsidRPr="00834D96">
        <w:rPr>
          <w:rFonts w:ascii="Courier New" w:eastAsia="Times New Roman" w:hAnsi="Courier New" w:cs="Courier New"/>
          <w:i/>
          <w:caps/>
          <w:sz w:val="24"/>
          <w:szCs w:val="24"/>
        </w:rPr>
        <w:t xml:space="preserve"> d</w:t>
      </w:r>
      <w:proofErr w:type="spellStart"/>
      <w:r w:rsidR="00834D96" w:rsidRPr="00834D96">
        <w:rPr>
          <w:rFonts w:ascii="Courier New" w:eastAsia="Times New Roman" w:hAnsi="Courier New" w:cs="Courier New"/>
          <w:i/>
          <w:caps/>
          <w:sz w:val="24"/>
          <w:szCs w:val="24"/>
        </w:rPr>
        <w:t>e</w:t>
      </w:r>
      <w:proofErr w:type="spellEnd"/>
      <w:r w:rsidR="00834D96">
        <w:rPr>
          <w:rFonts w:ascii="Courier New" w:eastAsia="Times New Roman" w:hAnsi="Courier New" w:cs="Courier New"/>
          <w:i/>
          <w:sz w:val="24"/>
          <w:szCs w:val="24"/>
        </w:rPr>
        <w:t xml:space="preserve"> </w:t>
      </w:r>
      <w:r w:rsidRPr="00686146">
        <w:rPr>
          <w:rFonts w:ascii="Courier New" w:eastAsia="Times New Roman" w:hAnsi="Courier New" w:cs="Courier New"/>
          <w:i/>
          <w:sz w:val="24"/>
          <w:szCs w:val="24"/>
        </w:rPr>
        <w:t>202</w:t>
      </w:r>
      <w:r w:rsidR="00160C72" w:rsidRPr="00686146">
        <w:rPr>
          <w:rFonts w:ascii="Courier New" w:eastAsia="Times New Roman" w:hAnsi="Courier New" w:cs="Courier New"/>
          <w:i/>
          <w:sz w:val="24"/>
          <w:szCs w:val="24"/>
        </w:rPr>
        <w:t>6</w:t>
      </w:r>
      <w:r w:rsidRPr="00686146">
        <w:rPr>
          <w:rFonts w:ascii="Courier New" w:eastAsia="Times New Roman" w:hAnsi="Courier New" w:cs="Courier New"/>
          <w:i/>
          <w:sz w:val="24"/>
          <w:szCs w:val="24"/>
        </w:rPr>
        <w:t>.</w:t>
      </w:r>
    </w:p>
    <w:p w14:paraId="313F1052" w14:textId="77777777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i/>
          <w:sz w:val="24"/>
          <w:szCs w:val="24"/>
        </w:rPr>
      </w:pPr>
    </w:p>
    <w:p w14:paraId="5B61E3F7" w14:textId="128A853B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i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i/>
          <w:sz w:val="24"/>
          <w:szCs w:val="24"/>
        </w:rPr>
        <w:t>AO PROJETO DE LEI</w:t>
      </w:r>
      <w:r w:rsidR="00FE26B0">
        <w:rPr>
          <w:rFonts w:ascii="Courier New" w:eastAsia="Times New Roman" w:hAnsi="Courier New" w:cs="Courier New"/>
          <w:b/>
          <w:i/>
          <w:sz w:val="24"/>
          <w:szCs w:val="24"/>
        </w:rPr>
        <w:t xml:space="preserve"> LEGISLATIVO</w:t>
      </w:r>
      <w:r w:rsidRPr="00686146">
        <w:rPr>
          <w:rFonts w:ascii="Courier New" w:eastAsia="Times New Roman" w:hAnsi="Courier New" w:cs="Courier New"/>
          <w:b/>
          <w:i/>
          <w:sz w:val="24"/>
          <w:szCs w:val="24"/>
        </w:rPr>
        <w:t xml:space="preserve"> DE Nº</w:t>
      </w:r>
      <w:r w:rsidR="00583B8A" w:rsidRPr="00686146">
        <w:rPr>
          <w:rFonts w:ascii="Courier New" w:eastAsia="Times New Roman" w:hAnsi="Courier New" w:cs="Courier New"/>
          <w:b/>
          <w:i/>
          <w:sz w:val="24"/>
          <w:szCs w:val="24"/>
        </w:rPr>
        <w:t xml:space="preserve"> </w:t>
      </w:r>
      <w:r w:rsidR="00F41B61">
        <w:rPr>
          <w:rFonts w:ascii="Courier New" w:eastAsia="Times New Roman" w:hAnsi="Courier New" w:cs="Courier New"/>
          <w:b/>
          <w:i/>
          <w:sz w:val="24"/>
          <w:szCs w:val="24"/>
        </w:rPr>
        <w:t>42</w:t>
      </w:r>
      <w:r w:rsidRPr="00686146">
        <w:rPr>
          <w:rFonts w:ascii="Courier New" w:eastAsia="Times New Roman" w:hAnsi="Courier New" w:cs="Courier New"/>
          <w:b/>
          <w:i/>
          <w:sz w:val="24"/>
          <w:szCs w:val="24"/>
        </w:rPr>
        <w:t>/202</w:t>
      </w:r>
      <w:r w:rsidR="00CD4E10" w:rsidRPr="00686146">
        <w:rPr>
          <w:rFonts w:ascii="Courier New" w:eastAsia="Times New Roman" w:hAnsi="Courier New" w:cs="Courier New"/>
          <w:b/>
          <w:i/>
          <w:sz w:val="24"/>
          <w:szCs w:val="24"/>
        </w:rPr>
        <w:t>5</w:t>
      </w:r>
    </w:p>
    <w:p w14:paraId="55737430" w14:textId="77777777" w:rsidR="00DA06AD" w:rsidRPr="00686146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i/>
          <w:sz w:val="24"/>
          <w:szCs w:val="24"/>
        </w:rPr>
      </w:pPr>
    </w:p>
    <w:p w14:paraId="56A10C91" w14:textId="2F6E109A" w:rsidR="00B44633" w:rsidRPr="00B44633" w:rsidRDefault="00D1095A" w:rsidP="00B44633">
      <w:pPr>
        <w:spacing w:after="0" w:line="276" w:lineRule="auto"/>
        <w:ind w:left="2835" w:right="-1" w:hanging="10"/>
        <w:jc w:val="both"/>
        <w:rPr>
          <w:rFonts w:ascii="Courier New" w:eastAsia="Times New Roman" w:hAnsi="Courier New" w:cs="Courier New"/>
          <w:i/>
          <w:iCs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bCs/>
          <w:sz w:val="24"/>
          <w:szCs w:val="24"/>
          <w:lang w:val="pt-PT"/>
        </w:rPr>
        <w:t>SÚMULA:</w:t>
      </w:r>
      <w:bookmarkStart w:id="0" w:name="_Hlk114471805"/>
      <w:r w:rsidR="008A0AB6" w:rsidRPr="008A0AB6">
        <w:rPr>
          <w:rFonts w:ascii="Courier New" w:eastAsia="Calibri" w:hAnsi="Courier New" w:cs="Courier New"/>
          <w:b/>
          <w:color w:val="000000"/>
          <w:sz w:val="24"/>
          <w:szCs w:val="24"/>
        </w:rPr>
        <w:t xml:space="preserve"> </w:t>
      </w:r>
      <w:r w:rsidR="008A0AB6" w:rsidRPr="00EC0222">
        <w:rPr>
          <w:rFonts w:ascii="Courier New" w:eastAsia="Calibri" w:hAnsi="Courier New" w:cs="Courier New"/>
          <w:i/>
          <w:iCs/>
          <w:color w:val="000000"/>
          <w:sz w:val="24"/>
          <w:szCs w:val="24"/>
        </w:rPr>
        <w:t>” Dispõe</w:t>
      </w:r>
      <w:r w:rsidR="008A0AB6" w:rsidRPr="00EC0222">
        <w:rPr>
          <w:rFonts w:ascii="Courier New" w:eastAsia="Courier New" w:hAnsi="Courier New" w:cs="Courier New"/>
          <w:i/>
          <w:iCs/>
          <w:color w:val="000000"/>
          <w:sz w:val="24"/>
        </w:rPr>
        <w:t xml:space="preserve"> sobre a afixação de placa informativa</w:t>
      </w:r>
      <w:r w:rsidR="00EC0222">
        <w:rPr>
          <w:rFonts w:ascii="Courier New" w:eastAsia="Courier New" w:hAnsi="Courier New" w:cs="Courier New"/>
          <w:i/>
          <w:iCs/>
          <w:color w:val="000000"/>
          <w:sz w:val="24"/>
        </w:rPr>
        <w:t xml:space="preserve"> </w:t>
      </w:r>
      <w:r w:rsidR="008A0AB6" w:rsidRPr="00EC0222">
        <w:rPr>
          <w:rFonts w:ascii="Courier New" w:eastAsia="Courier New" w:hAnsi="Courier New" w:cs="Courier New"/>
          <w:i/>
          <w:iCs/>
          <w:color w:val="000000"/>
          <w:sz w:val="24"/>
        </w:rPr>
        <w:t>nos imóveis locados pela Administração Pública Municipal de Itanhangá e dá outras providências.”</w:t>
      </w:r>
      <w:r w:rsidR="00B44633" w:rsidRPr="00B44633">
        <w:rPr>
          <w:rFonts w:ascii="Courier New" w:eastAsiaTheme="majorEastAsia" w:hAnsi="Courier New" w:cs="Courier New"/>
          <w:sz w:val="24"/>
          <w:szCs w:val="24"/>
        </w:rPr>
        <w:t xml:space="preserve"> </w:t>
      </w:r>
    </w:p>
    <w:p w14:paraId="6130A3D4" w14:textId="7B6BFFCC" w:rsidR="00FC2DD5" w:rsidRPr="0092076C" w:rsidRDefault="007223AA" w:rsidP="00475747">
      <w:pPr>
        <w:spacing w:after="0" w:line="276" w:lineRule="auto"/>
        <w:ind w:left="2835" w:right="-1" w:hanging="10"/>
        <w:jc w:val="both"/>
        <w:rPr>
          <w:rFonts w:ascii="Courier New" w:eastAsia="Times New Roman" w:hAnsi="Courier New" w:cs="Courier New"/>
          <w:sz w:val="24"/>
          <w:szCs w:val="24"/>
        </w:rPr>
      </w:pPr>
      <w:r w:rsidRPr="007223AA">
        <w:rPr>
          <w:rFonts w:ascii="Courier New" w:eastAsiaTheme="majorEastAsia" w:hAnsi="Courier New" w:cs="Courier New"/>
          <w:color w:val="000000"/>
          <w:sz w:val="24"/>
        </w:rPr>
        <w:t xml:space="preserve"> </w:t>
      </w:r>
    </w:p>
    <w:bookmarkEnd w:id="0"/>
    <w:p w14:paraId="0124660C" w14:textId="77777777" w:rsidR="009F5010" w:rsidRDefault="009F5010" w:rsidP="009F5010">
      <w:pPr>
        <w:ind w:left="2835"/>
        <w:jc w:val="both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14:paraId="6FC7F7F7" w14:textId="77777777" w:rsidR="008A0AB6" w:rsidRPr="009F5010" w:rsidRDefault="008A0AB6" w:rsidP="009F5010">
      <w:pPr>
        <w:ind w:left="2835"/>
        <w:jc w:val="both"/>
        <w:rPr>
          <w:rFonts w:ascii="Courier New" w:eastAsia="Times New Roman" w:hAnsi="Courier New" w:cs="Courier New"/>
          <w:b/>
          <w:bCs/>
          <w:sz w:val="24"/>
          <w:szCs w:val="24"/>
        </w:rPr>
      </w:pPr>
    </w:p>
    <w:p w14:paraId="4FDB75BA" w14:textId="45C44D3D" w:rsidR="0092076C" w:rsidRDefault="00DA06AD" w:rsidP="003678EA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686146">
        <w:rPr>
          <w:rFonts w:ascii="Courier New" w:eastAsia="Times New Roman" w:hAnsi="Courier New" w:cs="Courier New"/>
          <w:sz w:val="24"/>
          <w:szCs w:val="24"/>
        </w:rPr>
        <w:t>O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Pr="00686146">
        <w:rPr>
          <w:rFonts w:ascii="Courier New" w:eastAsia="Times New Roman" w:hAnsi="Courier New" w:cs="Courier New"/>
          <w:bCs/>
          <w:sz w:val="24"/>
          <w:szCs w:val="24"/>
        </w:rPr>
        <w:t>Excelentíssimo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Pr="00686146">
        <w:rPr>
          <w:rFonts w:ascii="Courier New" w:eastAsia="Times New Roman" w:hAnsi="Courier New" w:cs="Courier New"/>
          <w:sz w:val="24"/>
          <w:szCs w:val="24"/>
        </w:rPr>
        <w:t>Senhor</w:t>
      </w:r>
      <w:r w:rsidR="00082D00"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="00D1095A" w:rsidRPr="00686146">
        <w:rPr>
          <w:rFonts w:ascii="Courier New" w:eastAsia="Times New Roman" w:hAnsi="Courier New" w:cs="Courier New"/>
          <w:b/>
          <w:sz w:val="24"/>
          <w:szCs w:val="24"/>
        </w:rPr>
        <w:t>Irineu Sandeski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, </w:t>
      </w:r>
      <w:r w:rsidRPr="00686146">
        <w:rPr>
          <w:rFonts w:ascii="Courier New" w:eastAsia="Times New Roman" w:hAnsi="Courier New" w:cs="Courier New"/>
          <w:sz w:val="24"/>
          <w:szCs w:val="24"/>
        </w:rPr>
        <w:t xml:space="preserve">Presidente da Câmara Municipal de Itanhangá, Estado de Mato Grosso, no uso de suas atribuições legais. </w:t>
      </w:r>
      <w:r w:rsidRPr="00686146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Faz Saber que a Câmara Municipal Aprovou, </w:t>
      </w:r>
      <w:r w:rsidRPr="00686146">
        <w:rPr>
          <w:rFonts w:ascii="Courier New" w:eastAsia="Times New Roman" w:hAnsi="Courier New" w:cs="Courier New"/>
          <w:bCs/>
          <w:sz w:val="24"/>
          <w:szCs w:val="24"/>
        </w:rPr>
        <w:t>e Ele Encaminha - o para Sanção do</w:t>
      </w:r>
      <w:r w:rsidRPr="00686146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bookmarkStart w:id="1" w:name="_Hlk534733426"/>
      <w:r w:rsidRPr="00686146">
        <w:rPr>
          <w:rFonts w:ascii="Courier New" w:eastAsia="Times New Roman" w:hAnsi="Courier New" w:cs="Courier New"/>
          <w:bCs/>
          <w:sz w:val="24"/>
          <w:szCs w:val="24"/>
        </w:rPr>
        <w:t>Excelentíssimo</w:t>
      </w:r>
      <w:bookmarkEnd w:id="1"/>
      <w:r w:rsidRPr="00686146">
        <w:rPr>
          <w:rFonts w:ascii="Courier New" w:eastAsia="Times New Roman" w:hAnsi="Courier New" w:cs="Courier New"/>
          <w:bCs/>
          <w:sz w:val="24"/>
          <w:szCs w:val="24"/>
        </w:rPr>
        <w:t xml:space="preserve"> Senhor Prefeito Municipal </w:t>
      </w:r>
      <w:r w:rsidRPr="00686146">
        <w:rPr>
          <w:rFonts w:ascii="Courier New" w:eastAsia="Times New Roman" w:hAnsi="Courier New" w:cs="Courier New"/>
          <w:b/>
          <w:sz w:val="24"/>
          <w:szCs w:val="24"/>
        </w:rPr>
        <w:t>E</w:t>
      </w:r>
      <w:r w:rsidR="001D2EDC" w:rsidRPr="00686146">
        <w:rPr>
          <w:rFonts w:ascii="Courier New" w:eastAsia="Times New Roman" w:hAnsi="Courier New" w:cs="Courier New"/>
          <w:b/>
          <w:sz w:val="24"/>
          <w:szCs w:val="24"/>
        </w:rPr>
        <w:t>merson Sabatine</w:t>
      </w:r>
      <w:r w:rsidRPr="00686146">
        <w:rPr>
          <w:rFonts w:ascii="Courier New" w:eastAsia="Times New Roman" w:hAnsi="Courier New" w:cs="Courier New"/>
          <w:sz w:val="24"/>
          <w:szCs w:val="24"/>
        </w:rPr>
        <w:t xml:space="preserve">, </w:t>
      </w:r>
      <w:r w:rsidRPr="00686146">
        <w:rPr>
          <w:rFonts w:ascii="Courier New" w:eastAsia="Times New Roman" w:hAnsi="Courier New" w:cs="Courier New"/>
          <w:bCs/>
          <w:sz w:val="24"/>
          <w:szCs w:val="24"/>
        </w:rPr>
        <w:t>o Seguinte Autógrafo de Lei.</w:t>
      </w:r>
    </w:p>
    <w:p w14:paraId="79569D6F" w14:textId="77777777" w:rsidR="008A0AB6" w:rsidRDefault="008A0AB6" w:rsidP="003678EA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</w:p>
    <w:p w14:paraId="73F088A4" w14:textId="77777777" w:rsidR="008A0AB6" w:rsidRPr="008A0AB6" w:rsidRDefault="008A0AB6" w:rsidP="008A0AB6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8A0AB6">
        <w:rPr>
          <w:rFonts w:ascii="Courier New" w:eastAsia="Times New Roman" w:hAnsi="Courier New" w:cs="Courier New"/>
          <w:b/>
          <w:sz w:val="24"/>
          <w:szCs w:val="24"/>
        </w:rPr>
        <w:t>Art. 1º</w:t>
      </w:r>
      <w:r w:rsidRPr="008A0AB6">
        <w:rPr>
          <w:rFonts w:ascii="Courier New" w:eastAsia="Times New Roman" w:hAnsi="Courier New" w:cs="Courier New"/>
          <w:bCs/>
          <w:sz w:val="24"/>
          <w:szCs w:val="24"/>
        </w:rPr>
        <w:t xml:space="preserve"> Os imóveis locados pelo Município de Itanhangá para funcionamento de órgãos, serviços, programas ou atividades da Administração Pública Direta e Indireta deverão possuir placa informativa afixada em local visível ao público, contendo informações sobre a respectiva locação.</w:t>
      </w:r>
    </w:p>
    <w:p w14:paraId="6DB6E932" w14:textId="77777777" w:rsidR="008A0AB6" w:rsidRPr="008A0AB6" w:rsidRDefault="008A0AB6" w:rsidP="008A0AB6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</w:p>
    <w:p w14:paraId="1D1D197A" w14:textId="77777777" w:rsidR="008A0AB6" w:rsidRPr="008A0AB6" w:rsidRDefault="008A0AB6" w:rsidP="008A0AB6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8A0AB6">
        <w:rPr>
          <w:rFonts w:ascii="Courier New" w:eastAsia="Times New Roman" w:hAnsi="Courier New" w:cs="Courier New"/>
          <w:b/>
          <w:sz w:val="24"/>
          <w:szCs w:val="24"/>
        </w:rPr>
        <w:t>Art. 2º</w:t>
      </w:r>
      <w:r w:rsidRPr="008A0AB6">
        <w:rPr>
          <w:rFonts w:ascii="Courier New" w:eastAsia="Times New Roman" w:hAnsi="Courier New" w:cs="Courier New"/>
          <w:bCs/>
          <w:sz w:val="24"/>
          <w:szCs w:val="24"/>
        </w:rPr>
        <w:t xml:space="preserve"> A placa de que trata esta Lei deverá conter, no mínimo, as seguintes informações: </w:t>
      </w:r>
    </w:p>
    <w:p w14:paraId="00672FF8" w14:textId="77777777" w:rsidR="008A0AB6" w:rsidRPr="008A0AB6" w:rsidRDefault="008A0AB6" w:rsidP="008A0AB6">
      <w:pPr>
        <w:spacing w:after="0" w:line="276" w:lineRule="auto"/>
        <w:ind w:left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8A0AB6">
        <w:rPr>
          <w:rFonts w:ascii="Courier New" w:eastAsia="Times New Roman" w:hAnsi="Courier New" w:cs="Courier New"/>
          <w:bCs/>
          <w:sz w:val="24"/>
          <w:szCs w:val="24"/>
        </w:rPr>
        <w:br/>
        <w:t>I – Identificação do órgão ou entidade municipal responsável pela utilização do imóvel;</w:t>
      </w:r>
    </w:p>
    <w:p w14:paraId="11A7FDFC" w14:textId="77777777" w:rsidR="008A0AB6" w:rsidRPr="008A0AB6" w:rsidRDefault="008A0AB6" w:rsidP="008A0AB6">
      <w:pPr>
        <w:spacing w:after="0" w:line="276" w:lineRule="auto"/>
        <w:ind w:left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8A0AB6">
        <w:rPr>
          <w:rFonts w:ascii="Courier New" w:eastAsia="Times New Roman" w:hAnsi="Courier New" w:cs="Courier New"/>
          <w:bCs/>
          <w:sz w:val="24"/>
          <w:szCs w:val="24"/>
        </w:rPr>
        <w:br/>
        <w:t>II – Número do contrato de locação;</w:t>
      </w:r>
    </w:p>
    <w:p w14:paraId="74C76B8F" w14:textId="77777777" w:rsidR="008A0AB6" w:rsidRPr="008A0AB6" w:rsidRDefault="008A0AB6" w:rsidP="008A0AB6">
      <w:pPr>
        <w:spacing w:after="0" w:line="276" w:lineRule="auto"/>
        <w:ind w:left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8A0AB6">
        <w:rPr>
          <w:rFonts w:ascii="Courier New" w:eastAsia="Times New Roman" w:hAnsi="Courier New" w:cs="Courier New"/>
          <w:bCs/>
          <w:sz w:val="24"/>
          <w:szCs w:val="24"/>
        </w:rPr>
        <w:br/>
        <w:t>III – Valor mensal do aluguel;</w:t>
      </w:r>
    </w:p>
    <w:p w14:paraId="2176524E" w14:textId="77777777" w:rsidR="008A0AB6" w:rsidRPr="008A0AB6" w:rsidRDefault="008A0AB6" w:rsidP="008A0AB6">
      <w:pPr>
        <w:spacing w:after="0" w:line="276" w:lineRule="auto"/>
        <w:ind w:left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8A0AB6">
        <w:rPr>
          <w:rFonts w:ascii="Courier New" w:eastAsia="Times New Roman" w:hAnsi="Courier New" w:cs="Courier New"/>
          <w:bCs/>
          <w:sz w:val="24"/>
          <w:szCs w:val="24"/>
        </w:rPr>
        <w:br/>
        <w:t>IV – Data de início e término da vigência contratual;</w:t>
      </w:r>
    </w:p>
    <w:p w14:paraId="5340420B" w14:textId="77777777" w:rsidR="008A0AB6" w:rsidRPr="008A0AB6" w:rsidRDefault="008A0AB6" w:rsidP="008A0AB6">
      <w:pPr>
        <w:spacing w:after="0" w:line="276" w:lineRule="auto"/>
        <w:ind w:left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8A0AB6">
        <w:rPr>
          <w:rFonts w:ascii="Courier New" w:eastAsia="Times New Roman" w:hAnsi="Courier New" w:cs="Courier New"/>
          <w:bCs/>
          <w:sz w:val="24"/>
          <w:szCs w:val="24"/>
        </w:rPr>
        <w:br/>
        <w:t>V – Finalidade da utilização do imóvel;</w:t>
      </w:r>
    </w:p>
    <w:p w14:paraId="63327351" w14:textId="77777777" w:rsidR="008A0AB6" w:rsidRPr="008A0AB6" w:rsidRDefault="008A0AB6" w:rsidP="008A0AB6">
      <w:pPr>
        <w:spacing w:after="0" w:line="276" w:lineRule="auto"/>
        <w:ind w:left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8A0AB6">
        <w:rPr>
          <w:rFonts w:ascii="Courier New" w:eastAsia="Times New Roman" w:hAnsi="Courier New" w:cs="Courier New"/>
          <w:bCs/>
          <w:sz w:val="24"/>
          <w:szCs w:val="24"/>
        </w:rPr>
        <w:br/>
        <w:t>VI – Número do processo administrativo correspondente;</w:t>
      </w:r>
    </w:p>
    <w:p w14:paraId="217EC3AB" w14:textId="77777777" w:rsidR="008A0AB6" w:rsidRPr="008A0AB6" w:rsidRDefault="008A0AB6" w:rsidP="008A0AB6">
      <w:pPr>
        <w:spacing w:after="0" w:line="276" w:lineRule="auto"/>
        <w:ind w:left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8A0AB6">
        <w:rPr>
          <w:rFonts w:ascii="Courier New" w:eastAsia="Times New Roman" w:hAnsi="Courier New" w:cs="Courier New"/>
          <w:bCs/>
          <w:sz w:val="24"/>
          <w:szCs w:val="24"/>
        </w:rPr>
        <w:br/>
        <w:t xml:space="preserve">VII – Endereço eletrônico ou QR </w:t>
      </w:r>
      <w:proofErr w:type="spellStart"/>
      <w:r w:rsidRPr="008A0AB6">
        <w:rPr>
          <w:rFonts w:ascii="Courier New" w:eastAsia="Times New Roman" w:hAnsi="Courier New" w:cs="Courier New"/>
          <w:bCs/>
          <w:sz w:val="24"/>
          <w:szCs w:val="24"/>
        </w:rPr>
        <w:t>Code</w:t>
      </w:r>
      <w:proofErr w:type="spellEnd"/>
      <w:r w:rsidRPr="008A0AB6">
        <w:rPr>
          <w:rFonts w:ascii="Courier New" w:eastAsia="Times New Roman" w:hAnsi="Courier New" w:cs="Courier New"/>
          <w:bCs/>
          <w:sz w:val="24"/>
          <w:szCs w:val="24"/>
        </w:rPr>
        <w:t xml:space="preserve"> direcionando ao Portal da Transparência do Município para consulta das informações completas do contrato.</w:t>
      </w:r>
    </w:p>
    <w:p w14:paraId="09CB8B25" w14:textId="77777777" w:rsidR="008A0AB6" w:rsidRPr="008A0AB6" w:rsidRDefault="008A0AB6" w:rsidP="008A0AB6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8A0AB6">
        <w:rPr>
          <w:rFonts w:ascii="Courier New" w:eastAsia="Times New Roman" w:hAnsi="Courier New" w:cs="Courier New"/>
          <w:b/>
          <w:sz w:val="24"/>
          <w:szCs w:val="24"/>
        </w:rPr>
        <w:lastRenderedPageBreak/>
        <w:t>Art. 3º</w:t>
      </w:r>
      <w:r w:rsidRPr="008A0AB6">
        <w:rPr>
          <w:rFonts w:ascii="Courier New" w:eastAsia="Times New Roman" w:hAnsi="Courier New" w:cs="Courier New"/>
          <w:bCs/>
          <w:sz w:val="24"/>
          <w:szCs w:val="24"/>
        </w:rPr>
        <w:t xml:space="preserve"> As informações constantes na placa deverão ser mantidas atualizadas durante toda a vigência do contrato, devendo qualquer alteração contratual ser refletida no conteúdo divulgado.</w:t>
      </w:r>
    </w:p>
    <w:p w14:paraId="60A5AF4E" w14:textId="77777777" w:rsidR="008A0AB6" w:rsidRPr="008A0AB6" w:rsidRDefault="008A0AB6" w:rsidP="008A0AB6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</w:p>
    <w:p w14:paraId="4F432B43" w14:textId="77777777" w:rsidR="008A0AB6" w:rsidRPr="008A0AB6" w:rsidRDefault="008A0AB6" w:rsidP="008A0AB6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8A0AB6">
        <w:rPr>
          <w:rFonts w:ascii="Courier New" w:eastAsia="Times New Roman" w:hAnsi="Courier New" w:cs="Courier New"/>
          <w:b/>
          <w:sz w:val="24"/>
          <w:szCs w:val="24"/>
        </w:rPr>
        <w:t>Art. 4º</w:t>
      </w:r>
      <w:r w:rsidRPr="008A0AB6">
        <w:rPr>
          <w:rFonts w:ascii="Courier New" w:eastAsia="Times New Roman" w:hAnsi="Courier New" w:cs="Courier New"/>
          <w:bCs/>
          <w:sz w:val="24"/>
          <w:szCs w:val="24"/>
        </w:rPr>
        <w:t xml:space="preserve"> A placa deverá possuir dimensões e características que garantam sua fácil visualização e leitura pela população.</w:t>
      </w:r>
    </w:p>
    <w:p w14:paraId="5EDF80B4" w14:textId="77777777" w:rsidR="008A0AB6" w:rsidRPr="008A0AB6" w:rsidRDefault="008A0AB6" w:rsidP="008A0AB6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</w:p>
    <w:p w14:paraId="3F5971A7" w14:textId="77777777" w:rsidR="008A0AB6" w:rsidRPr="008A0AB6" w:rsidRDefault="008A0AB6" w:rsidP="008A0AB6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8A0AB6">
        <w:rPr>
          <w:rFonts w:ascii="Courier New" w:eastAsia="Times New Roman" w:hAnsi="Courier New" w:cs="Courier New"/>
          <w:b/>
          <w:sz w:val="24"/>
          <w:szCs w:val="24"/>
        </w:rPr>
        <w:t>Art. 5º</w:t>
      </w:r>
      <w:r w:rsidRPr="008A0AB6">
        <w:rPr>
          <w:rFonts w:ascii="Courier New" w:eastAsia="Times New Roman" w:hAnsi="Courier New" w:cs="Courier New"/>
          <w:bCs/>
          <w:sz w:val="24"/>
          <w:szCs w:val="24"/>
        </w:rPr>
        <w:t xml:space="preserve"> Ficam dispensados da obrigatoriedade prevista nesta Lei os imóveis cuja divulgação da localização ou finalidade possa comprometer a segurança de usuários, servidores públicos ou a execução de políticas públicas protegidas por sigilo legal.</w:t>
      </w:r>
    </w:p>
    <w:p w14:paraId="6569DB99" w14:textId="77777777" w:rsidR="008A0AB6" w:rsidRPr="008A0AB6" w:rsidRDefault="008A0AB6" w:rsidP="008A0AB6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</w:p>
    <w:p w14:paraId="32010CA4" w14:textId="291A64CF" w:rsidR="008A0AB6" w:rsidRDefault="008A0AB6" w:rsidP="008A0AB6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8A0AB6">
        <w:rPr>
          <w:rFonts w:ascii="Courier New" w:eastAsia="Times New Roman" w:hAnsi="Courier New" w:cs="Courier New"/>
          <w:b/>
          <w:sz w:val="24"/>
          <w:szCs w:val="24"/>
        </w:rPr>
        <w:t>Art. 6º</w:t>
      </w:r>
      <w:r w:rsidRPr="008A0AB6">
        <w:rPr>
          <w:rFonts w:ascii="Courier New" w:eastAsia="Times New Roman" w:hAnsi="Courier New" w:cs="Courier New"/>
          <w:bCs/>
          <w:sz w:val="24"/>
          <w:szCs w:val="24"/>
        </w:rPr>
        <w:t xml:space="preserve"> As despesas decorrentes da execução desta Lei correrão por conta das dotações orçamentárias próprias, suplementadas se necessário</w:t>
      </w:r>
    </w:p>
    <w:p w14:paraId="4C37E495" w14:textId="77777777" w:rsidR="00B44633" w:rsidRDefault="00B44633" w:rsidP="003678EA">
      <w:pPr>
        <w:spacing w:after="0" w:line="276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</w:p>
    <w:p w14:paraId="6987BD45" w14:textId="08EEF519" w:rsidR="00DA06AD" w:rsidRPr="00686146" w:rsidRDefault="002264D1" w:rsidP="00DA06AD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</w:rPr>
      </w:pPr>
      <w:bookmarkStart w:id="2" w:name="_Hlk189514445"/>
      <w:r w:rsidRPr="00686146">
        <w:rPr>
          <w:rFonts w:ascii="Courier New" w:eastAsia="Times New Roman" w:hAnsi="Courier New" w:cs="Courier New"/>
          <w:sz w:val="24"/>
          <w:szCs w:val="24"/>
        </w:rPr>
        <w:t>Câmara Municipal de Itanhangá/MT</w:t>
      </w:r>
      <w:r w:rsidR="00583B8A" w:rsidRPr="00686146">
        <w:rPr>
          <w:rFonts w:ascii="Courier New" w:eastAsia="Times New Roman" w:hAnsi="Courier New" w:cs="Courier New"/>
          <w:sz w:val="24"/>
          <w:szCs w:val="24"/>
        </w:rPr>
        <w:t>,</w:t>
      </w:r>
      <w:r w:rsidR="003A3A00">
        <w:rPr>
          <w:rFonts w:ascii="Courier New" w:eastAsia="Times New Roman" w:hAnsi="Courier New" w:cs="Courier New"/>
          <w:sz w:val="24"/>
          <w:szCs w:val="24"/>
        </w:rPr>
        <w:t>1</w:t>
      </w:r>
      <w:r w:rsidR="00E61B7F">
        <w:rPr>
          <w:rFonts w:ascii="Courier New" w:eastAsia="Times New Roman" w:hAnsi="Courier New" w:cs="Courier New"/>
          <w:sz w:val="24"/>
          <w:szCs w:val="24"/>
        </w:rPr>
        <w:t>8</w:t>
      </w:r>
      <w:r w:rsidR="004948CF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686146">
        <w:rPr>
          <w:rFonts w:ascii="Courier New" w:eastAsia="Times New Roman" w:hAnsi="Courier New" w:cs="Courier New"/>
          <w:sz w:val="24"/>
          <w:szCs w:val="24"/>
        </w:rPr>
        <w:t xml:space="preserve">de </w:t>
      </w:r>
      <w:r w:rsidR="00E61B7F">
        <w:rPr>
          <w:rFonts w:ascii="Courier New" w:eastAsia="Times New Roman" w:hAnsi="Courier New" w:cs="Courier New"/>
          <w:sz w:val="24"/>
          <w:szCs w:val="24"/>
        </w:rPr>
        <w:t>agosto</w:t>
      </w:r>
      <w:r w:rsidR="007437D7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686146">
        <w:rPr>
          <w:rFonts w:ascii="Courier New" w:eastAsia="Times New Roman" w:hAnsi="Courier New" w:cs="Courier New"/>
          <w:sz w:val="24"/>
          <w:szCs w:val="24"/>
        </w:rPr>
        <w:t>de 202</w:t>
      </w:r>
      <w:r w:rsidR="00160C72" w:rsidRPr="00686146">
        <w:rPr>
          <w:rFonts w:ascii="Courier New" w:eastAsia="Times New Roman" w:hAnsi="Courier New" w:cs="Courier New"/>
          <w:sz w:val="24"/>
          <w:szCs w:val="24"/>
        </w:rPr>
        <w:t>6</w:t>
      </w:r>
      <w:r w:rsidRPr="00686146">
        <w:rPr>
          <w:rFonts w:ascii="Courier New" w:eastAsia="Times New Roman" w:hAnsi="Courier New" w:cs="Courier New"/>
          <w:sz w:val="24"/>
          <w:szCs w:val="24"/>
        </w:rPr>
        <w:t>.</w:t>
      </w:r>
    </w:p>
    <w:p w14:paraId="1774FF4C" w14:textId="77777777" w:rsidR="00DA06AD" w:rsidRPr="00686146" w:rsidRDefault="00DA06AD" w:rsidP="00DA06AD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</w:rPr>
      </w:pPr>
    </w:p>
    <w:p w14:paraId="238DDBAD" w14:textId="77777777" w:rsidR="002F0229" w:rsidRDefault="002F0229" w:rsidP="001D2EDC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bookmarkStart w:id="3" w:name="_Hlk534730158"/>
    </w:p>
    <w:p w14:paraId="5E64F576" w14:textId="77777777" w:rsidR="006443DD" w:rsidRDefault="006443DD" w:rsidP="001D2EDC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</w:p>
    <w:p w14:paraId="14CC5379" w14:textId="782C8130" w:rsidR="00DA06AD" w:rsidRPr="00686146" w:rsidRDefault="001D2EDC" w:rsidP="001D2EDC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sz w:val="24"/>
          <w:szCs w:val="24"/>
        </w:rPr>
        <w:t>Irineu Sandeski</w:t>
      </w:r>
    </w:p>
    <w:p w14:paraId="7DAB124F" w14:textId="77777777" w:rsidR="00DA06AD" w:rsidRPr="00686146" w:rsidRDefault="00DA06AD" w:rsidP="00DA06AD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sz w:val="24"/>
          <w:szCs w:val="24"/>
        </w:rPr>
        <w:t xml:space="preserve">Presidente </w:t>
      </w:r>
    </w:p>
    <w:p w14:paraId="1E86E2AF" w14:textId="0412ED50" w:rsidR="002A0B5F" w:rsidRDefault="00DA06AD" w:rsidP="00B44633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 w:rsidRPr="00686146">
        <w:rPr>
          <w:rFonts w:ascii="Courier New" w:eastAsia="Times New Roman" w:hAnsi="Courier New" w:cs="Courier New"/>
          <w:b/>
          <w:sz w:val="24"/>
          <w:szCs w:val="24"/>
        </w:rPr>
        <w:t>Câmara Municipal de Itanhangá.</w:t>
      </w:r>
      <w:bookmarkEnd w:id="2"/>
      <w:bookmarkEnd w:id="3"/>
    </w:p>
    <w:p w14:paraId="2A0165D9" w14:textId="77777777" w:rsidR="00285360" w:rsidRPr="00285360" w:rsidRDefault="00285360" w:rsidP="00285360">
      <w:pPr>
        <w:rPr>
          <w:rFonts w:ascii="Courier New" w:eastAsia="Times New Roman" w:hAnsi="Courier New" w:cs="Courier New"/>
          <w:sz w:val="24"/>
          <w:szCs w:val="24"/>
        </w:rPr>
      </w:pPr>
    </w:p>
    <w:p w14:paraId="12286337" w14:textId="77777777" w:rsidR="00285360" w:rsidRPr="00285360" w:rsidRDefault="00285360" w:rsidP="00285360">
      <w:pPr>
        <w:rPr>
          <w:rFonts w:ascii="Courier New" w:eastAsia="Times New Roman" w:hAnsi="Courier New" w:cs="Courier New"/>
          <w:sz w:val="24"/>
          <w:szCs w:val="24"/>
        </w:rPr>
      </w:pPr>
    </w:p>
    <w:p w14:paraId="7D1EA43E" w14:textId="77777777" w:rsidR="00285360" w:rsidRPr="00285360" w:rsidRDefault="00285360" w:rsidP="00285360">
      <w:pPr>
        <w:rPr>
          <w:rFonts w:ascii="Courier New" w:eastAsia="Times New Roman" w:hAnsi="Courier New" w:cs="Courier New"/>
          <w:sz w:val="24"/>
          <w:szCs w:val="24"/>
        </w:rPr>
      </w:pPr>
    </w:p>
    <w:p w14:paraId="77B12AB6" w14:textId="77777777" w:rsidR="00285360" w:rsidRPr="00285360" w:rsidRDefault="00285360" w:rsidP="00285360">
      <w:pPr>
        <w:rPr>
          <w:rFonts w:ascii="Courier New" w:eastAsia="Times New Roman" w:hAnsi="Courier New" w:cs="Courier New"/>
          <w:sz w:val="24"/>
          <w:szCs w:val="24"/>
        </w:rPr>
      </w:pPr>
    </w:p>
    <w:p w14:paraId="10DB50B6" w14:textId="77777777" w:rsidR="00285360" w:rsidRPr="00285360" w:rsidRDefault="00285360" w:rsidP="00285360">
      <w:pPr>
        <w:rPr>
          <w:rFonts w:ascii="Courier New" w:eastAsia="Times New Roman" w:hAnsi="Courier New" w:cs="Courier New"/>
          <w:sz w:val="24"/>
          <w:szCs w:val="24"/>
        </w:rPr>
      </w:pPr>
    </w:p>
    <w:p w14:paraId="403F629A" w14:textId="77777777" w:rsidR="00285360" w:rsidRPr="00285360" w:rsidRDefault="00285360" w:rsidP="00285360">
      <w:pPr>
        <w:rPr>
          <w:rFonts w:ascii="Courier New" w:eastAsia="Times New Roman" w:hAnsi="Courier New" w:cs="Courier New"/>
          <w:sz w:val="24"/>
          <w:szCs w:val="24"/>
        </w:rPr>
      </w:pPr>
    </w:p>
    <w:p w14:paraId="295E465B" w14:textId="77777777" w:rsidR="00285360" w:rsidRDefault="00285360" w:rsidP="00285360">
      <w:pPr>
        <w:rPr>
          <w:rFonts w:ascii="Courier New" w:eastAsia="Times New Roman" w:hAnsi="Courier New" w:cs="Courier New"/>
          <w:b/>
          <w:sz w:val="24"/>
          <w:szCs w:val="24"/>
        </w:rPr>
      </w:pPr>
    </w:p>
    <w:p w14:paraId="2CAD9BFC" w14:textId="346D9277" w:rsidR="00285360" w:rsidRPr="00285360" w:rsidRDefault="00285360" w:rsidP="00285360">
      <w:pPr>
        <w:tabs>
          <w:tab w:val="left" w:pos="3974"/>
        </w:tabs>
        <w:rPr>
          <w:rFonts w:ascii="Courier New" w:eastAsia="Times New Roman" w:hAnsi="Courier New" w:cs="Courier New"/>
          <w:caps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ab/>
      </w:r>
    </w:p>
    <w:sectPr w:rsidR="00285360" w:rsidRPr="00285360" w:rsidSect="00FC15F9">
      <w:headerReference w:type="default" r:id="rId8"/>
      <w:footerReference w:type="default" r:id="rId9"/>
      <w:pgSz w:w="11906" w:h="16838"/>
      <w:pgMar w:top="1417" w:right="1133" w:bottom="709" w:left="1418" w:header="284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54248" w14:textId="77777777" w:rsidR="00D85A10" w:rsidRDefault="00D85A10" w:rsidP="00FC15F9">
      <w:pPr>
        <w:spacing w:after="0" w:line="240" w:lineRule="auto"/>
      </w:pPr>
      <w:r>
        <w:separator/>
      </w:r>
    </w:p>
  </w:endnote>
  <w:endnote w:type="continuationSeparator" w:id="0">
    <w:p w14:paraId="2B936D81" w14:textId="77777777" w:rsidR="00D85A10" w:rsidRDefault="00D85A10" w:rsidP="00FC1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E9FE9" w14:textId="77777777" w:rsidR="001A7361" w:rsidRDefault="001A7361" w:rsidP="00FC15F9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eastAsia="Calibri" w:hAnsi="Times New Roman" w:cs="Times New Roman"/>
        <w:color w:val="0000FF"/>
        <w:sz w:val="21"/>
        <w:szCs w:val="21"/>
        <w:lang w:eastAsia="en-US"/>
      </w:rPr>
    </w:pPr>
  </w:p>
  <w:p w14:paraId="673032AF" w14:textId="7E8A1C5A" w:rsidR="00FC15F9" w:rsidRPr="00FC15F9" w:rsidRDefault="00FC15F9" w:rsidP="00FC15F9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eastAsia="Calibri" w:hAnsi="Times New Roman" w:cs="Times New Roman"/>
        <w:color w:val="0000FF"/>
        <w:sz w:val="21"/>
        <w:szCs w:val="21"/>
        <w:lang w:eastAsia="en-US"/>
      </w:rPr>
    </w:pPr>
    <w:r w:rsidRPr="00FC15F9">
      <w:rPr>
        <w:rFonts w:ascii="Times New Roman" w:eastAsia="Calibri" w:hAnsi="Times New Roman" w:cs="Times New Roman"/>
        <w:color w:val="0000FF"/>
        <w:sz w:val="21"/>
        <w:szCs w:val="21"/>
        <w:lang w:eastAsia="en-US"/>
      </w:rPr>
      <w:t xml:space="preserve">Rua Florianópolis, n° 217, </w:t>
    </w:r>
    <w:proofErr w:type="spellStart"/>
    <w:r w:rsidRPr="00FC15F9">
      <w:rPr>
        <w:rFonts w:ascii="Times New Roman" w:eastAsia="Calibri" w:hAnsi="Times New Roman" w:cs="Times New Roman"/>
        <w:color w:val="0000FF"/>
        <w:sz w:val="21"/>
        <w:szCs w:val="21"/>
        <w:lang w:eastAsia="en-US"/>
      </w:rPr>
      <w:t>Cx</w:t>
    </w:r>
    <w:proofErr w:type="spellEnd"/>
    <w:r w:rsidRPr="00FC15F9">
      <w:rPr>
        <w:rFonts w:ascii="Times New Roman" w:eastAsia="Calibri" w:hAnsi="Times New Roman" w:cs="Times New Roman"/>
        <w:color w:val="0000FF"/>
        <w:sz w:val="21"/>
        <w:szCs w:val="21"/>
        <w:lang w:eastAsia="en-US"/>
      </w:rPr>
      <w:t xml:space="preserve"> Postal 69 - CEP: 78.579-000 - Itanhangá/MT - CNPJ: 07.209.260/0001-10.</w:t>
    </w:r>
  </w:p>
  <w:p w14:paraId="3F154EA6" w14:textId="77777777" w:rsidR="00FC15F9" w:rsidRPr="00FC15F9" w:rsidRDefault="00FC15F9" w:rsidP="00FC15F9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21"/>
        <w:szCs w:val="21"/>
      </w:rPr>
    </w:pPr>
    <w:r>
      <w:rPr>
        <w:rFonts w:ascii="Times New Roman" w:eastAsia="Calibri" w:hAnsi="Times New Roman" w:cs="Times New Roman"/>
        <w:color w:val="0000FF"/>
        <w:sz w:val="21"/>
        <w:szCs w:val="21"/>
      </w:rPr>
      <w:t>E-mail:</w:t>
    </w:r>
    <w:r w:rsidRPr="00FC15F9">
      <w:rPr>
        <w:rFonts w:ascii="Times New Roman" w:eastAsia="Calibri" w:hAnsi="Times New Roman" w:cs="Times New Roman"/>
        <w:color w:val="0000FF"/>
        <w:sz w:val="21"/>
        <w:szCs w:val="21"/>
      </w:rPr>
      <w:t xml:space="preserve"> </w:t>
    </w:r>
    <w:hyperlink r:id="rId1" w:tgtFrame="_blank" w:history="1">
      <w:r w:rsidRPr="00FC15F9">
        <w:rPr>
          <w:rFonts w:ascii="Times New Roman" w:eastAsia="Calibri" w:hAnsi="Times New Roman" w:cs="Times New Roman"/>
          <w:color w:val="0000FF"/>
          <w:sz w:val="21"/>
          <w:szCs w:val="21"/>
          <w:u w:val="single"/>
        </w:rPr>
        <w:t>secretaria@camaraitanhanga.mt.gov.br</w:t>
      </w:r>
    </w:hyperlink>
    <w:r w:rsidRPr="00FC15F9">
      <w:rPr>
        <w:rFonts w:ascii="Times New Roman" w:eastAsia="Calibri" w:hAnsi="Times New Roman" w:cs="Times New Roman"/>
        <w:color w:val="000000"/>
        <w:sz w:val="21"/>
        <w:szCs w:val="21"/>
      </w:rPr>
      <w:t xml:space="preserve">  </w:t>
    </w:r>
    <w:r w:rsidRPr="00FC15F9">
      <w:rPr>
        <w:rFonts w:ascii="Times New Roman" w:eastAsia="Calibri" w:hAnsi="Times New Roman" w:cs="Times New Roman"/>
        <w:sz w:val="21"/>
        <w:szCs w:val="21"/>
      </w:rPr>
      <w:t xml:space="preserve">  </w:t>
    </w:r>
    <w:hyperlink r:id="rId2" w:history="1">
      <w:r w:rsidRPr="00FC15F9">
        <w:rPr>
          <w:rFonts w:ascii="Times New Roman" w:eastAsia="Calibri" w:hAnsi="Times New Roman" w:cs="Times New Roman"/>
          <w:color w:val="0000FF"/>
          <w:sz w:val="21"/>
          <w:szCs w:val="21"/>
          <w:u w:val="single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F0DC9" w14:textId="77777777" w:rsidR="00D85A10" w:rsidRDefault="00D85A10" w:rsidP="00FC15F9">
      <w:pPr>
        <w:spacing w:after="0" w:line="240" w:lineRule="auto"/>
      </w:pPr>
      <w:r>
        <w:separator/>
      </w:r>
    </w:p>
  </w:footnote>
  <w:footnote w:type="continuationSeparator" w:id="0">
    <w:p w14:paraId="5A81CE0F" w14:textId="77777777" w:rsidR="00D85A10" w:rsidRDefault="00D85A10" w:rsidP="00FC1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D9662" w14:textId="77777777" w:rsidR="00FC15F9" w:rsidRPr="00FC15F9" w:rsidRDefault="00D85A10" w:rsidP="00FC15F9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44"/>
        <w:szCs w:val="44"/>
      </w:rPr>
    </w:pPr>
    <w:sdt>
      <w:sdtPr>
        <w:rPr>
          <w:rFonts w:ascii="Calibri" w:eastAsia="Calibri" w:hAnsi="Calibri" w:cs="Times New Roman"/>
          <w:b/>
          <w:color w:val="0000FF"/>
          <w:sz w:val="44"/>
          <w:szCs w:val="44"/>
        </w:rPr>
        <w:id w:val="1223942435"/>
        <w:docPartObj>
          <w:docPartGallery w:val="Page Numbers (Margins)"/>
          <w:docPartUnique/>
        </w:docPartObj>
      </w:sdtPr>
      <w:sdtEndPr/>
      <w:sdtContent>
        <w:r w:rsidR="005C5D96" w:rsidRPr="005C5D96">
          <w:rPr>
            <w:rFonts w:ascii="Calibri" w:eastAsia="Calibri" w:hAnsi="Calibri" w:cs="Times New Roman"/>
            <w:b/>
            <w:noProof/>
            <w:color w:val="0000FF"/>
            <w:sz w:val="44"/>
            <w:szCs w:val="44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6804D4F" wp14:editId="7322971B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Retâ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0BDBA0" w14:textId="77777777" w:rsidR="005C5D96" w:rsidRDefault="005C5D96">
                              <w:pPr>
                                <w:pStyle w:val="Rodap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Página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6804D4F" id="Retângulo 1" o:spid="_x0000_s1026" style="position:absolute;left:0;text-align:left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110BDBA0" w14:textId="77777777" w:rsidR="005C5D96" w:rsidRDefault="005C5D96">
                        <w:pPr>
                          <w:pStyle w:val="Rodap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Página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FC15F9" w:rsidRPr="00FC15F9">
      <w:rPr>
        <w:rFonts w:ascii="Times New Roman" w:eastAsia="Calibri" w:hAnsi="Times New Roman" w:cs="Times New Roman"/>
        <w:b/>
        <w:noProof/>
        <w:color w:val="0000FF"/>
        <w:sz w:val="24"/>
        <w:szCs w:val="24"/>
      </w:rPr>
      <w:drawing>
        <wp:anchor distT="0" distB="0" distL="114300" distR="114300" simplePos="0" relativeHeight="251659264" behindDoc="0" locked="0" layoutInCell="1" allowOverlap="1" wp14:anchorId="1BCC7CD9" wp14:editId="0EDE613C">
          <wp:simplePos x="0" y="0"/>
          <wp:positionH relativeFrom="margin">
            <wp:posOffset>217170</wp:posOffset>
          </wp:positionH>
          <wp:positionV relativeFrom="paragraph">
            <wp:posOffset>7620</wp:posOffset>
          </wp:positionV>
          <wp:extent cx="987085" cy="761365"/>
          <wp:effectExtent l="0" t="0" r="3810" b="635"/>
          <wp:wrapNone/>
          <wp:docPr id="23" name="Imagem 23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727" cy="765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15F9" w:rsidRPr="00FC15F9">
      <w:rPr>
        <w:rFonts w:ascii="Calibri" w:eastAsia="Calibri" w:hAnsi="Calibri" w:cs="Times New Roman"/>
        <w:b/>
        <w:color w:val="0000FF"/>
        <w:sz w:val="44"/>
        <w:szCs w:val="44"/>
      </w:rPr>
      <w:tab/>
    </w:r>
    <w:r w:rsidR="00FC15F9" w:rsidRPr="00FC15F9">
      <w:rPr>
        <w:rFonts w:ascii="Times New Roman" w:eastAsia="Calibri" w:hAnsi="Times New Roman" w:cs="Times New Roman"/>
        <w:b/>
        <w:color w:val="0000FF"/>
        <w:sz w:val="44"/>
        <w:szCs w:val="44"/>
      </w:rPr>
      <w:t>Estado de Mato Grosso</w:t>
    </w:r>
  </w:p>
  <w:p w14:paraId="42FF0DE2" w14:textId="77777777" w:rsidR="00FC15F9" w:rsidRPr="00FC15F9" w:rsidRDefault="00FC15F9" w:rsidP="00FC15F9">
    <w:pPr>
      <w:spacing w:after="0" w:line="240" w:lineRule="auto"/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</w:rPr>
    </w:pP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                                 </w:t>
    </w:r>
    <w:r w:rsidRPr="00FC15F9"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</w:rPr>
      <w:t>Câmara Municipal de Itanhangá</w:t>
    </w:r>
  </w:p>
  <w:p w14:paraId="4DC4809A" w14:textId="77777777" w:rsidR="00FC15F9" w:rsidRPr="00FC15F9" w:rsidRDefault="00FC15F9" w:rsidP="00FC15F9">
    <w:pPr>
      <w:spacing w:after="0" w:line="240" w:lineRule="auto"/>
      <w:rPr>
        <w:rFonts w:ascii="Times New Roman" w:eastAsia="Calibri" w:hAnsi="Times New Roman" w:cs="Times New Roman"/>
        <w:b/>
        <w:color w:val="0000FF"/>
        <w:sz w:val="24"/>
        <w:szCs w:val="24"/>
      </w:rPr>
    </w:pP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                                                    Gestão 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5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>/202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8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– Biênio 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5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- 202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6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. </w:t>
    </w:r>
  </w:p>
  <w:p w14:paraId="06866433" w14:textId="77777777" w:rsidR="00FC15F9" w:rsidRDefault="00FC15F9" w:rsidP="00FC15F9">
    <w:pPr>
      <w:spacing w:after="0" w:line="240" w:lineRule="auto"/>
    </w:pP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548F6"/>
    <w:multiLevelType w:val="hybridMultilevel"/>
    <w:tmpl w:val="47260B26"/>
    <w:lvl w:ilvl="0" w:tplc="F8625F4C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17D41"/>
    <w:multiLevelType w:val="hybridMultilevel"/>
    <w:tmpl w:val="6A96550C"/>
    <w:lvl w:ilvl="0" w:tplc="274E209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026AA4"/>
    <w:multiLevelType w:val="hybridMultilevel"/>
    <w:tmpl w:val="5F4C4FBE"/>
    <w:lvl w:ilvl="0" w:tplc="04160013">
      <w:start w:val="1"/>
      <w:numFmt w:val="upperRoman"/>
      <w:lvlText w:val="%1."/>
      <w:lvlJc w:val="righ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868" w:hanging="360"/>
      </w:pPr>
    </w:lvl>
    <w:lvl w:ilvl="2" w:tplc="0416001B" w:tentative="1">
      <w:start w:val="1"/>
      <w:numFmt w:val="lowerRoman"/>
      <w:lvlText w:val="%3."/>
      <w:lvlJc w:val="right"/>
      <w:pPr>
        <w:ind w:left="2588" w:hanging="180"/>
      </w:pPr>
    </w:lvl>
    <w:lvl w:ilvl="3" w:tplc="0416000F" w:tentative="1">
      <w:start w:val="1"/>
      <w:numFmt w:val="decimal"/>
      <w:lvlText w:val="%4."/>
      <w:lvlJc w:val="left"/>
      <w:pPr>
        <w:ind w:left="3308" w:hanging="360"/>
      </w:pPr>
    </w:lvl>
    <w:lvl w:ilvl="4" w:tplc="04160019" w:tentative="1">
      <w:start w:val="1"/>
      <w:numFmt w:val="lowerLetter"/>
      <w:lvlText w:val="%5."/>
      <w:lvlJc w:val="left"/>
      <w:pPr>
        <w:ind w:left="4028" w:hanging="360"/>
      </w:pPr>
    </w:lvl>
    <w:lvl w:ilvl="5" w:tplc="0416001B" w:tentative="1">
      <w:start w:val="1"/>
      <w:numFmt w:val="lowerRoman"/>
      <w:lvlText w:val="%6."/>
      <w:lvlJc w:val="right"/>
      <w:pPr>
        <w:ind w:left="4748" w:hanging="180"/>
      </w:pPr>
    </w:lvl>
    <w:lvl w:ilvl="6" w:tplc="0416000F" w:tentative="1">
      <w:start w:val="1"/>
      <w:numFmt w:val="decimal"/>
      <w:lvlText w:val="%7."/>
      <w:lvlJc w:val="left"/>
      <w:pPr>
        <w:ind w:left="5468" w:hanging="360"/>
      </w:pPr>
    </w:lvl>
    <w:lvl w:ilvl="7" w:tplc="04160019" w:tentative="1">
      <w:start w:val="1"/>
      <w:numFmt w:val="lowerLetter"/>
      <w:lvlText w:val="%8."/>
      <w:lvlJc w:val="left"/>
      <w:pPr>
        <w:ind w:left="6188" w:hanging="360"/>
      </w:pPr>
    </w:lvl>
    <w:lvl w:ilvl="8" w:tplc="0416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3" w15:restartNumberingAfterBreak="0">
    <w:nsid w:val="61082DE0"/>
    <w:multiLevelType w:val="hybridMultilevel"/>
    <w:tmpl w:val="56E4C3C2"/>
    <w:lvl w:ilvl="0" w:tplc="04160013">
      <w:start w:val="1"/>
      <w:numFmt w:val="upperRoman"/>
      <w:lvlText w:val="%1."/>
      <w:lvlJc w:val="right"/>
      <w:pPr>
        <w:ind w:left="1845" w:hanging="360"/>
      </w:pPr>
    </w:lvl>
    <w:lvl w:ilvl="1" w:tplc="04160019" w:tentative="1">
      <w:start w:val="1"/>
      <w:numFmt w:val="lowerLetter"/>
      <w:lvlText w:val="%2."/>
      <w:lvlJc w:val="left"/>
      <w:pPr>
        <w:ind w:left="2565" w:hanging="360"/>
      </w:pPr>
    </w:lvl>
    <w:lvl w:ilvl="2" w:tplc="0416001B" w:tentative="1">
      <w:start w:val="1"/>
      <w:numFmt w:val="lowerRoman"/>
      <w:lvlText w:val="%3."/>
      <w:lvlJc w:val="right"/>
      <w:pPr>
        <w:ind w:left="3285" w:hanging="180"/>
      </w:pPr>
    </w:lvl>
    <w:lvl w:ilvl="3" w:tplc="0416000F" w:tentative="1">
      <w:start w:val="1"/>
      <w:numFmt w:val="decimal"/>
      <w:lvlText w:val="%4."/>
      <w:lvlJc w:val="left"/>
      <w:pPr>
        <w:ind w:left="4005" w:hanging="360"/>
      </w:pPr>
    </w:lvl>
    <w:lvl w:ilvl="4" w:tplc="04160019" w:tentative="1">
      <w:start w:val="1"/>
      <w:numFmt w:val="lowerLetter"/>
      <w:lvlText w:val="%5."/>
      <w:lvlJc w:val="left"/>
      <w:pPr>
        <w:ind w:left="4725" w:hanging="360"/>
      </w:pPr>
    </w:lvl>
    <w:lvl w:ilvl="5" w:tplc="0416001B" w:tentative="1">
      <w:start w:val="1"/>
      <w:numFmt w:val="lowerRoman"/>
      <w:lvlText w:val="%6."/>
      <w:lvlJc w:val="right"/>
      <w:pPr>
        <w:ind w:left="5445" w:hanging="180"/>
      </w:pPr>
    </w:lvl>
    <w:lvl w:ilvl="6" w:tplc="0416000F" w:tentative="1">
      <w:start w:val="1"/>
      <w:numFmt w:val="decimal"/>
      <w:lvlText w:val="%7."/>
      <w:lvlJc w:val="left"/>
      <w:pPr>
        <w:ind w:left="6165" w:hanging="360"/>
      </w:pPr>
    </w:lvl>
    <w:lvl w:ilvl="7" w:tplc="04160019" w:tentative="1">
      <w:start w:val="1"/>
      <w:numFmt w:val="lowerLetter"/>
      <w:lvlText w:val="%8."/>
      <w:lvlJc w:val="left"/>
      <w:pPr>
        <w:ind w:left="6885" w:hanging="360"/>
      </w:pPr>
    </w:lvl>
    <w:lvl w:ilvl="8" w:tplc="0416001B" w:tentative="1">
      <w:start w:val="1"/>
      <w:numFmt w:val="lowerRoman"/>
      <w:lvlText w:val="%9."/>
      <w:lvlJc w:val="right"/>
      <w:pPr>
        <w:ind w:left="7605" w:hanging="180"/>
      </w:pPr>
    </w:lvl>
  </w:abstractNum>
  <w:num w:numId="1" w16cid:durableId="12441004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9240635">
    <w:abstractNumId w:val="0"/>
  </w:num>
  <w:num w:numId="3" w16cid:durableId="1666978148">
    <w:abstractNumId w:val="3"/>
  </w:num>
  <w:num w:numId="4" w16cid:durableId="1670157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5F9"/>
    <w:rsid w:val="0001391F"/>
    <w:rsid w:val="00052F86"/>
    <w:rsid w:val="00060D25"/>
    <w:rsid w:val="00063D1A"/>
    <w:rsid w:val="00080C88"/>
    <w:rsid w:val="00082D00"/>
    <w:rsid w:val="00094219"/>
    <w:rsid w:val="000A11F8"/>
    <w:rsid w:val="000C0ED3"/>
    <w:rsid w:val="000D307A"/>
    <w:rsid w:val="000E4C1B"/>
    <w:rsid w:val="00113235"/>
    <w:rsid w:val="00160290"/>
    <w:rsid w:val="00160C72"/>
    <w:rsid w:val="0016437D"/>
    <w:rsid w:val="001A7361"/>
    <w:rsid w:val="001C5925"/>
    <w:rsid w:val="001D2EDC"/>
    <w:rsid w:val="001D7365"/>
    <w:rsid w:val="002264D1"/>
    <w:rsid w:val="00265E93"/>
    <w:rsid w:val="00285360"/>
    <w:rsid w:val="002A0B5F"/>
    <w:rsid w:val="002F0229"/>
    <w:rsid w:val="002F2503"/>
    <w:rsid w:val="00304468"/>
    <w:rsid w:val="00307CBD"/>
    <w:rsid w:val="00310F1F"/>
    <w:rsid w:val="0032603E"/>
    <w:rsid w:val="00326BA0"/>
    <w:rsid w:val="003623B1"/>
    <w:rsid w:val="003678EA"/>
    <w:rsid w:val="00380B47"/>
    <w:rsid w:val="00387553"/>
    <w:rsid w:val="00397205"/>
    <w:rsid w:val="003A3A00"/>
    <w:rsid w:val="003A4B5A"/>
    <w:rsid w:val="003B2350"/>
    <w:rsid w:val="00423D52"/>
    <w:rsid w:val="00432B05"/>
    <w:rsid w:val="004622F9"/>
    <w:rsid w:val="00466136"/>
    <w:rsid w:val="00475747"/>
    <w:rsid w:val="004912CB"/>
    <w:rsid w:val="004948CF"/>
    <w:rsid w:val="004B1E2A"/>
    <w:rsid w:val="004B22DF"/>
    <w:rsid w:val="004C372B"/>
    <w:rsid w:val="004D62F4"/>
    <w:rsid w:val="004E2FBA"/>
    <w:rsid w:val="00507FDC"/>
    <w:rsid w:val="005110C7"/>
    <w:rsid w:val="0052615B"/>
    <w:rsid w:val="00583B8A"/>
    <w:rsid w:val="0058530A"/>
    <w:rsid w:val="005941FC"/>
    <w:rsid w:val="00594E15"/>
    <w:rsid w:val="005B103A"/>
    <w:rsid w:val="005B1224"/>
    <w:rsid w:val="005C5D96"/>
    <w:rsid w:val="005F3945"/>
    <w:rsid w:val="006443DD"/>
    <w:rsid w:val="00686146"/>
    <w:rsid w:val="00707D54"/>
    <w:rsid w:val="00720CFA"/>
    <w:rsid w:val="007223AA"/>
    <w:rsid w:val="00731F77"/>
    <w:rsid w:val="007437D7"/>
    <w:rsid w:val="00797363"/>
    <w:rsid w:val="007E6081"/>
    <w:rsid w:val="007F3FEA"/>
    <w:rsid w:val="00834D96"/>
    <w:rsid w:val="008940C4"/>
    <w:rsid w:val="008A0AB6"/>
    <w:rsid w:val="008E016B"/>
    <w:rsid w:val="00910F89"/>
    <w:rsid w:val="0092076C"/>
    <w:rsid w:val="00943A80"/>
    <w:rsid w:val="00967DF8"/>
    <w:rsid w:val="009874D4"/>
    <w:rsid w:val="009905B5"/>
    <w:rsid w:val="009D1653"/>
    <w:rsid w:val="009D67E5"/>
    <w:rsid w:val="009F5010"/>
    <w:rsid w:val="00A7570C"/>
    <w:rsid w:val="00A7651F"/>
    <w:rsid w:val="00AB1237"/>
    <w:rsid w:val="00AC13EE"/>
    <w:rsid w:val="00AC6C45"/>
    <w:rsid w:val="00AD2218"/>
    <w:rsid w:val="00B44633"/>
    <w:rsid w:val="00B44887"/>
    <w:rsid w:val="00B619F8"/>
    <w:rsid w:val="00B7023D"/>
    <w:rsid w:val="00B73C1E"/>
    <w:rsid w:val="00B8098E"/>
    <w:rsid w:val="00B838C4"/>
    <w:rsid w:val="00B83F49"/>
    <w:rsid w:val="00B90318"/>
    <w:rsid w:val="00B94628"/>
    <w:rsid w:val="00BA402E"/>
    <w:rsid w:val="00BD7812"/>
    <w:rsid w:val="00BE0217"/>
    <w:rsid w:val="00BE3162"/>
    <w:rsid w:val="00BE7D93"/>
    <w:rsid w:val="00C37C6E"/>
    <w:rsid w:val="00C76506"/>
    <w:rsid w:val="00CA14C7"/>
    <w:rsid w:val="00CA27AD"/>
    <w:rsid w:val="00CA382E"/>
    <w:rsid w:val="00CC021F"/>
    <w:rsid w:val="00CD4E10"/>
    <w:rsid w:val="00CF7169"/>
    <w:rsid w:val="00D1095A"/>
    <w:rsid w:val="00D51F0A"/>
    <w:rsid w:val="00D85A10"/>
    <w:rsid w:val="00D87196"/>
    <w:rsid w:val="00DA06AD"/>
    <w:rsid w:val="00DF7DD0"/>
    <w:rsid w:val="00E021DB"/>
    <w:rsid w:val="00E05401"/>
    <w:rsid w:val="00E3047C"/>
    <w:rsid w:val="00E32DEB"/>
    <w:rsid w:val="00E44BCA"/>
    <w:rsid w:val="00E5548E"/>
    <w:rsid w:val="00E61B7F"/>
    <w:rsid w:val="00E77B08"/>
    <w:rsid w:val="00E83D9B"/>
    <w:rsid w:val="00EA5CC0"/>
    <w:rsid w:val="00EC0222"/>
    <w:rsid w:val="00EE5FC5"/>
    <w:rsid w:val="00F10EBA"/>
    <w:rsid w:val="00F36370"/>
    <w:rsid w:val="00F41B61"/>
    <w:rsid w:val="00F43ADD"/>
    <w:rsid w:val="00F711B9"/>
    <w:rsid w:val="00F87924"/>
    <w:rsid w:val="00FC15F9"/>
    <w:rsid w:val="00FC2DD5"/>
    <w:rsid w:val="00FD3C34"/>
    <w:rsid w:val="00FD5364"/>
    <w:rsid w:val="00FE26B0"/>
    <w:rsid w:val="00FF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A8D57"/>
  <w15:chartTrackingRefBased/>
  <w15:docId w15:val="{2425CD2E-6787-441A-A130-01C96F9E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15F9"/>
  </w:style>
  <w:style w:type="paragraph" w:styleId="Rodap">
    <w:name w:val="footer"/>
    <w:basedOn w:val="Normal"/>
    <w:link w:val="Rodap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15F9"/>
  </w:style>
  <w:style w:type="paragraph" w:styleId="SemEspaamento">
    <w:name w:val="No Spacing"/>
    <w:link w:val="SemEspaamentoChar"/>
    <w:uiPriority w:val="1"/>
    <w:qFormat/>
    <w:rsid w:val="00CD4E10"/>
    <w:pPr>
      <w:spacing w:after="0" w:line="240" w:lineRule="auto"/>
      <w:ind w:left="10" w:right="1" w:hanging="10"/>
      <w:jc w:val="both"/>
    </w:pPr>
    <w:rPr>
      <w:rFonts w:ascii="Courier New" w:eastAsia="Courier New" w:hAnsi="Courier New" w:cs="Courier New"/>
      <w:color w:val="000000"/>
      <w:sz w:val="24"/>
    </w:rPr>
  </w:style>
  <w:style w:type="character" w:customStyle="1" w:styleId="SemEspaamentoChar">
    <w:name w:val="Sem Espaçamento Char"/>
    <w:link w:val="SemEspaamento"/>
    <w:uiPriority w:val="1"/>
    <w:locked/>
    <w:rsid w:val="00CD4E10"/>
    <w:rPr>
      <w:rFonts w:ascii="Courier New" w:eastAsia="Courier New" w:hAnsi="Courier New" w:cs="Courier New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CC0A4-4D90-4C9D-94A7-56119C358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347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Usuario</cp:lastModifiedBy>
  <cp:revision>6</cp:revision>
  <cp:lastPrinted>2026-08-18T19:17:00Z</cp:lastPrinted>
  <dcterms:created xsi:type="dcterms:W3CDTF">2026-08-18T17:54:00Z</dcterms:created>
  <dcterms:modified xsi:type="dcterms:W3CDTF">2026-08-18T19:18:00Z</dcterms:modified>
</cp:coreProperties>
</file>