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B9F2" w14:textId="3D03C2AF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357AD8">
        <w:rPr>
          <w:rFonts w:ascii="Times New Roman" w:eastAsia="Times New Roman" w:hAnsi="Times New Roman"/>
          <w:b/>
          <w:sz w:val="24"/>
          <w:szCs w:val="24"/>
          <w:lang w:eastAsia="pt-BR"/>
        </w:rPr>
        <w:t>0</w:t>
      </w:r>
      <w:r w:rsidR="001A1167">
        <w:rPr>
          <w:rFonts w:ascii="Times New Roman" w:eastAsia="Times New Roman" w:hAnsi="Times New Roman"/>
          <w:b/>
          <w:sz w:val="24"/>
          <w:szCs w:val="24"/>
          <w:lang w:eastAsia="pt-BR"/>
        </w:rPr>
        <w:t>8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3B463648" w14:textId="01C39B4E" w:rsidR="0038099E" w:rsidRDefault="00383B0D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Data: 06 de </w:t>
      </w:r>
      <w:r w:rsidR="008F2FAE">
        <w:rPr>
          <w:rFonts w:ascii="Times New Roman" w:eastAsia="Times New Roman" w:hAnsi="Times New Roman"/>
          <w:b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2026</w:t>
      </w:r>
      <w:r w:rsidR="0038099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4AFF9451" w14:textId="19FFB054" w:rsidR="0038099E" w:rsidRDefault="0038099E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="008F2FAE" w:rsidRPr="008F2FAE">
        <w:rPr>
          <w:rFonts w:ascii="Times New Roman" w:hAnsi="Times New Roman"/>
          <w:i/>
          <w:iCs/>
          <w:sz w:val="24"/>
          <w:szCs w:val="24"/>
        </w:rPr>
        <w:t>“Designar servidor</w:t>
      </w:r>
      <w:r w:rsidR="008F2FAE">
        <w:rPr>
          <w:rFonts w:ascii="Times New Roman" w:hAnsi="Times New Roman"/>
          <w:i/>
          <w:iCs/>
          <w:sz w:val="24"/>
          <w:szCs w:val="24"/>
        </w:rPr>
        <w:t>as</w:t>
      </w:r>
      <w:r w:rsidR="008F2FAE" w:rsidRPr="008F2FAE">
        <w:rPr>
          <w:rFonts w:ascii="Times New Roman" w:hAnsi="Times New Roman"/>
          <w:i/>
          <w:iCs/>
          <w:sz w:val="24"/>
          <w:szCs w:val="24"/>
        </w:rPr>
        <w:t>, para exercer a função de fiscal de contratos e dá outras providências</w:t>
      </w:r>
      <w:r w:rsidR="008F2FAE" w:rsidRPr="008F2FAE">
        <w:rPr>
          <w:rFonts w:ascii="Times New Roman" w:hAnsi="Times New Roman"/>
          <w:i/>
          <w:iCs/>
        </w:rPr>
        <w:t>.”</w:t>
      </w:r>
    </w:p>
    <w:p w14:paraId="781ABC37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5D134203" w14:textId="259B5B3F" w:rsidR="00F708DC" w:rsidRPr="008F2FAE" w:rsidRDefault="00592D6F" w:rsidP="00F708DC">
      <w:pPr>
        <w:spacing w:after="0" w:line="240" w:lineRule="auto"/>
        <w:ind w:right="-1" w:firstLine="1134"/>
        <w:jc w:val="both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</w:t>
      </w:r>
      <w:r w:rsidRPr="00592D6F">
        <w:rPr>
          <w:rFonts w:ascii="Times New Roman" w:hAnsi="Times New Roman"/>
          <w:color w:val="000000"/>
          <w:sz w:val="24"/>
          <w:szCs w:val="24"/>
        </w:rPr>
        <w:t>, Estado de Mato Grosso, Sr. Irineu Sandeski, no uso de suas atribuições legais e regimentais, conferidas pela Lei Orgânica do Município e pelo Regimento Interno desta Casa de Leis</w:t>
      </w:r>
      <w:r w:rsidR="00F708DC">
        <w:rPr>
          <w:rFonts w:ascii="Times New Roman" w:hAnsi="Times New Roman"/>
          <w:color w:val="000000"/>
          <w:sz w:val="24"/>
          <w:szCs w:val="24"/>
        </w:rPr>
        <w:t>,</w:t>
      </w:r>
      <w:r w:rsidR="00F708DC" w:rsidRPr="00F708DC">
        <w:rPr>
          <w:rFonts w:ascii="Times New Roman" w:hAnsi="Times New Roman"/>
          <w:sz w:val="24"/>
          <w:szCs w:val="24"/>
        </w:rPr>
        <w:t xml:space="preserve"> </w:t>
      </w:r>
      <w:r w:rsidR="00F708DC" w:rsidRPr="008F2FAE">
        <w:rPr>
          <w:rFonts w:ascii="Times New Roman" w:hAnsi="Times New Roman"/>
          <w:sz w:val="24"/>
          <w:szCs w:val="24"/>
        </w:rPr>
        <w:t xml:space="preserve">em seu Art. 25 – Parágrafo VI Alínea (b). </w:t>
      </w:r>
    </w:p>
    <w:p w14:paraId="46D851A5" w14:textId="77777777" w:rsidR="00F708DC" w:rsidRPr="008F2FAE" w:rsidRDefault="00F708DC" w:rsidP="00F708DC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8F2FAE">
        <w:rPr>
          <w:rFonts w:ascii="Times New Roman" w:hAnsi="Times New Roman"/>
          <w:sz w:val="24"/>
          <w:szCs w:val="24"/>
        </w:rPr>
        <w:t xml:space="preserve"> </w:t>
      </w:r>
    </w:p>
    <w:p w14:paraId="42CA7849" w14:textId="77777777" w:rsidR="008F2FAE" w:rsidRPr="008F2FAE" w:rsidRDefault="008F2FAE" w:rsidP="008F2FAE">
      <w:pPr>
        <w:spacing w:after="0" w:line="240" w:lineRule="auto"/>
        <w:jc w:val="center"/>
        <w:rPr>
          <w:rFonts w:ascii="Times New Roman" w:hAnsi="Times New Roman"/>
          <w:b/>
        </w:rPr>
      </w:pPr>
      <w:r w:rsidRPr="008F2FAE">
        <w:rPr>
          <w:rFonts w:ascii="Times New Roman" w:hAnsi="Times New Roman"/>
          <w:b/>
        </w:rPr>
        <w:t>RESOLVE:</w:t>
      </w:r>
    </w:p>
    <w:p w14:paraId="6C7558B1" w14:textId="77777777" w:rsidR="008F2FAE" w:rsidRPr="008F2FAE" w:rsidRDefault="008F2FAE" w:rsidP="008F2FAE">
      <w:pPr>
        <w:spacing w:after="0" w:line="360" w:lineRule="auto"/>
        <w:ind w:left="993" w:firstLine="800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pt-BR"/>
        </w:rPr>
      </w:pPr>
    </w:p>
    <w:p w14:paraId="6CD865C6" w14:textId="0019E761" w:rsidR="008F2FAE" w:rsidRPr="008F2FAE" w:rsidRDefault="008F2FAE" w:rsidP="008F2FAE">
      <w:pPr>
        <w:spacing w:line="259" w:lineRule="auto"/>
        <w:ind w:right="-2" w:firstLine="1134"/>
        <w:jc w:val="both"/>
        <w:rPr>
          <w:rFonts w:ascii="Times New Roman" w:hAnsi="Times New Roman"/>
          <w:bCs/>
          <w:sz w:val="24"/>
          <w:szCs w:val="24"/>
        </w:rPr>
      </w:pPr>
      <w:r w:rsidRPr="008F2FAE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Art. 1º - 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 xml:space="preserve">Nomear e </w:t>
      </w:r>
      <w:r w:rsidRPr="008F2FAE">
        <w:rPr>
          <w:rFonts w:ascii="Times New Roman" w:hAnsi="Times New Roman"/>
          <w:sz w:val="24"/>
          <w:szCs w:val="24"/>
          <w:lang w:eastAsia="pt-BR"/>
        </w:rPr>
        <w:t>Designar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 xml:space="preserve"> a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 xml:space="preserve"> servidora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 xml:space="preserve"> Senhora </w:t>
      </w:r>
      <w:r w:rsidRPr="00F708DC">
        <w:rPr>
          <w:rFonts w:ascii="Times New Roman" w:eastAsia="Times New Roman" w:hAnsi="Times New Roman"/>
          <w:b/>
          <w:i/>
          <w:iCs/>
          <w:sz w:val="24"/>
          <w:szCs w:val="24"/>
          <w:lang w:eastAsia="pt-BR"/>
        </w:rPr>
        <w:t>FERNADA KAMILY SANTOS GOLICZESKI</w:t>
      </w:r>
      <w:r w:rsidRPr="008F2FAE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e a senhora </w:t>
      </w:r>
      <w:r w:rsidR="00D93696" w:rsidRPr="00F708DC">
        <w:rPr>
          <w:rFonts w:ascii="Times New Roman" w:eastAsia="Times New Roman" w:hAnsi="Times New Roman"/>
          <w:b/>
          <w:i/>
          <w:iCs/>
          <w:caps/>
          <w:sz w:val="24"/>
          <w:szCs w:val="24"/>
          <w:lang w:eastAsia="pt-BR"/>
        </w:rPr>
        <w:t>Maria Tereza Amaral</w:t>
      </w:r>
      <w:r w:rsidR="00F708DC">
        <w:rPr>
          <w:rFonts w:ascii="Times New Roman" w:eastAsia="Times New Roman" w:hAnsi="Times New Roman"/>
          <w:b/>
          <w:caps/>
          <w:sz w:val="24"/>
          <w:szCs w:val="24"/>
          <w:lang w:eastAsia="pt-BR"/>
        </w:rPr>
        <w:t>,</w:t>
      </w:r>
      <w:r w:rsidRPr="008F2FAE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>para atuar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em</w:t>
      </w:r>
      <w:r w:rsidRPr="008F2FAE">
        <w:rPr>
          <w:rFonts w:ascii="Times New Roman" w:eastAsia="Times New Roman" w:hAnsi="Times New Roman"/>
          <w:sz w:val="24"/>
          <w:szCs w:val="24"/>
          <w:lang w:eastAsia="pt-BR"/>
        </w:rPr>
        <w:t xml:space="preserve"> como </w:t>
      </w:r>
      <w:r w:rsidRPr="008F2FA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t-BR"/>
        </w:rPr>
        <w:t>FISCAL TITULAR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t-BR"/>
        </w:rPr>
        <w:t xml:space="preserve"> e SUPLENTE</w:t>
      </w:r>
      <w:r w:rsidRPr="008F2FA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t-BR"/>
        </w:rPr>
        <w:t xml:space="preserve"> DOS </w:t>
      </w:r>
      <w:r w:rsidRPr="008F2FAE">
        <w:rPr>
          <w:rFonts w:ascii="Times New Roman" w:hAnsi="Times New Roman"/>
          <w:b/>
          <w:bCs/>
          <w:i/>
          <w:iCs/>
          <w:sz w:val="24"/>
          <w:szCs w:val="24"/>
        </w:rPr>
        <w:t xml:space="preserve">CONTRATOS </w:t>
      </w:r>
      <w:r w:rsidRPr="008F2FAE">
        <w:rPr>
          <w:rFonts w:ascii="Times New Roman" w:hAnsi="Times New Roman"/>
          <w:sz w:val="24"/>
          <w:szCs w:val="24"/>
        </w:rPr>
        <w:t>da</w:t>
      </w:r>
      <w:r w:rsidRPr="008F2FA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F2FAE">
        <w:rPr>
          <w:rFonts w:ascii="Times New Roman" w:hAnsi="Times New Roman"/>
          <w:bCs/>
          <w:sz w:val="24"/>
          <w:szCs w:val="24"/>
        </w:rPr>
        <w:t xml:space="preserve">Câmara Municipal de Vereadores de Itanhangá </w:t>
      </w:r>
      <w:r>
        <w:rPr>
          <w:rFonts w:ascii="Times New Roman" w:hAnsi="Times New Roman"/>
          <w:bCs/>
          <w:sz w:val="24"/>
          <w:szCs w:val="24"/>
        </w:rPr>
        <w:t>–</w:t>
      </w:r>
      <w:r w:rsidRPr="008F2FAE">
        <w:rPr>
          <w:rFonts w:ascii="Times New Roman" w:hAnsi="Times New Roman"/>
          <w:bCs/>
          <w:sz w:val="24"/>
          <w:szCs w:val="24"/>
        </w:rPr>
        <w:t xml:space="preserve"> MT</w:t>
      </w:r>
      <w:r>
        <w:rPr>
          <w:rFonts w:ascii="Times New Roman" w:hAnsi="Times New Roman"/>
          <w:bCs/>
          <w:sz w:val="24"/>
          <w:szCs w:val="24"/>
        </w:rPr>
        <w:t xml:space="preserve">, sendo a primeira nomeada a </w:t>
      </w:r>
      <w:r w:rsidRPr="008F2FAE">
        <w:rPr>
          <w:rFonts w:ascii="Times New Roman" w:hAnsi="Times New Roman"/>
          <w:bCs/>
          <w:caps/>
          <w:sz w:val="24"/>
          <w:szCs w:val="24"/>
        </w:rPr>
        <w:t>fiscal titular</w:t>
      </w:r>
      <w:r w:rsidRPr="008F2FAE">
        <w:rPr>
          <w:rFonts w:ascii="Times New Roman" w:hAnsi="Times New Roman"/>
          <w:bCs/>
          <w:sz w:val="24"/>
          <w:szCs w:val="24"/>
        </w:rPr>
        <w:t>.</w:t>
      </w:r>
    </w:p>
    <w:p w14:paraId="44C5574A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Art. 2º - 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O fiscal será responsável por fiscalizar e acompanhar o andamento dos Contratos firmados, bem como atestar as notas Fiscais dos contratos, e emitir seus respectivos relatórios quadrimestral e ao término da vigência contratual, para envio ao TCE/MT através do sistema APLIC.</w:t>
      </w:r>
    </w:p>
    <w:p w14:paraId="61B27D2F" w14:textId="77777777" w:rsidR="008F2FAE" w:rsidRPr="008F2FAE" w:rsidRDefault="008F2FAE" w:rsidP="008F2FAE">
      <w:pPr>
        <w:spacing w:after="0" w:line="240" w:lineRule="auto"/>
        <w:rPr>
          <w:lang w:eastAsia="pt-BR"/>
        </w:rPr>
      </w:pPr>
    </w:p>
    <w:p w14:paraId="177962F9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Art. 3º - Atribuições do Fiscal do Contrato:</w:t>
      </w:r>
    </w:p>
    <w:p w14:paraId="26D69757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1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Ler atentamente o Termo de Contrato e anotar em registro próprio todas as ocorrências relacionadas à sua execução;</w:t>
      </w:r>
    </w:p>
    <w:p w14:paraId="1178B6E1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2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Esclarecer dúvidas do preposto/representante da Contratada que estiverem sob a sua alçada, encaminhando às áreas competentes os problemas que surgirem quando lhe faltar competência;</w:t>
      </w:r>
    </w:p>
    <w:p w14:paraId="5F0C9A25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3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Verificar a execução do objeto contratual, proceder à sua medição e formalizar a atestação. Em caso de dúvida, buscar, obrigatoriamente, auxílio para que efetue corretamente a atestação/medição;</w:t>
      </w:r>
    </w:p>
    <w:p w14:paraId="0182776E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4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Notificar a Contratada em qualquer ocorrência desconforme com as cláusulas contratuais, sempre por escrito, com prova de recebimento da notificação (procedimento formal, com prazo);</w:t>
      </w:r>
    </w:p>
    <w:p w14:paraId="052C5F5A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5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Receber e encaminhar imediatamente as Faturas/Notas Fiscais, devidamente atestadas ao departamento financeiro do órgão; acompanhadas das certidões negativas (FGTS, INSS e MUNICIPAL) e emitir relatório quadrimestral do fiscal.</w:t>
      </w:r>
    </w:p>
    <w:p w14:paraId="1252AF81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6 –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 Rejeitar bens e serviços que estejam em desacordo com as especificações do objeto contratado. A ação do Fiscal, nesses casos, deverá observar o que reza o Termo de Contrato e/ou o ato convocatório da licitação, principalmente em relação ao prazo ali previsto;</w:t>
      </w:r>
    </w:p>
    <w:p w14:paraId="0923A27E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t>7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 xml:space="preserve"> – Procurar auxílio junto às áreas competentes em caso de dúvidas técnicas, administrativas ou jurídicas.</w:t>
      </w:r>
    </w:p>
    <w:p w14:paraId="371D7FF1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t-BR"/>
        </w:rPr>
        <w:lastRenderedPageBreak/>
        <w:t>Art. 4º - 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O Fiscal deve acompanhar os contratos e verificar rigorosamente as exigências expressas na Legislação em vigor, o objeto dos contratos firmados e os serviços realizados, conforme segue:</w:t>
      </w:r>
    </w:p>
    <w:p w14:paraId="01C2071E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I - Receber as listagens fornecidas pelo Gestor de Licitação;</w:t>
      </w:r>
    </w:p>
    <w:p w14:paraId="0B97C94B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II - Conferir no ato de entrega se todos os materiais correspondem com a lista recebida verificando: quantidade, unidade, volume, marca, observando os prazos de validades apresentado na proposta de licitação;</w:t>
      </w:r>
    </w:p>
    <w:p w14:paraId="5911E8FC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III - Não aceitar nota fiscal rasurada, com valores incorretos, razão social, CNPJ e endereço da Câmara sem que estejam devidamente preenchidos e corretos;</w:t>
      </w:r>
    </w:p>
    <w:p w14:paraId="1F23F8DC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IV - Os serviços, quando for o caso, solicitar ao fiscal de obras ou setor de engenharia para acompanhamento dos serviços a serem executados, bem como, outros tipos de serviço de acordo com cada área e forma de prestação;</w:t>
      </w:r>
    </w:p>
    <w:p w14:paraId="420EDB00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V - Assinar no carimbo atesto mercadoria/serviço, quando as mercadorias forem entregues na secretaria.</w:t>
      </w:r>
    </w:p>
    <w:p w14:paraId="4EF468FD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VI – Os Fiscais de contrato podem, antes de assinar exigir do setor de engenharia, medições e explicações necessárias atestando a veracidade da despesa, bem como, poderá ser feita a mesma solicitação a outros funcionários.</w:t>
      </w:r>
    </w:p>
    <w:p w14:paraId="116C9186" w14:textId="77777777" w:rsidR="008F2FAE" w:rsidRPr="008F2FAE" w:rsidRDefault="008F2FAE" w:rsidP="008F2FAE">
      <w:pPr>
        <w:shd w:val="clear" w:color="auto" w:fill="FFFFFF"/>
        <w:spacing w:after="150" w:line="240" w:lineRule="auto"/>
        <w:ind w:firstLine="1134"/>
        <w:jc w:val="both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pt-BR"/>
        </w:rPr>
        <w:t>Parágrafo único</w:t>
      </w:r>
      <w:r w:rsidRPr="008F2FAE">
        <w:rPr>
          <w:rFonts w:ascii="Times New Roman" w:eastAsia="Times New Roman" w:hAnsi="Times New Roman"/>
          <w:color w:val="333333"/>
          <w:sz w:val="24"/>
          <w:szCs w:val="24"/>
          <w:lang w:eastAsia="pt-BR"/>
        </w:rPr>
        <w:t>: fica autorizado o funcionário não receber qualquer entrega em que os produtos/serviços estejam em desacordo com o processo de licitação/contrato. Devendo registrar em relatório próprio a as divergências encontradas.</w:t>
      </w:r>
    </w:p>
    <w:p w14:paraId="56A8E034" w14:textId="624D6EC4" w:rsidR="008F2FAE" w:rsidRPr="008F2FAE" w:rsidRDefault="008F2FAE" w:rsidP="00634E3E">
      <w:pPr>
        <w:spacing w:after="0" w:line="240" w:lineRule="auto"/>
        <w:ind w:firstLine="1134"/>
        <w:rPr>
          <w:rFonts w:ascii="Times New Roman" w:eastAsia="Times New Roman" w:hAnsi="Times New Roman"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Art. 5º - </w:t>
      </w:r>
      <w:r w:rsidRPr="008F2FAE">
        <w:rPr>
          <w:rFonts w:ascii="Times New Roman" w:eastAsia="Times New Roman" w:hAnsi="Times New Roman"/>
          <w:bCs/>
          <w:sz w:val="24"/>
          <w:szCs w:val="24"/>
          <w:lang w:eastAsia="pt-BR"/>
        </w:rPr>
        <w:t>Esta Portaria entrará em vigor na data de sua publicação, fica revogadas</w:t>
      </w:r>
      <w:r w:rsidR="00F708DC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na integra</w:t>
      </w:r>
      <w:r w:rsidRPr="008F2FAE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as disposições em </w:t>
      </w:r>
      <w:r w:rsidR="00F708DC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contida </w:t>
      </w:r>
      <w:r w:rsidRPr="008F2FAE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na </w:t>
      </w:r>
      <w:r w:rsidRPr="008F2FAE">
        <w:rPr>
          <w:rFonts w:ascii="Times New Roman" w:hAnsi="Times New Roman"/>
          <w:b/>
          <w:bCs/>
          <w:sz w:val="24"/>
          <w:szCs w:val="24"/>
        </w:rPr>
        <w:t xml:space="preserve">Portaria nº. </w:t>
      </w:r>
      <w:r w:rsidR="00F708DC">
        <w:rPr>
          <w:rFonts w:ascii="Times New Roman" w:hAnsi="Times New Roman"/>
          <w:b/>
          <w:bCs/>
          <w:sz w:val="24"/>
          <w:szCs w:val="24"/>
        </w:rPr>
        <w:t>22</w:t>
      </w:r>
      <w:r w:rsidRPr="008F2FAE">
        <w:rPr>
          <w:rFonts w:ascii="Times New Roman" w:hAnsi="Times New Roman"/>
          <w:b/>
          <w:bCs/>
          <w:sz w:val="24"/>
          <w:szCs w:val="24"/>
        </w:rPr>
        <w:t>/202</w:t>
      </w:r>
      <w:r w:rsidR="00F708DC">
        <w:rPr>
          <w:rFonts w:ascii="Times New Roman" w:hAnsi="Times New Roman"/>
          <w:b/>
          <w:bCs/>
          <w:sz w:val="24"/>
          <w:szCs w:val="24"/>
        </w:rPr>
        <w:t>4</w:t>
      </w:r>
      <w:r w:rsidRPr="008F2FAE">
        <w:rPr>
          <w:rFonts w:ascii="Times New Roman" w:hAnsi="Times New Roman"/>
          <w:b/>
          <w:bCs/>
          <w:sz w:val="24"/>
          <w:szCs w:val="24"/>
        </w:rPr>
        <w:t>, de 0</w:t>
      </w:r>
      <w:r w:rsidR="00F708DC">
        <w:rPr>
          <w:rFonts w:ascii="Times New Roman" w:hAnsi="Times New Roman"/>
          <w:b/>
          <w:bCs/>
          <w:sz w:val="24"/>
          <w:szCs w:val="24"/>
        </w:rPr>
        <w:t>7</w:t>
      </w:r>
      <w:r w:rsidRPr="008F2FAE">
        <w:rPr>
          <w:rFonts w:ascii="Times New Roman" w:hAnsi="Times New Roman"/>
          <w:b/>
          <w:bCs/>
          <w:sz w:val="24"/>
          <w:szCs w:val="24"/>
        </w:rPr>
        <w:t xml:space="preserve"> de </w:t>
      </w:r>
      <w:r w:rsidR="00F708DC">
        <w:rPr>
          <w:rFonts w:ascii="Times New Roman" w:hAnsi="Times New Roman"/>
          <w:b/>
          <w:bCs/>
          <w:sz w:val="24"/>
          <w:szCs w:val="24"/>
        </w:rPr>
        <w:t>novembro</w:t>
      </w:r>
      <w:r w:rsidRPr="008F2FAE">
        <w:rPr>
          <w:rFonts w:ascii="Times New Roman" w:hAnsi="Times New Roman"/>
          <w:b/>
          <w:bCs/>
          <w:sz w:val="24"/>
          <w:szCs w:val="24"/>
        </w:rPr>
        <w:t xml:space="preserve"> de 202</w:t>
      </w:r>
      <w:r w:rsidR="00F708DC">
        <w:rPr>
          <w:rFonts w:ascii="Times New Roman" w:hAnsi="Times New Roman"/>
          <w:b/>
          <w:bCs/>
          <w:sz w:val="24"/>
          <w:szCs w:val="24"/>
        </w:rPr>
        <w:t>4</w:t>
      </w:r>
      <w:r w:rsidRPr="008F2FAE">
        <w:rPr>
          <w:rFonts w:ascii="Times New Roman" w:hAnsi="Times New Roman"/>
          <w:b/>
          <w:bCs/>
          <w:sz w:val="24"/>
          <w:szCs w:val="24"/>
        </w:rPr>
        <w:t>.</w:t>
      </w:r>
    </w:p>
    <w:p w14:paraId="0D0FD54C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005ADF28" w14:textId="77777777" w:rsidR="00F708DC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6EA561" w14:textId="68076FDA" w:rsidR="00F708DC" w:rsidRPr="00862F50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>
        <w:rPr>
          <w:rFonts w:ascii="Times New Roman" w:hAnsi="Times New Roman"/>
          <w:color w:val="000000"/>
          <w:sz w:val="24"/>
          <w:szCs w:val="24"/>
        </w:rPr>
        <w:t>06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>
        <w:rPr>
          <w:rFonts w:ascii="Times New Roman" w:hAnsi="Times New Roman"/>
          <w:color w:val="000000"/>
          <w:sz w:val="24"/>
          <w:szCs w:val="24"/>
        </w:rPr>
        <w:t>julho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663C8F62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767F1C8D" w14:textId="77777777" w:rsidR="00F708DC" w:rsidRDefault="00F708DC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</w:p>
    <w:p w14:paraId="38BC758D" w14:textId="392FB6A8" w:rsidR="008F2FAE" w:rsidRDefault="008F2FAE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  <w:t>Registre-Se, Publique-se e Cumpra-se.</w:t>
      </w:r>
    </w:p>
    <w:p w14:paraId="5661264E" w14:textId="77777777" w:rsidR="00F708DC" w:rsidRPr="008F2FAE" w:rsidRDefault="00F708DC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</w:p>
    <w:p w14:paraId="63F2FBAE" w14:textId="77777777" w:rsidR="008F2FAE" w:rsidRPr="008F2FAE" w:rsidRDefault="008F2FAE" w:rsidP="008F2FAE">
      <w:pPr>
        <w:spacing w:after="0" w:line="240" w:lineRule="auto"/>
        <w:ind w:firstLine="709"/>
        <w:jc w:val="both"/>
        <w:rPr>
          <w:rFonts w:ascii="Times New Roman" w:hAnsi="Times New Roman"/>
          <w:vanish/>
          <w:sz w:val="24"/>
          <w:szCs w:val="24"/>
        </w:rPr>
      </w:pPr>
    </w:p>
    <w:p w14:paraId="09972042" w14:textId="77777777" w:rsidR="00383B0D" w:rsidRDefault="00383B0D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F48E890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2C86850E" w14:textId="77777777" w:rsidR="0038099E" w:rsidRDefault="0038099E" w:rsidP="0038099E">
      <w:pPr>
        <w:tabs>
          <w:tab w:val="left" w:pos="20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3FAB2282" w14:textId="77777777" w:rsidR="00E05401" w:rsidRDefault="00E05401" w:rsidP="00FC15F9">
      <w:pPr>
        <w:ind w:left="284" w:hanging="284"/>
      </w:pPr>
    </w:p>
    <w:p w14:paraId="553B5C8A" w14:textId="77777777" w:rsidR="00F708DC" w:rsidRPr="00F708DC" w:rsidRDefault="00F708DC" w:rsidP="00F708DC">
      <w:r w:rsidRPr="00F708DC">
        <w:t xml:space="preserve">Ciente em: _____/_____/______ </w:t>
      </w:r>
    </w:p>
    <w:p w14:paraId="6159FCF6" w14:textId="77777777" w:rsidR="00F708DC" w:rsidRPr="00F708DC" w:rsidRDefault="00F708DC" w:rsidP="00F708DC">
      <w:r w:rsidRPr="00F708DC">
        <w:t xml:space="preserve">Nome por extenso: ____________________________________ </w:t>
      </w:r>
    </w:p>
    <w:p w14:paraId="0DD353FE" w14:textId="4CE22058" w:rsidR="00F708DC" w:rsidRPr="00F708DC" w:rsidRDefault="00F708DC" w:rsidP="00F708DC">
      <w:r w:rsidRPr="00F708DC">
        <w:t xml:space="preserve">CPF: ______________________________ </w:t>
      </w:r>
    </w:p>
    <w:sectPr w:rsidR="00F708DC" w:rsidRPr="00F708DC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A3D67" w14:textId="77777777" w:rsidR="00AA3A1A" w:rsidRDefault="00AA3A1A" w:rsidP="00FC15F9">
      <w:pPr>
        <w:spacing w:after="0" w:line="240" w:lineRule="auto"/>
      </w:pPr>
      <w:r>
        <w:separator/>
      </w:r>
    </w:p>
  </w:endnote>
  <w:endnote w:type="continuationSeparator" w:id="0">
    <w:p w14:paraId="214C06A7" w14:textId="77777777" w:rsidR="00AA3A1A" w:rsidRDefault="00AA3A1A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 xml:space="preserve">Rua Florianópolis, n° 217, </w:t>
    </w:r>
    <w:proofErr w:type="spellStart"/>
    <w:r w:rsidRPr="00FC15F9">
      <w:rPr>
        <w:rFonts w:ascii="Times New Roman" w:hAnsi="Times New Roman"/>
        <w:color w:val="0000FF"/>
        <w:sz w:val="21"/>
        <w:szCs w:val="21"/>
      </w:rPr>
      <w:t>Cx</w:t>
    </w:r>
    <w:proofErr w:type="spellEnd"/>
    <w:r w:rsidRPr="00FC15F9">
      <w:rPr>
        <w:rFonts w:ascii="Times New Roman" w:hAnsi="Times New Roman"/>
        <w:color w:val="0000FF"/>
        <w:sz w:val="21"/>
        <w:szCs w:val="21"/>
      </w:rPr>
      <w:t xml:space="preserve">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48BB" w14:textId="77777777" w:rsidR="00AA3A1A" w:rsidRDefault="00AA3A1A" w:rsidP="00FC15F9">
      <w:pPr>
        <w:spacing w:after="0" w:line="240" w:lineRule="auto"/>
      </w:pPr>
      <w:r>
        <w:separator/>
      </w:r>
    </w:p>
  </w:footnote>
  <w:footnote w:type="continuationSeparator" w:id="0">
    <w:p w14:paraId="06CB2BD7" w14:textId="77777777" w:rsidR="00AA3A1A" w:rsidRDefault="00AA3A1A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941B0"/>
    <w:rsid w:val="001A1167"/>
    <w:rsid w:val="001D537C"/>
    <w:rsid w:val="001F0723"/>
    <w:rsid w:val="001F39E1"/>
    <w:rsid w:val="00357AD8"/>
    <w:rsid w:val="00367BA2"/>
    <w:rsid w:val="0038099E"/>
    <w:rsid w:val="00383B0D"/>
    <w:rsid w:val="00502684"/>
    <w:rsid w:val="00560ED0"/>
    <w:rsid w:val="00592D6F"/>
    <w:rsid w:val="00634E3E"/>
    <w:rsid w:val="00803628"/>
    <w:rsid w:val="00815A47"/>
    <w:rsid w:val="00862F50"/>
    <w:rsid w:val="008F2FAE"/>
    <w:rsid w:val="009012F6"/>
    <w:rsid w:val="00941A4C"/>
    <w:rsid w:val="009D1653"/>
    <w:rsid w:val="009D1C12"/>
    <w:rsid w:val="009E3D2C"/>
    <w:rsid w:val="00A81A44"/>
    <w:rsid w:val="00AA3A1A"/>
    <w:rsid w:val="00AD7310"/>
    <w:rsid w:val="00AE45FE"/>
    <w:rsid w:val="00B63887"/>
    <w:rsid w:val="00B7196F"/>
    <w:rsid w:val="00BC0449"/>
    <w:rsid w:val="00C16C99"/>
    <w:rsid w:val="00CF42C7"/>
    <w:rsid w:val="00D82C23"/>
    <w:rsid w:val="00D93696"/>
    <w:rsid w:val="00DB7893"/>
    <w:rsid w:val="00DE4F42"/>
    <w:rsid w:val="00E05401"/>
    <w:rsid w:val="00E45E68"/>
    <w:rsid w:val="00E83B16"/>
    <w:rsid w:val="00EA619E"/>
    <w:rsid w:val="00F35868"/>
    <w:rsid w:val="00F708DC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662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5</cp:revision>
  <cp:lastPrinted>2026-07-06T20:53:00Z</cp:lastPrinted>
  <dcterms:created xsi:type="dcterms:W3CDTF">2026-08-06T18:20:00Z</dcterms:created>
  <dcterms:modified xsi:type="dcterms:W3CDTF">2026-08-06T20:48:00Z</dcterms:modified>
</cp:coreProperties>
</file>