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CB9F2" w14:textId="1907FC94" w:rsidR="0038099E" w:rsidRDefault="0038099E" w:rsidP="0038099E">
      <w:pPr>
        <w:spacing w:after="0" w:line="240" w:lineRule="auto"/>
        <w:ind w:right="4394"/>
        <w:rPr>
          <w:rFonts w:ascii="Times New Roman" w:eastAsia="Times New Roman" w:hAnsi="Times New Roman"/>
          <w:b/>
          <w:sz w:val="28"/>
          <w:szCs w:val="28"/>
          <w:lang w:eastAsia="pt-BR"/>
        </w:rPr>
      </w:pPr>
      <w:r>
        <w:rPr>
          <w:rFonts w:ascii="Times New Roman" w:eastAsia="Times New Roman" w:hAnsi="Times New Roman"/>
          <w:b/>
          <w:sz w:val="24"/>
          <w:szCs w:val="24"/>
          <w:lang w:eastAsia="pt-BR"/>
        </w:rPr>
        <w:t>PORTARIA Nº. 0</w:t>
      </w:r>
      <w:r w:rsidR="00357AD8">
        <w:rPr>
          <w:rFonts w:ascii="Times New Roman" w:eastAsia="Times New Roman" w:hAnsi="Times New Roman"/>
          <w:b/>
          <w:sz w:val="24"/>
          <w:szCs w:val="24"/>
          <w:lang w:eastAsia="pt-BR"/>
        </w:rPr>
        <w:t>0</w:t>
      </w:r>
      <w:r w:rsidR="00DB7893">
        <w:rPr>
          <w:rFonts w:ascii="Times New Roman" w:eastAsia="Times New Roman" w:hAnsi="Times New Roman"/>
          <w:b/>
          <w:sz w:val="24"/>
          <w:szCs w:val="24"/>
          <w:lang w:eastAsia="pt-BR"/>
        </w:rPr>
        <w:t>6</w:t>
      </w:r>
      <w:r>
        <w:rPr>
          <w:rFonts w:ascii="Times New Roman" w:eastAsia="Times New Roman" w:hAnsi="Times New Roman"/>
          <w:b/>
          <w:sz w:val="24"/>
          <w:szCs w:val="24"/>
          <w:lang w:eastAsia="pt-BR"/>
        </w:rPr>
        <w:t>/202</w:t>
      </w:r>
      <w:r w:rsidR="00D82C23">
        <w:rPr>
          <w:rFonts w:ascii="Times New Roman" w:eastAsia="Times New Roman" w:hAnsi="Times New Roman"/>
          <w:b/>
          <w:sz w:val="24"/>
          <w:szCs w:val="24"/>
          <w:lang w:eastAsia="pt-BR"/>
        </w:rPr>
        <w:t>6</w:t>
      </w:r>
      <w:r>
        <w:rPr>
          <w:rFonts w:ascii="Times New Roman" w:eastAsia="Times New Roman" w:hAnsi="Times New Roman"/>
          <w:b/>
          <w:sz w:val="24"/>
          <w:szCs w:val="24"/>
          <w:lang w:eastAsia="pt-BR"/>
        </w:rPr>
        <w:t>.</w:t>
      </w:r>
      <w:r>
        <w:rPr>
          <w:rFonts w:ascii="Times New Roman" w:eastAsia="Times New Roman" w:hAnsi="Times New Roman"/>
          <w:b/>
          <w:sz w:val="28"/>
          <w:szCs w:val="28"/>
          <w:lang w:eastAsia="pt-BR"/>
        </w:rPr>
        <w:t xml:space="preserve">  </w:t>
      </w:r>
    </w:p>
    <w:p w14:paraId="3B463648" w14:textId="77777777" w:rsidR="0038099E" w:rsidRDefault="0038099E" w:rsidP="0038099E">
      <w:pPr>
        <w:spacing w:after="0" w:line="240" w:lineRule="auto"/>
        <w:ind w:right="4394"/>
        <w:rPr>
          <w:rFonts w:ascii="Times New Roman" w:eastAsia="Times New Roman" w:hAnsi="Times New Roman"/>
          <w:b/>
          <w:sz w:val="28"/>
          <w:szCs w:val="28"/>
          <w:lang w:eastAsia="pt-BR"/>
        </w:rPr>
      </w:pPr>
      <w:r>
        <w:rPr>
          <w:rFonts w:ascii="Times New Roman" w:eastAsia="Times New Roman" w:hAnsi="Times New Roman"/>
          <w:b/>
          <w:sz w:val="28"/>
          <w:szCs w:val="28"/>
          <w:lang w:eastAsia="pt-BR"/>
        </w:rPr>
        <w:t xml:space="preserve">         </w:t>
      </w:r>
    </w:p>
    <w:p w14:paraId="0F9D38EF" w14:textId="77777777" w:rsidR="0038099E" w:rsidRDefault="0038099E" w:rsidP="0038099E">
      <w:pPr>
        <w:widowControl w:val="0"/>
        <w:suppressAutoHyphens/>
        <w:autoSpaceDN w:val="0"/>
        <w:spacing w:after="0" w:line="240" w:lineRule="auto"/>
        <w:ind w:right="4251"/>
        <w:rPr>
          <w:rFonts w:ascii="Times New Roman" w:eastAsia="SimSun" w:hAnsi="Times New Roman" w:cs="Lucida Sans"/>
          <w:kern w:val="3"/>
          <w:sz w:val="24"/>
          <w:szCs w:val="24"/>
          <w:lang w:eastAsia="zh-CN" w:bidi="hi-IN"/>
        </w:rPr>
      </w:pPr>
    </w:p>
    <w:p w14:paraId="215977AC" w14:textId="2451A06A" w:rsidR="00502684" w:rsidRPr="00502684" w:rsidRDefault="0038099E" w:rsidP="00F35868">
      <w:pPr>
        <w:spacing w:after="0" w:line="240" w:lineRule="auto"/>
        <w:ind w:right="3685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SimSun" w:hAnsi="Times New Roman" w:cs="Lucida Sans"/>
          <w:b/>
          <w:kern w:val="3"/>
          <w:sz w:val="24"/>
          <w:szCs w:val="24"/>
          <w:lang w:eastAsia="zh-CN" w:bidi="hi-IN"/>
        </w:rPr>
        <w:t>Sumula:</w:t>
      </w:r>
      <w:r w:rsidR="009012F6">
        <w:rPr>
          <w:rFonts w:ascii="Times New Roman" w:eastAsia="SimSun" w:hAnsi="Times New Roman" w:cs="Lucida Sans"/>
          <w:b/>
          <w:kern w:val="3"/>
          <w:sz w:val="24"/>
          <w:szCs w:val="24"/>
          <w:lang w:eastAsia="zh-CN" w:bidi="hi-IN"/>
        </w:rPr>
        <w:t xml:space="preserve"> </w:t>
      </w:r>
      <w:r w:rsidR="00F35868">
        <w:rPr>
          <w:rFonts w:ascii="Times New Roman" w:eastAsia="Times New Roman" w:hAnsi="Times New Roman"/>
          <w:bCs/>
          <w:i/>
          <w:iCs/>
          <w:caps/>
          <w:kern w:val="3"/>
          <w:sz w:val="24"/>
          <w:szCs w:val="24"/>
          <w:lang w:eastAsia="pt-BR"/>
        </w:rPr>
        <w:t xml:space="preserve"> </w:t>
      </w:r>
      <w:r w:rsidR="009012F6" w:rsidRPr="00EA619E">
        <w:rPr>
          <w:rFonts w:ascii="Times New Roman" w:eastAsia="Times New Roman" w:hAnsi="Times New Roman"/>
          <w:bCs/>
          <w:i/>
          <w:iCs/>
          <w:kern w:val="3"/>
          <w:sz w:val="24"/>
          <w:szCs w:val="24"/>
          <w:lang w:eastAsia="pt-BR"/>
        </w:rPr>
        <w:t>Transfere</w:t>
      </w:r>
      <w:r w:rsidR="009012F6" w:rsidRPr="00EA619E">
        <w:rPr>
          <w:rFonts w:ascii="Times New Roman" w:eastAsia="Times New Roman" w:hAnsi="Times New Roman"/>
          <w:bCs/>
          <w:i/>
          <w:iCs/>
          <w:kern w:val="3"/>
          <w:sz w:val="24"/>
          <w:szCs w:val="24"/>
          <w:lang w:eastAsia="pt-BR"/>
        </w:rPr>
        <w:t xml:space="preserve"> horário de</w:t>
      </w:r>
      <w:r w:rsidR="00EA619E">
        <w:rPr>
          <w:rFonts w:ascii="Times New Roman" w:eastAsia="Times New Roman" w:hAnsi="Times New Roman"/>
          <w:bCs/>
          <w:i/>
          <w:iCs/>
          <w:kern w:val="3"/>
          <w:sz w:val="24"/>
          <w:szCs w:val="24"/>
          <w:lang w:eastAsia="pt-BR"/>
        </w:rPr>
        <w:t xml:space="preserve"> expediente, </w:t>
      </w:r>
      <w:r w:rsidR="009012F6" w:rsidRPr="00EA619E">
        <w:rPr>
          <w:rFonts w:ascii="Times New Roman" w:eastAsia="Times New Roman" w:hAnsi="Times New Roman"/>
          <w:bCs/>
          <w:i/>
          <w:iCs/>
          <w:kern w:val="3"/>
          <w:sz w:val="24"/>
          <w:szCs w:val="24"/>
          <w:lang w:eastAsia="pt-BR"/>
        </w:rPr>
        <w:t>o</w:t>
      </w:r>
      <w:r w:rsidR="00EA619E">
        <w:rPr>
          <w:rFonts w:ascii="Times New Roman" w:eastAsia="Times New Roman" w:hAnsi="Times New Roman"/>
          <w:bCs/>
          <w:i/>
          <w:iCs/>
          <w:kern w:val="3"/>
          <w:sz w:val="24"/>
          <w:szCs w:val="24"/>
          <w:lang w:eastAsia="pt-BR"/>
        </w:rPr>
        <w:t xml:space="preserve"> no dia 29 de junho de 2026,</w:t>
      </w:r>
      <w:r w:rsidR="00F35868" w:rsidRPr="00F35868">
        <w:rPr>
          <w:rFonts w:ascii="Times New Roman" w:eastAsia="Times New Roman" w:hAnsi="Times New Roman"/>
          <w:i/>
          <w:iCs/>
          <w:sz w:val="24"/>
          <w:szCs w:val="24"/>
          <w:lang w:eastAsia="pt-BR"/>
        </w:rPr>
        <w:t xml:space="preserve"> no Âmbito da Câmara Municipal de Itanhangá MT</w:t>
      </w:r>
      <w:r w:rsidR="00502684" w:rsidRPr="00502684">
        <w:rPr>
          <w:rFonts w:ascii="Times New Roman" w:hAnsi="Times New Roman"/>
          <w:bCs/>
          <w:i/>
          <w:iCs/>
          <w:sz w:val="24"/>
          <w:szCs w:val="24"/>
        </w:rPr>
        <w:t>.</w:t>
      </w:r>
    </w:p>
    <w:p w14:paraId="1D9DD4F6" w14:textId="0050BE7B" w:rsidR="0038099E" w:rsidRDefault="0038099E" w:rsidP="0038099E">
      <w:pPr>
        <w:widowControl w:val="0"/>
        <w:suppressAutoHyphens/>
        <w:autoSpaceDN w:val="0"/>
        <w:spacing w:after="0" w:line="240" w:lineRule="auto"/>
        <w:ind w:right="4251"/>
        <w:rPr>
          <w:rFonts w:ascii="Times New Roman" w:eastAsia="SimSun" w:hAnsi="Times New Roman" w:cs="Lucida Sans"/>
          <w:b/>
          <w:i/>
          <w:kern w:val="3"/>
          <w:sz w:val="24"/>
          <w:szCs w:val="24"/>
          <w:lang w:eastAsia="zh-CN" w:bidi="hi-IN"/>
        </w:rPr>
      </w:pPr>
    </w:p>
    <w:p w14:paraId="4AFF9451" w14:textId="77777777" w:rsidR="0038099E" w:rsidRDefault="0038099E" w:rsidP="0038099E">
      <w:pPr>
        <w:widowControl w:val="0"/>
        <w:suppressAutoHyphens/>
        <w:autoSpaceDN w:val="0"/>
        <w:spacing w:after="0" w:line="240" w:lineRule="auto"/>
        <w:ind w:right="4251"/>
        <w:rPr>
          <w:rFonts w:ascii="Times New Roman" w:eastAsia="SimSun" w:hAnsi="Times New Roman" w:cs="Lucida Sans"/>
          <w:b/>
          <w:i/>
          <w:kern w:val="3"/>
          <w:sz w:val="24"/>
          <w:szCs w:val="24"/>
          <w:lang w:eastAsia="zh-CN" w:bidi="hi-IN"/>
        </w:rPr>
      </w:pPr>
    </w:p>
    <w:p w14:paraId="2A9EFD3C" w14:textId="77777777" w:rsidR="0038099E" w:rsidRDefault="0038099E" w:rsidP="0038099E">
      <w:pPr>
        <w:widowControl w:val="0"/>
        <w:suppressAutoHyphens/>
        <w:autoSpaceDN w:val="0"/>
        <w:spacing w:after="0" w:line="360" w:lineRule="auto"/>
        <w:ind w:left="993"/>
        <w:rPr>
          <w:rFonts w:ascii="Times New Roman" w:eastAsia="SimSun" w:hAnsi="Times New Roman" w:cs="Lucida Sans"/>
          <w:kern w:val="3"/>
          <w:sz w:val="24"/>
          <w:szCs w:val="24"/>
          <w:lang w:eastAsia="zh-CN" w:bidi="hi-IN"/>
        </w:rPr>
      </w:pPr>
    </w:p>
    <w:p w14:paraId="3E27B857" w14:textId="1D34E1DB" w:rsidR="00862F50" w:rsidRPr="00862F50" w:rsidRDefault="0038099E" w:rsidP="00A81A44">
      <w:pPr>
        <w:widowControl w:val="0"/>
        <w:suppressAutoHyphens/>
        <w:autoSpaceDN w:val="0"/>
        <w:spacing w:after="0" w:line="240" w:lineRule="auto"/>
        <w:ind w:firstLine="1134"/>
        <w:jc w:val="both"/>
        <w:rPr>
          <w:rFonts w:ascii="Times New Roman" w:eastAsia="Times New Roman" w:hAnsi="Times New Roman"/>
          <w:bCs/>
          <w:sz w:val="24"/>
          <w:szCs w:val="24"/>
          <w:lang w:eastAsia="pt-BR"/>
        </w:rPr>
      </w:pPr>
      <w:r>
        <w:rPr>
          <w:rFonts w:ascii="Times New Roman" w:eastAsia="SimSun" w:hAnsi="Times New Roman" w:cs="Lucida Sans"/>
          <w:b/>
          <w:kern w:val="3"/>
          <w:sz w:val="24"/>
          <w:szCs w:val="24"/>
          <w:lang w:eastAsia="zh-CN" w:bidi="hi-IN"/>
        </w:rPr>
        <w:t>O Sr</w:t>
      </w:r>
      <w:r w:rsidR="00C16C99">
        <w:rPr>
          <w:rFonts w:ascii="Times New Roman" w:eastAsia="SimSun" w:hAnsi="Times New Roman" w:cs="Lucida Sans"/>
          <w:b/>
          <w:kern w:val="3"/>
          <w:sz w:val="24"/>
          <w:szCs w:val="24"/>
          <w:lang w:eastAsia="zh-CN" w:bidi="hi-IN"/>
        </w:rPr>
        <w:t>.</w:t>
      </w:r>
      <w:r w:rsidR="00C16C99" w:rsidRPr="00C16C99">
        <w:rPr>
          <w:rFonts w:ascii="Times New Roman" w:eastAsia="Times New Roman" w:hAnsi="Times New Roman"/>
          <w:b/>
          <w:sz w:val="24"/>
          <w:szCs w:val="24"/>
          <w:lang w:eastAsia="pt-BR"/>
        </w:rPr>
        <w:t xml:space="preserve"> </w:t>
      </w:r>
      <w:r w:rsidR="00C16C99" w:rsidRPr="00C16C99">
        <w:rPr>
          <w:rFonts w:ascii="Times New Roman" w:eastAsia="SimSun" w:hAnsi="Times New Roman" w:cs="Lucida Sans"/>
          <w:b/>
          <w:kern w:val="3"/>
          <w:sz w:val="24"/>
          <w:szCs w:val="24"/>
          <w:lang w:eastAsia="zh-CN" w:bidi="hi-IN"/>
        </w:rPr>
        <w:t>IRINEU SANDESKI</w:t>
      </w:r>
      <w:r>
        <w:rPr>
          <w:rFonts w:ascii="Times New Roman" w:eastAsia="SimSun" w:hAnsi="Times New Roman" w:cs="Lucida Sans"/>
          <w:b/>
          <w:kern w:val="3"/>
          <w:sz w:val="24"/>
          <w:szCs w:val="24"/>
          <w:lang w:eastAsia="zh-CN" w:bidi="hi-IN"/>
        </w:rPr>
        <w:t xml:space="preserve">, </w:t>
      </w:r>
      <w:r w:rsidR="00862F50" w:rsidRPr="00862F50">
        <w:rPr>
          <w:rFonts w:ascii="Times New Roman" w:eastAsia="Times New Roman" w:hAnsi="Times New Roman"/>
          <w:bCs/>
          <w:sz w:val="24"/>
          <w:szCs w:val="24"/>
          <w:lang w:eastAsia="pt-BR"/>
        </w:rPr>
        <w:t>Presidente da Câmara Municipal de Itanhangá, Estado do Mato Grosso, no uso das suas atribuições legais que são conferidas no Regimento Interno.</w:t>
      </w:r>
    </w:p>
    <w:p w14:paraId="14D7B142" w14:textId="77777777" w:rsidR="00862F50" w:rsidRPr="00862F50" w:rsidRDefault="00862F50" w:rsidP="00862F50">
      <w:pPr>
        <w:spacing w:after="0" w:line="240" w:lineRule="auto"/>
        <w:ind w:firstLine="1134"/>
        <w:jc w:val="both"/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pt-BR"/>
        </w:rPr>
      </w:pPr>
    </w:p>
    <w:p w14:paraId="0863492F" w14:textId="17588E24" w:rsidR="00862F50" w:rsidRPr="00862F50" w:rsidRDefault="00862F50" w:rsidP="00A81A44">
      <w:pPr>
        <w:widowControl w:val="0"/>
        <w:suppressAutoHyphens/>
        <w:autoSpaceDN w:val="0"/>
        <w:spacing w:after="0" w:line="240" w:lineRule="auto"/>
        <w:ind w:firstLine="1134"/>
        <w:jc w:val="both"/>
        <w:rPr>
          <w:rFonts w:ascii="Times New Roman" w:eastAsia="SimSun" w:hAnsi="Times New Roman" w:cs="Lucida Sans"/>
          <w:kern w:val="3"/>
          <w:sz w:val="24"/>
          <w:szCs w:val="24"/>
          <w:lang w:eastAsia="zh-CN" w:bidi="hi-IN"/>
        </w:rPr>
      </w:pPr>
      <w:r w:rsidRPr="00862F50">
        <w:rPr>
          <w:rFonts w:ascii="Times New Roman" w:eastAsia="SimSun" w:hAnsi="Times New Roman" w:cs="Lucida Sans"/>
          <w:b/>
          <w:bCs/>
          <w:kern w:val="3"/>
          <w:sz w:val="24"/>
          <w:szCs w:val="24"/>
          <w:lang w:eastAsia="zh-CN" w:bidi="hi-IN"/>
        </w:rPr>
        <w:t>CONSIDERANDO</w:t>
      </w:r>
      <w:r w:rsidRPr="00862F50">
        <w:rPr>
          <w:rFonts w:ascii="Times New Roman" w:eastAsia="SimSun" w:hAnsi="Times New Roman" w:cs="Lucida Sans"/>
          <w:kern w:val="3"/>
          <w:sz w:val="24"/>
          <w:szCs w:val="24"/>
          <w:lang w:eastAsia="zh-CN" w:bidi="hi-IN"/>
        </w:rPr>
        <w:t xml:space="preserve"> o </w:t>
      </w:r>
      <w:r w:rsidR="00EA619E">
        <w:rPr>
          <w:rFonts w:ascii="Times New Roman" w:eastAsia="SimSun" w:hAnsi="Times New Roman" w:cs="Lucida Sans"/>
          <w:kern w:val="3"/>
          <w:sz w:val="24"/>
          <w:szCs w:val="24"/>
          <w:lang w:eastAsia="zh-CN" w:bidi="hi-IN"/>
        </w:rPr>
        <w:t xml:space="preserve">jogo do Brasil na copa do mundo </w:t>
      </w:r>
      <w:r w:rsidR="009D1C12">
        <w:rPr>
          <w:rFonts w:ascii="Times New Roman" w:eastAsia="SimSun" w:hAnsi="Times New Roman" w:cs="Lucida Sans"/>
          <w:kern w:val="3"/>
          <w:sz w:val="24"/>
          <w:szCs w:val="24"/>
          <w:lang w:eastAsia="zh-CN" w:bidi="hi-IN"/>
        </w:rPr>
        <w:t>será</w:t>
      </w:r>
      <w:r w:rsidR="00EA619E">
        <w:rPr>
          <w:rFonts w:ascii="Times New Roman" w:eastAsia="SimSun" w:hAnsi="Times New Roman" w:cs="Lucida Sans"/>
          <w:kern w:val="3"/>
          <w:sz w:val="24"/>
          <w:szCs w:val="24"/>
          <w:lang w:eastAsia="zh-CN" w:bidi="hi-IN"/>
        </w:rPr>
        <w:t xml:space="preserve"> 14</w:t>
      </w:r>
      <w:r w:rsidR="009D1C12">
        <w:rPr>
          <w:rFonts w:ascii="Times New Roman" w:eastAsia="SimSun" w:hAnsi="Times New Roman" w:cs="Lucida Sans"/>
          <w:kern w:val="3"/>
          <w:sz w:val="24"/>
          <w:szCs w:val="24"/>
          <w:lang w:eastAsia="zh-CN" w:bidi="hi-IN"/>
        </w:rPr>
        <w:t>:00</w:t>
      </w:r>
      <w:r w:rsidR="00EA619E">
        <w:rPr>
          <w:rFonts w:ascii="Times New Roman" w:eastAsia="SimSun" w:hAnsi="Times New Roman" w:cs="Lucida Sans"/>
          <w:kern w:val="3"/>
          <w:sz w:val="24"/>
          <w:szCs w:val="24"/>
          <w:lang w:eastAsia="zh-CN" w:bidi="hi-IN"/>
        </w:rPr>
        <w:t xml:space="preserve"> horas</w:t>
      </w:r>
      <w:r w:rsidRPr="00862F50">
        <w:rPr>
          <w:rFonts w:ascii="Times New Roman" w:eastAsia="SimSun" w:hAnsi="Times New Roman" w:cs="Lucida Sans"/>
          <w:kern w:val="3"/>
          <w:sz w:val="24"/>
          <w:szCs w:val="24"/>
          <w:lang w:eastAsia="zh-CN" w:bidi="hi-IN"/>
        </w:rPr>
        <w:t>, dia 2</w:t>
      </w:r>
      <w:r w:rsidR="00EA619E">
        <w:rPr>
          <w:rFonts w:ascii="Times New Roman" w:eastAsia="SimSun" w:hAnsi="Times New Roman" w:cs="Lucida Sans"/>
          <w:kern w:val="3"/>
          <w:sz w:val="24"/>
          <w:szCs w:val="24"/>
          <w:lang w:eastAsia="zh-CN" w:bidi="hi-IN"/>
        </w:rPr>
        <w:t>9</w:t>
      </w:r>
      <w:r w:rsidRPr="00862F50">
        <w:rPr>
          <w:rFonts w:ascii="Times New Roman" w:eastAsia="SimSun" w:hAnsi="Times New Roman" w:cs="Lucida Sans"/>
          <w:kern w:val="3"/>
          <w:sz w:val="24"/>
          <w:szCs w:val="24"/>
          <w:lang w:eastAsia="zh-CN" w:bidi="hi-IN"/>
        </w:rPr>
        <w:t xml:space="preserve"> de </w:t>
      </w:r>
      <w:r w:rsidR="00EA619E">
        <w:rPr>
          <w:rFonts w:ascii="Times New Roman" w:eastAsia="SimSun" w:hAnsi="Times New Roman" w:cs="Lucida Sans"/>
          <w:kern w:val="3"/>
          <w:sz w:val="24"/>
          <w:szCs w:val="24"/>
          <w:lang w:eastAsia="zh-CN" w:bidi="hi-IN"/>
        </w:rPr>
        <w:t>junho</w:t>
      </w:r>
      <w:r w:rsidRPr="00862F50">
        <w:rPr>
          <w:rFonts w:ascii="Times New Roman" w:eastAsia="SimSun" w:hAnsi="Times New Roman" w:cs="Lucida Sans"/>
          <w:kern w:val="3"/>
          <w:sz w:val="24"/>
          <w:szCs w:val="24"/>
          <w:lang w:eastAsia="zh-CN" w:bidi="hi-IN"/>
        </w:rPr>
        <w:t xml:space="preserve"> de 2026, terça feira.</w:t>
      </w:r>
    </w:p>
    <w:p w14:paraId="12238429" w14:textId="77777777" w:rsidR="00862F50" w:rsidRPr="00862F50" w:rsidRDefault="00862F50" w:rsidP="00862F50">
      <w:pPr>
        <w:spacing w:after="0" w:line="240" w:lineRule="auto"/>
        <w:ind w:firstLine="1134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6CADEED8" w14:textId="77777777" w:rsidR="00862F50" w:rsidRPr="00862F50" w:rsidRDefault="00862F50" w:rsidP="00A81A44">
      <w:pPr>
        <w:widowControl w:val="0"/>
        <w:suppressAutoHyphens/>
        <w:overflowPunct w:val="0"/>
        <w:autoSpaceDE w:val="0"/>
        <w:autoSpaceDN w:val="0"/>
        <w:spacing w:after="0" w:line="240" w:lineRule="auto"/>
        <w:ind w:firstLine="1134"/>
        <w:jc w:val="both"/>
        <w:textAlignment w:val="baseline"/>
        <w:rPr>
          <w:rFonts w:ascii="Times New Roman" w:eastAsia="Times New Roman" w:hAnsi="Times New Roman"/>
          <w:bCs/>
          <w:i/>
          <w:iCs/>
          <w:kern w:val="3"/>
          <w:sz w:val="24"/>
          <w:szCs w:val="24"/>
          <w:lang w:eastAsia="pt-BR"/>
        </w:rPr>
      </w:pPr>
      <w:r w:rsidRPr="00862F50">
        <w:rPr>
          <w:rFonts w:ascii="Times New Roman" w:eastAsia="Times New Roman" w:hAnsi="Times New Roman"/>
          <w:b/>
          <w:i/>
          <w:iCs/>
          <w:kern w:val="3"/>
          <w:sz w:val="24"/>
          <w:szCs w:val="24"/>
          <w:lang w:eastAsia="pt-BR"/>
        </w:rPr>
        <w:t>CONSIDERANDO</w:t>
      </w:r>
      <w:r w:rsidRPr="00862F50">
        <w:rPr>
          <w:rFonts w:ascii="Times New Roman" w:eastAsia="Times New Roman" w:hAnsi="Times New Roman"/>
          <w:bCs/>
          <w:i/>
          <w:iCs/>
          <w:kern w:val="3"/>
          <w:sz w:val="24"/>
          <w:szCs w:val="24"/>
          <w:lang w:eastAsia="pt-BR"/>
        </w:rPr>
        <w:t>, a obrigatoriedade de a Administração facilitar o acesso a informação aos cidadãos, Lei Nacional n. º 12.527/ 2011, e para dar da ampla publicidade dos dias de suspensão de expediente do Poder Legislativo Municipal.</w:t>
      </w:r>
    </w:p>
    <w:p w14:paraId="773FA240" w14:textId="5F050DC7" w:rsidR="00862F50" w:rsidRPr="00862F50" w:rsidRDefault="00862F50" w:rsidP="00A81A44">
      <w:pPr>
        <w:spacing w:after="0" w:line="240" w:lineRule="auto"/>
        <w:ind w:firstLine="851"/>
        <w:rPr>
          <w:b/>
          <w:bCs/>
        </w:rPr>
      </w:pPr>
    </w:p>
    <w:p w14:paraId="5F405940" w14:textId="77777777" w:rsidR="00862F50" w:rsidRPr="00862F50" w:rsidRDefault="00862F50" w:rsidP="00862F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42ACCA96" w14:textId="77777777" w:rsidR="00862F50" w:rsidRPr="00862F50" w:rsidRDefault="00862F50" w:rsidP="00862F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862F50">
        <w:rPr>
          <w:rFonts w:ascii="Times New Roman" w:hAnsi="Times New Roman"/>
          <w:b/>
          <w:bCs/>
          <w:color w:val="000000"/>
          <w:sz w:val="24"/>
          <w:szCs w:val="24"/>
        </w:rPr>
        <w:t>RESOLVE</w:t>
      </w:r>
    </w:p>
    <w:p w14:paraId="79E4AA44" w14:textId="77777777" w:rsidR="00862F50" w:rsidRPr="00862F50" w:rsidRDefault="00862F50" w:rsidP="00862F5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862F5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</w:p>
    <w:p w14:paraId="5464E15F" w14:textId="77777777" w:rsidR="00862F50" w:rsidRPr="00862F50" w:rsidRDefault="00862F50" w:rsidP="00862F5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57A5ED7F" w14:textId="12B88A23" w:rsidR="00862F50" w:rsidRPr="00862F50" w:rsidRDefault="00862F50" w:rsidP="00A81A44">
      <w:pPr>
        <w:widowControl w:val="0"/>
        <w:suppressAutoHyphens/>
        <w:overflowPunct w:val="0"/>
        <w:autoSpaceDE w:val="0"/>
        <w:autoSpaceDN w:val="0"/>
        <w:spacing w:after="0" w:line="240" w:lineRule="auto"/>
        <w:ind w:firstLine="1134"/>
        <w:jc w:val="both"/>
        <w:textAlignment w:val="baseline"/>
        <w:rPr>
          <w:rFonts w:ascii="Times New Roman" w:eastAsia="Times New Roman" w:hAnsi="Times New Roman"/>
          <w:bCs/>
          <w:kern w:val="3"/>
          <w:sz w:val="24"/>
          <w:szCs w:val="24"/>
          <w:lang w:eastAsia="pt-BR"/>
        </w:rPr>
      </w:pPr>
      <w:r w:rsidRPr="00862F50">
        <w:rPr>
          <w:rFonts w:ascii="Times New Roman" w:eastAsia="Times New Roman" w:hAnsi="Times New Roman"/>
          <w:b/>
          <w:kern w:val="3"/>
          <w:sz w:val="24"/>
          <w:szCs w:val="24"/>
          <w:lang w:eastAsia="pt-BR"/>
        </w:rPr>
        <w:t xml:space="preserve">Art. 1º. </w:t>
      </w:r>
      <w:r w:rsidR="009012F6" w:rsidRPr="009012F6">
        <w:rPr>
          <w:rFonts w:ascii="Times New Roman" w:eastAsia="Times New Roman" w:hAnsi="Times New Roman"/>
          <w:bCs/>
          <w:kern w:val="3"/>
          <w:sz w:val="24"/>
          <w:szCs w:val="24"/>
          <w:lang w:eastAsia="pt-BR"/>
        </w:rPr>
        <w:t xml:space="preserve">Transfere </w:t>
      </w:r>
      <w:r w:rsidR="00560ED0">
        <w:rPr>
          <w:rFonts w:ascii="Times New Roman" w:eastAsia="Times New Roman" w:hAnsi="Times New Roman"/>
          <w:bCs/>
          <w:kern w:val="3"/>
          <w:sz w:val="24"/>
          <w:szCs w:val="24"/>
          <w:lang w:eastAsia="pt-BR"/>
        </w:rPr>
        <w:t>h</w:t>
      </w:r>
      <w:r w:rsidR="00EA619E">
        <w:rPr>
          <w:rFonts w:ascii="Times New Roman" w:eastAsia="Times New Roman" w:hAnsi="Times New Roman"/>
          <w:bCs/>
          <w:kern w:val="3"/>
          <w:sz w:val="24"/>
          <w:szCs w:val="24"/>
          <w:lang w:eastAsia="pt-BR"/>
        </w:rPr>
        <w:t>orário de</w:t>
      </w:r>
      <w:r w:rsidR="00560ED0">
        <w:rPr>
          <w:rFonts w:ascii="Times New Roman" w:eastAsia="Times New Roman" w:hAnsi="Times New Roman"/>
          <w:bCs/>
          <w:kern w:val="3"/>
          <w:sz w:val="24"/>
          <w:szCs w:val="24"/>
          <w:lang w:eastAsia="pt-BR"/>
        </w:rPr>
        <w:t xml:space="preserve"> expediente e</w:t>
      </w:r>
      <w:r w:rsidR="00EA619E">
        <w:rPr>
          <w:rFonts w:ascii="Times New Roman" w:eastAsia="Times New Roman" w:hAnsi="Times New Roman"/>
          <w:bCs/>
          <w:kern w:val="3"/>
          <w:sz w:val="24"/>
          <w:szCs w:val="24"/>
          <w:lang w:eastAsia="pt-BR"/>
        </w:rPr>
        <w:t xml:space="preserve"> atendimento ao público no dia 29 de junho de 2026, em virtude ao jogo do Brasil na copa do mundo</w:t>
      </w:r>
      <w:r w:rsidRPr="00862F50">
        <w:rPr>
          <w:rFonts w:ascii="Times New Roman" w:eastAsia="Times New Roman" w:hAnsi="Times New Roman"/>
          <w:bCs/>
          <w:kern w:val="3"/>
          <w:sz w:val="24"/>
          <w:szCs w:val="24"/>
          <w:lang w:eastAsia="pt-BR"/>
        </w:rPr>
        <w:t>,</w:t>
      </w:r>
      <w:r w:rsidR="00EA619E">
        <w:rPr>
          <w:rFonts w:ascii="Times New Roman" w:eastAsia="Times New Roman" w:hAnsi="Times New Roman"/>
          <w:bCs/>
          <w:kern w:val="3"/>
          <w:sz w:val="24"/>
          <w:szCs w:val="24"/>
          <w:lang w:eastAsia="pt-BR"/>
        </w:rPr>
        <w:t xml:space="preserve"> o horário de expediente no âmbito da câmara Municipal, será das  </w:t>
      </w:r>
      <w:r w:rsidR="00EA619E" w:rsidRPr="00EA619E">
        <w:rPr>
          <w:rFonts w:ascii="Times New Roman" w:eastAsia="Times New Roman" w:hAnsi="Times New Roman"/>
          <w:bCs/>
          <w:kern w:val="3"/>
          <w:sz w:val="24"/>
          <w:szCs w:val="24"/>
          <w:lang w:eastAsia="pt-BR"/>
        </w:rPr>
        <w:t>07:00 às 12:00</w:t>
      </w:r>
      <w:r w:rsidRPr="00862F50">
        <w:rPr>
          <w:rFonts w:ascii="Times New Roman" w:eastAsia="Times New Roman" w:hAnsi="Times New Roman"/>
          <w:bCs/>
          <w:kern w:val="3"/>
          <w:sz w:val="24"/>
          <w:szCs w:val="24"/>
          <w:lang w:eastAsia="pt-BR"/>
        </w:rPr>
        <w:t xml:space="preserve"> horas.</w:t>
      </w:r>
    </w:p>
    <w:p w14:paraId="004481B1" w14:textId="77777777" w:rsidR="00A81A44" w:rsidRDefault="00A81A44" w:rsidP="00A81A44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Cs/>
          <w:kern w:val="3"/>
          <w:sz w:val="24"/>
          <w:szCs w:val="24"/>
          <w:lang w:eastAsia="pt-BR"/>
        </w:rPr>
      </w:pPr>
    </w:p>
    <w:p w14:paraId="29C169F7" w14:textId="13ECD8C4" w:rsidR="00862F50" w:rsidRPr="00862F50" w:rsidRDefault="00862F50" w:rsidP="00A81A44">
      <w:pPr>
        <w:widowControl w:val="0"/>
        <w:suppressAutoHyphens/>
        <w:overflowPunct w:val="0"/>
        <w:autoSpaceDE w:val="0"/>
        <w:autoSpaceDN w:val="0"/>
        <w:spacing w:after="0" w:line="240" w:lineRule="auto"/>
        <w:ind w:firstLine="1134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862F50">
        <w:rPr>
          <w:rFonts w:ascii="Times New Roman" w:hAnsi="Times New Roman"/>
          <w:b/>
          <w:bCs/>
          <w:sz w:val="24"/>
          <w:szCs w:val="24"/>
        </w:rPr>
        <w:t xml:space="preserve">Art. 2º - </w:t>
      </w:r>
      <w:r w:rsidRPr="00862F50">
        <w:rPr>
          <w:rFonts w:ascii="Times New Roman" w:hAnsi="Times New Roman"/>
          <w:sz w:val="24"/>
          <w:szCs w:val="24"/>
        </w:rPr>
        <w:t>Esta Portaria entrará em vigor na data de sua publicação, revogadas as disposições em contrário.</w:t>
      </w:r>
    </w:p>
    <w:p w14:paraId="7C0AE50B" w14:textId="77777777" w:rsidR="00862F50" w:rsidRPr="00862F50" w:rsidRDefault="00862F50" w:rsidP="00862F50">
      <w:pPr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901DFAA" w14:textId="77777777" w:rsidR="00862F50" w:rsidRPr="00862F50" w:rsidRDefault="00862F50" w:rsidP="00862F5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862F50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67EE6295" w14:textId="607BE81D" w:rsidR="00862F50" w:rsidRPr="00862F50" w:rsidRDefault="00862F50" w:rsidP="00862F5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862F50">
        <w:rPr>
          <w:rFonts w:ascii="Times New Roman" w:hAnsi="Times New Roman"/>
          <w:color w:val="000000"/>
          <w:sz w:val="24"/>
          <w:szCs w:val="24"/>
        </w:rPr>
        <w:t xml:space="preserve">Câmara Municipal de Itanhangá – MT, aos </w:t>
      </w:r>
      <w:r w:rsidR="00EA619E">
        <w:rPr>
          <w:rFonts w:ascii="Times New Roman" w:hAnsi="Times New Roman"/>
          <w:color w:val="000000"/>
          <w:sz w:val="24"/>
          <w:szCs w:val="24"/>
        </w:rPr>
        <w:t>2</w:t>
      </w:r>
      <w:r>
        <w:rPr>
          <w:rFonts w:ascii="Times New Roman" w:hAnsi="Times New Roman"/>
          <w:color w:val="000000"/>
          <w:sz w:val="24"/>
          <w:szCs w:val="24"/>
        </w:rPr>
        <w:t>6</w:t>
      </w:r>
      <w:r w:rsidRPr="00862F50">
        <w:rPr>
          <w:rFonts w:ascii="Times New Roman" w:hAnsi="Times New Roman"/>
          <w:color w:val="000000"/>
          <w:sz w:val="24"/>
          <w:szCs w:val="24"/>
        </w:rPr>
        <w:t xml:space="preserve"> dias do mês de </w:t>
      </w:r>
      <w:r w:rsidR="00EA619E">
        <w:rPr>
          <w:rFonts w:ascii="Times New Roman" w:hAnsi="Times New Roman"/>
          <w:color w:val="000000"/>
          <w:sz w:val="24"/>
          <w:szCs w:val="24"/>
        </w:rPr>
        <w:t>junho</w:t>
      </w:r>
      <w:r w:rsidRPr="00862F50">
        <w:rPr>
          <w:rFonts w:ascii="Times New Roman" w:hAnsi="Times New Roman"/>
          <w:color w:val="000000"/>
          <w:sz w:val="24"/>
          <w:szCs w:val="24"/>
        </w:rPr>
        <w:t xml:space="preserve"> de 202</w:t>
      </w:r>
      <w:r>
        <w:rPr>
          <w:rFonts w:ascii="Times New Roman" w:hAnsi="Times New Roman"/>
          <w:color w:val="000000"/>
          <w:sz w:val="24"/>
          <w:szCs w:val="24"/>
        </w:rPr>
        <w:t>6</w:t>
      </w:r>
      <w:r w:rsidRPr="00862F50">
        <w:rPr>
          <w:rFonts w:ascii="Times New Roman" w:hAnsi="Times New Roman"/>
          <w:color w:val="000000"/>
          <w:sz w:val="24"/>
          <w:szCs w:val="24"/>
        </w:rPr>
        <w:t>.</w:t>
      </w:r>
    </w:p>
    <w:p w14:paraId="3F48E890" w14:textId="77777777" w:rsidR="00862F50" w:rsidRPr="00862F50" w:rsidRDefault="00862F50" w:rsidP="00862F5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</w:p>
    <w:p w14:paraId="10CE27DA" w14:textId="77777777" w:rsidR="00502684" w:rsidRDefault="00502684" w:rsidP="00C16C99">
      <w:pPr>
        <w:widowControl w:val="0"/>
        <w:suppressAutoHyphens/>
        <w:autoSpaceDN w:val="0"/>
        <w:spacing w:after="0" w:line="240" w:lineRule="auto"/>
        <w:ind w:firstLine="1134"/>
        <w:jc w:val="both"/>
        <w:rPr>
          <w:rFonts w:ascii="Times New Roman" w:eastAsia="SimSun" w:hAnsi="Times New Roman" w:cs="Lucida Sans"/>
          <w:color w:val="FF0000"/>
          <w:kern w:val="3"/>
          <w:sz w:val="24"/>
          <w:szCs w:val="24"/>
          <w:lang w:eastAsia="zh-CN" w:bidi="hi-IN"/>
        </w:rPr>
      </w:pPr>
    </w:p>
    <w:p w14:paraId="1D380779" w14:textId="77777777" w:rsidR="0038099E" w:rsidRDefault="0038099E" w:rsidP="003809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theme="minorBidi"/>
          <w:b/>
          <w:bCs/>
          <w:sz w:val="24"/>
          <w:szCs w:val="24"/>
        </w:rPr>
      </w:pPr>
    </w:p>
    <w:p w14:paraId="098364C8" w14:textId="77777777" w:rsidR="0038099E" w:rsidRDefault="0038099E" w:rsidP="0038099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/>
          <w:sz w:val="24"/>
          <w:szCs w:val="24"/>
          <w:lang w:eastAsia="pt-BR"/>
        </w:rPr>
        <w:t>Publique - se e afixe.</w:t>
      </w:r>
    </w:p>
    <w:p w14:paraId="10BE0C80" w14:textId="77777777" w:rsidR="0038099E" w:rsidRDefault="0038099E" w:rsidP="0038099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65F234AF" w14:textId="77777777" w:rsidR="0038099E" w:rsidRDefault="0038099E" w:rsidP="0038099E">
      <w:pPr>
        <w:suppressAutoHyphens/>
        <w:autoSpaceDN w:val="0"/>
        <w:spacing w:line="252" w:lineRule="auto"/>
        <w:rPr>
          <w:rFonts w:ascii="Times New Roman" w:hAnsi="Times New Roman"/>
          <w:sz w:val="24"/>
          <w:szCs w:val="24"/>
        </w:rPr>
      </w:pPr>
    </w:p>
    <w:p w14:paraId="6503120F" w14:textId="77777777" w:rsidR="00E83B16" w:rsidRDefault="00E83B16" w:rsidP="0038099E">
      <w:pPr>
        <w:suppressAutoHyphens/>
        <w:autoSpaceDN w:val="0"/>
        <w:spacing w:line="252" w:lineRule="auto"/>
        <w:rPr>
          <w:rFonts w:ascii="Times New Roman" w:hAnsi="Times New Roman"/>
          <w:sz w:val="24"/>
          <w:szCs w:val="24"/>
        </w:rPr>
      </w:pPr>
    </w:p>
    <w:p w14:paraId="31BD5FDF" w14:textId="77777777" w:rsidR="00E83B16" w:rsidRDefault="00E83B16" w:rsidP="0038099E">
      <w:pPr>
        <w:suppressAutoHyphens/>
        <w:autoSpaceDN w:val="0"/>
        <w:spacing w:line="252" w:lineRule="auto"/>
        <w:rPr>
          <w:rFonts w:ascii="Times New Roman" w:hAnsi="Times New Roman"/>
          <w:sz w:val="24"/>
          <w:szCs w:val="24"/>
        </w:rPr>
      </w:pPr>
    </w:p>
    <w:p w14:paraId="17DC0188" w14:textId="77777777" w:rsidR="0038099E" w:rsidRDefault="001D537C" w:rsidP="001D537C">
      <w:pPr>
        <w:suppressAutoHyphens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eastAsia="pt-BR"/>
        </w:rPr>
        <w:t>Irineu Sandeski</w:t>
      </w:r>
    </w:p>
    <w:p w14:paraId="6E337DB8" w14:textId="77777777" w:rsidR="0038099E" w:rsidRDefault="0038099E" w:rsidP="0038099E">
      <w:pPr>
        <w:suppressAutoHyphens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eastAsia="pt-BR"/>
        </w:rPr>
        <w:t>Presidente</w:t>
      </w:r>
    </w:p>
    <w:p w14:paraId="486AE857" w14:textId="77777777" w:rsidR="0038099E" w:rsidRDefault="0038099E" w:rsidP="0038099E">
      <w:pPr>
        <w:tabs>
          <w:tab w:val="left" w:pos="2051"/>
        </w:tabs>
        <w:suppressAutoHyphens/>
        <w:autoSpaceDN w:val="0"/>
        <w:spacing w:after="0" w:line="240" w:lineRule="auto"/>
        <w:jc w:val="center"/>
      </w:pPr>
      <w:r>
        <w:rPr>
          <w:rFonts w:ascii="Times New Roman" w:eastAsia="Times New Roman" w:hAnsi="Times New Roman"/>
          <w:b/>
          <w:sz w:val="24"/>
          <w:szCs w:val="24"/>
          <w:lang w:eastAsia="pt-BR"/>
        </w:rPr>
        <w:t>Câmara Municipal de Itanhangá.</w:t>
      </w:r>
    </w:p>
    <w:p w14:paraId="48602C0B" w14:textId="77777777" w:rsidR="0038099E" w:rsidRDefault="0038099E" w:rsidP="0038099E">
      <w:pPr>
        <w:spacing w:after="0" w:line="240" w:lineRule="auto"/>
        <w:rPr>
          <w:rFonts w:ascii="Times New Roman" w:hAnsi="Times New Roman"/>
          <w:sz w:val="24"/>
          <w:szCs w:val="24"/>
          <w:lang w:eastAsia="pt-BR"/>
        </w:rPr>
      </w:pPr>
    </w:p>
    <w:p w14:paraId="2C86850E" w14:textId="77777777" w:rsidR="0038099E" w:rsidRDefault="0038099E" w:rsidP="0038099E">
      <w:pPr>
        <w:tabs>
          <w:tab w:val="left" w:pos="2051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t-BR"/>
        </w:rPr>
      </w:pPr>
    </w:p>
    <w:p w14:paraId="3FAB2282" w14:textId="77777777" w:rsidR="00E05401" w:rsidRDefault="00E05401" w:rsidP="00FC15F9">
      <w:pPr>
        <w:ind w:left="284" w:hanging="284"/>
      </w:pPr>
    </w:p>
    <w:sectPr w:rsidR="00E05401" w:rsidSect="00FC15F9">
      <w:headerReference w:type="default" r:id="rId6"/>
      <w:footerReference w:type="default" r:id="rId7"/>
      <w:pgSz w:w="11906" w:h="16838"/>
      <w:pgMar w:top="1417" w:right="1133" w:bottom="709" w:left="1418" w:header="284" w:footer="4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33EE7F" w14:textId="77777777" w:rsidR="000733CC" w:rsidRDefault="000733CC" w:rsidP="00FC15F9">
      <w:pPr>
        <w:spacing w:after="0" w:line="240" w:lineRule="auto"/>
      </w:pPr>
      <w:r>
        <w:separator/>
      </w:r>
    </w:p>
  </w:endnote>
  <w:endnote w:type="continuationSeparator" w:id="0">
    <w:p w14:paraId="365EA963" w14:textId="77777777" w:rsidR="000733CC" w:rsidRDefault="000733CC" w:rsidP="00FC15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8E5F2" w14:textId="77777777" w:rsidR="00FC15F9" w:rsidRPr="00FC15F9" w:rsidRDefault="00FC15F9" w:rsidP="00FC15F9">
    <w:pPr>
      <w:tabs>
        <w:tab w:val="center" w:pos="4252"/>
        <w:tab w:val="center" w:pos="4818"/>
        <w:tab w:val="right" w:pos="8504"/>
        <w:tab w:val="right" w:pos="9637"/>
      </w:tabs>
      <w:spacing w:after="0" w:line="240" w:lineRule="auto"/>
      <w:jc w:val="center"/>
      <w:rPr>
        <w:rFonts w:ascii="Times New Roman" w:hAnsi="Times New Roman"/>
        <w:color w:val="0000FF"/>
        <w:sz w:val="21"/>
        <w:szCs w:val="21"/>
      </w:rPr>
    </w:pPr>
    <w:r w:rsidRPr="00FC15F9">
      <w:rPr>
        <w:rFonts w:ascii="Times New Roman" w:hAnsi="Times New Roman"/>
        <w:color w:val="0000FF"/>
        <w:sz w:val="21"/>
        <w:szCs w:val="21"/>
      </w:rPr>
      <w:t>Rua Florianópolis, n° 217, Cx Postal 69 - CEP: 78.579-000 - Itanhangá/MT - CNPJ: 07.209.260/0001-10.</w:t>
    </w:r>
  </w:p>
  <w:p w14:paraId="69FA2C49" w14:textId="77777777" w:rsidR="00FC15F9" w:rsidRPr="00FC15F9" w:rsidRDefault="00FC15F9" w:rsidP="00FC15F9">
    <w:pPr>
      <w:spacing w:after="0" w:line="240" w:lineRule="auto"/>
      <w:jc w:val="center"/>
      <w:rPr>
        <w:rFonts w:ascii="Times New Roman" w:hAnsi="Times New Roman"/>
        <w:b/>
        <w:color w:val="0000FF"/>
        <w:sz w:val="21"/>
        <w:szCs w:val="21"/>
      </w:rPr>
    </w:pPr>
    <w:r>
      <w:rPr>
        <w:rFonts w:ascii="Times New Roman" w:hAnsi="Times New Roman"/>
        <w:color w:val="0000FF"/>
        <w:sz w:val="21"/>
        <w:szCs w:val="21"/>
      </w:rPr>
      <w:t>E-mail:</w:t>
    </w:r>
    <w:r w:rsidRPr="00FC15F9">
      <w:rPr>
        <w:rFonts w:ascii="Times New Roman" w:hAnsi="Times New Roman"/>
        <w:color w:val="0000FF"/>
        <w:sz w:val="21"/>
        <w:szCs w:val="21"/>
      </w:rPr>
      <w:t xml:space="preserve"> </w:t>
    </w:r>
    <w:hyperlink r:id="rId1" w:tgtFrame="_blank" w:history="1">
      <w:r w:rsidRPr="00FC15F9">
        <w:rPr>
          <w:rFonts w:ascii="Times New Roman" w:hAnsi="Times New Roman"/>
          <w:color w:val="0000FF"/>
          <w:sz w:val="21"/>
          <w:szCs w:val="21"/>
          <w:u w:val="single"/>
        </w:rPr>
        <w:t>secretaria@camaraitanhanga.mt.gov.br</w:t>
      </w:r>
    </w:hyperlink>
    <w:r w:rsidRPr="00FC15F9">
      <w:rPr>
        <w:rFonts w:ascii="Times New Roman" w:hAnsi="Times New Roman"/>
        <w:color w:val="000000"/>
        <w:sz w:val="21"/>
        <w:szCs w:val="21"/>
      </w:rPr>
      <w:t xml:space="preserve">  </w:t>
    </w:r>
    <w:r w:rsidRPr="00FC15F9">
      <w:rPr>
        <w:rFonts w:ascii="Times New Roman" w:hAnsi="Times New Roman"/>
        <w:sz w:val="21"/>
        <w:szCs w:val="21"/>
      </w:rPr>
      <w:t xml:space="preserve">  </w:t>
    </w:r>
    <w:hyperlink r:id="rId2" w:history="1">
      <w:r w:rsidRPr="00FC15F9">
        <w:rPr>
          <w:rFonts w:ascii="Times New Roman" w:hAnsi="Times New Roman"/>
          <w:color w:val="0000FF"/>
          <w:sz w:val="21"/>
          <w:szCs w:val="21"/>
          <w:u w:val="single"/>
        </w:rPr>
        <w:t>www.camaraitanhanga.mt.gov.br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D5331C" w14:textId="77777777" w:rsidR="000733CC" w:rsidRDefault="000733CC" w:rsidP="00FC15F9">
      <w:pPr>
        <w:spacing w:after="0" w:line="240" w:lineRule="auto"/>
      </w:pPr>
      <w:r>
        <w:separator/>
      </w:r>
    </w:p>
  </w:footnote>
  <w:footnote w:type="continuationSeparator" w:id="0">
    <w:p w14:paraId="7665857A" w14:textId="77777777" w:rsidR="000733CC" w:rsidRDefault="000733CC" w:rsidP="00FC15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88D9C" w14:textId="77777777" w:rsidR="00FC15F9" w:rsidRPr="00FC15F9" w:rsidRDefault="00FC15F9" w:rsidP="00FC15F9">
    <w:pPr>
      <w:spacing w:after="0" w:line="240" w:lineRule="auto"/>
      <w:jc w:val="center"/>
      <w:rPr>
        <w:rFonts w:ascii="Times New Roman" w:hAnsi="Times New Roman"/>
        <w:b/>
        <w:color w:val="0000FF"/>
        <w:sz w:val="44"/>
        <w:szCs w:val="44"/>
      </w:rPr>
    </w:pPr>
    <w:r w:rsidRPr="00FC15F9">
      <w:rPr>
        <w:rFonts w:ascii="Times New Roman" w:hAnsi="Times New Roman"/>
        <w:b/>
        <w:noProof/>
        <w:color w:val="0000FF"/>
        <w:sz w:val="24"/>
        <w:szCs w:val="24"/>
      </w:rPr>
      <w:drawing>
        <wp:anchor distT="0" distB="0" distL="114300" distR="114300" simplePos="0" relativeHeight="251659264" behindDoc="0" locked="0" layoutInCell="1" allowOverlap="1" wp14:anchorId="1BCC7CD9" wp14:editId="0EDE613C">
          <wp:simplePos x="0" y="0"/>
          <wp:positionH relativeFrom="margin">
            <wp:posOffset>217170</wp:posOffset>
          </wp:positionH>
          <wp:positionV relativeFrom="paragraph">
            <wp:posOffset>7620</wp:posOffset>
          </wp:positionV>
          <wp:extent cx="987085" cy="761365"/>
          <wp:effectExtent l="0" t="0" r="3810" b="635"/>
          <wp:wrapNone/>
          <wp:docPr id="23" name="Imagem 23" descr="ITANHANG_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TANHANG_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2727" cy="7657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C15F9">
      <w:rPr>
        <w:b/>
        <w:color w:val="0000FF"/>
        <w:sz w:val="44"/>
        <w:szCs w:val="44"/>
      </w:rPr>
      <w:tab/>
    </w:r>
    <w:r w:rsidRPr="00FC15F9">
      <w:rPr>
        <w:rFonts w:ascii="Times New Roman" w:hAnsi="Times New Roman"/>
        <w:b/>
        <w:color w:val="0000FF"/>
        <w:sz w:val="44"/>
        <w:szCs w:val="44"/>
      </w:rPr>
      <w:t>Estado de Mato Grosso</w:t>
    </w:r>
  </w:p>
  <w:p w14:paraId="29ED99F3" w14:textId="77777777" w:rsidR="00FC15F9" w:rsidRPr="00FC15F9" w:rsidRDefault="00FC15F9" w:rsidP="00FC15F9">
    <w:pPr>
      <w:spacing w:after="0" w:line="240" w:lineRule="auto"/>
      <w:rPr>
        <w:rFonts w:ascii="Times New Roman" w:hAnsi="Times New Roman"/>
        <w:b/>
        <w:bCs/>
        <w:color w:val="0000FF"/>
        <w:sz w:val="48"/>
        <w:szCs w:val="48"/>
        <w:u w:val="single"/>
      </w:rPr>
    </w:pPr>
    <w:r w:rsidRPr="00FC15F9">
      <w:rPr>
        <w:rFonts w:ascii="Times New Roman" w:hAnsi="Times New Roman"/>
        <w:b/>
        <w:color w:val="0000FF"/>
        <w:sz w:val="24"/>
        <w:szCs w:val="24"/>
      </w:rPr>
      <w:t xml:space="preserve">                                  </w:t>
    </w:r>
    <w:r w:rsidRPr="00FC15F9">
      <w:rPr>
        <w:rFonts w:ascii="Times New Roman" w:hAnsi="Times New Roman"/>
        <w:b/>
        <w:bCs/>
        <w:color w:val="0000FF"/>
        <w:sz w:val="48"/>
        <w:szCs w:val="48"/>
        <w:u w:val="single"/>
      </w:rPr>
      <w:t>Câmara Municipal de Itanhangá</w:t>
    </w:r>
  </w:p>
  <w:p w14:paraId="1B37D7EC" w14:textId="77777777" w:rsidR="00FC15F9" w:rsidRPr="00FC15F9" w:rsidRDefault="00FC15F9" w:rsidP="00FC15F9">
    <w:pPr>
      <w:spacing w:after="0" w:line="240" w:lineRule="auto"/>
      <w:rPr>
        <w:rFonts w:ascii="Times New Roman" w:hAnsi="Times New Roman"/>
        <w:b/>
        <w:color w:val="0000FF"/>
        <w:sz w:val="24"/>
        <w:szCs w:val="24"/>
      </w:rPr>
    </w:pPr>
    <w:r w:rsidRPr="00FC15F9">
      <w:rPr>
        <w:rFonts w:ascii="Times New Roman" w:hAnsi="Times New Roman"/>
        <w:b/>
        <w:color w:val="0000FF"/>
        <w:sz w:val="24"/>
        <w:szCs w:val="24"/>
      </w:rPr>
      <w:t xml:space="preserve">                                                     Gestão 202</w:t>
    </w:r>
    <w:r>
      <w:rPr>
        <w:rFonts w:ascii="Times New Roman" w:hAnsi="Times New Roman"/>
        <w:b/>
        <w:color w:val="0000FF"/>
        <w:sz w:val="24"/>
        <w:szCs w:val="24"/>
      </w:rPr>
      <w:t>5</w:t>
    </w:r>
    <w:r w:rsidRPr="00FC15F9">
      <w:rPr>
        <w:rFonts w:ascii="Times New Roman" w:hAnsi="Times New Roman"/>
        <w:b/>
        <w:color w:val="0000FF"/>
        <w:sz w:val="24"/>
        <w:szCs w:val="24"/>
      </w:rPr>
      <w:t>/202</w:t>
    </w:r>
    <w:r>
      <w:rPr>
        <w:rFonts w:ascii="Times New Roman" w:hAnsi="Times New Roman"/>
        <w:b/>
        <w:color w:val="0000FF"/>
        <w:sz w:val="24"/>
        <w:szCs w:val="24"/>
      </w:rPr>
      <w:t>8</w:t>
    </w:r>
    <w:r w:rsidRPr="00FC15F9">
      <w:rPr>
        <w:rFonts w:ascii="Times New Roman" w:hAnsi="Times New Roman"/>
        <w:b/>
        <w:color w:val="0000FF"/>
        <w:sz w:val="24"/>
        <w:szCs w:val="24"/>
      </w:rPr>
      <w:t xml:space="preserve"> – Biênio 202</w:t>
    </w:r>
    <w:r>
      <w:rPr>
        <w:rFonts w:ascii="Times New Roman" w:hAnsi="Times New Roman"/>
        <w:b/>
        <w:color w:val="0000FF"/>
        <w:sz w:val="24"/>
        <w:szCs w:val="24"/>
      </w:rPr>
      <w:t>5</w:t>
    </w:r>
    <w:r w:rsidRPr="00FC15F9">
      <w:rPr>
        <w:rFonts w:ascii="Times New Roman" w:hAnsi="Times New Roman"/>
        <w:b/>
        <w:color w:val="0000FF"/>
        <w:sz w:val="24"/>
        <w:szCs w:val="24"/>
      </w:rPr>
      <w:t xml:space="preserve"> - 202</w:t>
    </w:r>
    <w:r>
      <w:rPr>
        <w:rFonts w:ascii="Times New Roman" w:hAnsi="Times New Roman"/>
        <w:b/>
        <w:color w:val="0000FF"/>
        <w:sz w:val="24"/>
        <w:szCs w:val="24"/>
      </w:rPr>
      <w:t>6</w:t>
    </w:r>
    <w:r w:rsidRPr="00FC15F9">
      <w:rPr>
        <w:rFonts w:ascii="Times New Roman" w:hAnsi="Times New Roman"/>
        <w:b/>
        <w:color w:val="0000FF"/>
        <w:sz w:val="24"/>
        <w:szCs w:val="24"/>
      </w:rPr>
      <w:t xml:space="preserve">. </w:t>
    </w:r>
  </w:p>
  <w:p w14:paraId="486327A4" w14:textId="77777777" w:rsidR="00FC15F9" w:rsidRDefault="00FC15F9" w:rsidP="00FC15F9">
    <w:pPr>
      <w:spacing w:after="0" w:line="240" w:lineRule="auto"/>
    </w:pPr>
    <w:r w:rsidRPr="00FC15F9">
      <w:rPr>
        <w:rFonts w:ascii="Times New Roman" w:hAnsi="Times New Roman"/>
        <w:b/>
        <w:color w:val="0000FF"/>
        <w:sz w:val="24"/>
        <w:szCs w:val="24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5F9"/>
    <w:rsid w:val="000733CC"/>
    <w:rsid w:val="001941B0"/>
    <w:rsid w:val="001D537C"/>
    <w:rsid w:val="001F0723"/>
    <w:rsid w:val="001F39E1"/>
    <w:rsid w:val="00357AD8"/>
    <w:rsid w:val="0038099E"/>
    <w:rsid w:val="00502684"/>
    <w:rsid w:val="00560ED0"/>
    <w:rsid w:val="00862F50"/>
    <w:rsid w:val="009012F6"/>
    <w:rsid w:val="009D1653"/>
    <w:rsid w:val="009D1C12"/>
    <w:rsid w:val="009E3D2C"/>
    <w:rsid w:val="00A81A44"/>
    <w:rsid w:val="00AD7310"/>
    <w:rsid w:val="00AE45FE"/>
    <w:rsid w:val="00B7196F"/>
    <w:rsid w:val="00BC0449"/>
    <w:rsid w:val="00C16C99"/>
    <w:rsid w:val="00D82C23"/>
    <w:rsid w:val="00DB7893"/>
    <w:rsid w:val="00E05401"/>
    <w:rsid w:val="00E45E68"/>
    <w:rsid w:val="00E83B16"/>
    <w:rsid w:val="00EA619E"/>
    <w:rsid w:val="00F35868"/>
    <w:rsid w:val="00FC1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FB4387"/>
  <w15:chartTrackingRefBased/>
  <w15:docId w15:val="{2425CD2E-6787-441A-A130-01C96F9E0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99E"/>
    <w:pPr>
      <w:spacing w:line="254" w:lineRule="auto"/>
    </w:pPr>
    <w:rPr>
      <w:rFonts w:ascii="Calibri" w:eastAsia="Calibri" w:hAnsi="Calibri" w:cs="Times New Roman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C15F9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FC15F9"/>
  </w:style>
  <w:style w:type="paragraph" w:styleId="Rodap">
    <w:name w:val="footer"/>
    <w:basedOn w:val="Normal"/>
    <w:link w:val="RodapChar"/>
    <w:uiPriority w:val="99"/>
    <w:unhideWhenUsed/>
    <w:rsid w:val="00FC15F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C15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148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amaraitanhanga.mt.gov.br" TargetMode="External"/><Relationship Id="rId1" Type="http://schemas.openxmlformats.org/officeDocument/2006/relationships/hyperlink" Target="mailto:secretaria@camaraitanhanga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183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</dc:creator>
  <cp:keywords/>
  <dc:description/>
  <cp:lastModifiedBy>Usuario</cp:lastModifiedBy>
  <cp:revision>5</cp:revision>
  <dcterms:created xsi:type="dcterms:W3CDTF">2026-06-26T19:38:00Z</dcterms:created>
  <dcterms:modified xsi:type="dcterms:W3CDTF">2026-06-26T19:55:00Z</dcterms:modified>
</cp:coreProperties>
</file>