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2E20ABDB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20C1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2627E7">
        <w:rPr>
          <w:rFonts w:ascii="Courier New" w:eastAsia="Times New Roman" w:hAnsi="Courier New" w:cs="Courier New"/>
          <w:b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42761A7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D76F65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JUNHO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2CB0AFFC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381477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47CD59C" w14:textId="6685155D" w:rsidR="00011962" w:rsidRPr="001351C7" w:rsidRDefault="00D1095A" w:rsidP="001351C7">
      <w:pPr>
        <w:spacing w:after="0" w:line="240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011962"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7B1146" w:rsidRPr="001351C7"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  <w:t>Institui os componentes municipais do Sistema Nacional de Segurança Alimentar e Nutricional — SISAN, criado pela lei federal n° 11.346, de 15 de setembro de 2006, sendo o Conselho Municipal de Segurança Alimentar e Nutricional – CONSEA municipal e a Câmara Intersetorial Municipal de Segurança Alimentar e Nutricional – CAISAN municipal de Itanhangá/MT e institui a Conferência Municipal de Segurança Alimentar e Nutricional, e dá outras providências.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1351C7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638CFB09" w14:textId="77777777" w:rsidR="007B1146" w:rsidRDefault="007B1146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22FA6B2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CAPÍTULO I</w:t>
      </w:r>
    </w:p>
    <w:p w14:paraId="291AE032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DAS DISPOSIÇÕES GERAIS</w:t>
      </w:r>
    </w:p>
    <w:p w14:paraId="07179670" w14:textId="77777777" w:rsidR="007B1146" w:rsidRPr="007B1146" w:rsidRDefault="007B1146" w:rsidP="007B1146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2EF309F9" w14:textId="77777777" w:rsidR="007B1146" w:rsidRPr="007B1146" w:rsidRDefault="007B1146" w:rsidP="008C78C0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Esta lei estabelece os componentes municipais do Sistema Nacional de Segurança Alimentar e Nutricional - SISAN, em consonância com os princípios, diretrizes e definições fixados na Lei Federal n° 11.346, de 15 de setembro de 2006, e na sua regulamentação, com vistas a assegurar o direito humano à alimentação adequada.</w:t>
      </w:r>
    </w:p>
    <w:p w14:paraId="3CD273A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0AB40C7" w14:textId="77777777" w:rsidR="007B1146" w:rsidRDefault="007B1146" w:rsidP="008C78C0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Incumbe ao Município de Itanhangá/MT adotar as políticas e ações que se façam necessárias para respeitar, proteger, promover e prover o direito humano à alimentação adequada e segurança alimentar e nutricional de toda a sua população.</w:t>
      </w:r>
    </w:p>
    <w:p w14:paraId="6D4BB35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4E10934" w14:textId="77777777" w:rsidR="007B1146" w:rsidRPr="007B1146" w:rsidRDefault="007B1146" w:rsidP="007B1146">
      <w:pPr>
        <w:spacing w:after="0" w:line="240" w:lineRule="auto"/>
        <w:ind w:firstLine="1985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>Parágrafo único.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 adoção das políticas e ações referidas no caput deste artigo deverá levar em conta as dimensões ambientais, culturais, econômicas, regionais e sociais do Município de Itanhangá/MT, com prioridade para as regiões e populações mais vulneráveis.</w:t>
      </w:r>
      <w:r w:rsidRPr="007B1146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782AF3E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2DC6B18" w14:textId="77777777" w:rsidR="007B1146" w:rsidRPr="007B1146" w:rsidRDefault="007B1146" w:rsidP="00E663E6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3º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No Município de Itanhangá/MT, além do previsto na Lei Federal n° 11.346, de 2006, a segurança alimentar e nutricional abrange também:</w:t>
      </w:r>
    </w:p>
    <w:p w14:paraId="7D0540C5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– A adoção de medidas para o enfrentamento dos distúrbios e doenças decorrentes da alimentação inadequada,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bem como para a efetivação do</w:t>
      </w:r>
      <w:r w:rsidRPr="007B1146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controle público quanto à qualidade nutricional dos alimentos, práticas indutoras de maus hábitos alimentares e a desinformação relativa à segurança alimentar e nutricional em nível local;</w:t>
      </w:r>
    </w:p>
    <w:p w14:paraId="4D92C99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34C81C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proofErr w:type="gram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proofErr w:type="gram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educação alimentar e nutricional, visando contribuir para uma vida saudável e para a manutenção de ambientes equilibrados, a partir de processos continuados e estratégias que considerem a realidade local e as especificidades de cada indivíduo e seus grupos sociais.</w:t>
      </w:r>
    </w:p>
    <w:p w14:paraId="791C1DB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6ACCE92" w14:textId="77777777" w:rsidR="007B1146" w:rsidRDefault="007B1146" w:rsidP="00E663E6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4º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Deve também o poder público municipal:</w:t>
      </w:r>
    </w:p>
    <w:p w14:paraId="1F6C6209" w14:textId="77777777" w:rsidR="007C329A" w:rsidRPr="007B1146" w:rsidRDefault="007C329A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E7D8FD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proofErr w:type="gram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avaliar, fiscalizar</w:t>
      </w:r>
      <w:proofErr w:type="gram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 monitorar a realização do direito humano à alimentação adequada, bem como criar e fortalecer os mecanismos para a sua exigibilidade;</w:t>
      </w:r>
    </w:p>
    <w:p w14:paraId="62039B3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F66A011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proofErr w:type="gram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empenhar-se</w:t>
      </w:r>
      <w:proofErr w:type="gram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na promoção de cooperação técnica com os governos federal, estadual e dos demais municípios do Estado, de modo a contribuir para a realização do direito humano à alimentação adequada.</w:t>
      </w:r>
      <w:r w:rsidRPr="007B1146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5F17752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1F6563A" w14:textId="77777777" w:rsidR="007B1146" w:rsidRPr="007B1146" w:rsidRDefault="007B1146" w:rsidP="007B114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CAPÍTULO II</w:t>
      </w:r>
    </w:p>
    <w:p w14:paraId="0256A89F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COMPONENTES MUNICIPAIS DO SISTEMA NACIONAL DE SEGURANÇA ALIMENTAR E NUTRICIONAL - SISAN MUNICIPAL</w:t>
      </w:r>
    </w:p>
    <w:p w14:paraId="518F7C0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89709F2" w14:textId="77777777" w:rsidR="007B1146" w:rsidRPr="007B1146" w:rsidRDefault="007B1146" w:rsidP="00E663E6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5º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Integram o Sistema Nacional de Segurança Alimentar e Nutricional — SISAN no âmbito do Município de Itanhangá/MT:</w:t>
      </w:r>
    </w:p>
    <w:p w14:paraId="25653FC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84BF42E" w14:textId="6C47A512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F9196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Conferência Municipal de Segurança Alimentar e Nutricional — CMSAN;</w:t>
      </w:r>
    </w:p>
    <w:p w14:paraId="54E3687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32BA2AE" w14:textId="45B4204B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F9196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O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Conselho Municipal de Segurança Alimentar e Nutricional de </w:t>
      </w:r>
      <w:proofErr w:type="spell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Itanhagá</w:t>
      </w:r>
      <w:proofErr w:type="spell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/MT – CONSEA Municipal;</w:t>
      </w:r>
    </w:p>
    <w:p w14:paraId="2C0CB3F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E60105E" w14:textId="1987585A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F91963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Câmara Intersetorial Municipal de Segurança Alimentar e Nutricional — CAISAN Municipal;</w:t>
      </w:r>
    </w:p>
    <w:p w14:paraId="4660F4F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0A2634D" w14:textId="77B63D59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F9196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Instituições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privadas, com ou sem fins lucrativos, que manifestem interesse na adesão e que respeitem os critérios, princípios e diretrizes do SISAN, nos termos regulamentados pela Câmara Interministerial de Segurança Alimentar e Nutricional - CAISAN.</w:t>
      </w:r>
    </w:p>
    <w:p w14:paraId="40C843F5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DE3F6AD" w14:textId="77777777" w:rsidR="007B1146" w:rsidRPr="007B1146" w:rsidRDefault="007B1146" w:rsidP="006D2451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6º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Constitui a Conferência Municipal de Segurança Alimentar e Nutricional — CMSAN a instância responsável pela indicação, ao Conselho Municipal de Segurança Alimentar e Nutricional de Itanhangá/MT – CONSEA Municipal, das diretrizes e prioridades da Política e do Plano Municipal de Segurança Alimentar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e Nutricional, bem como pela avaliação do SISAN no âmbito do Município.</w:t>
      </w:r>
    </w:p>
    <w:p w14:paraId="0D7B418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C8DF3D2" w14:textId="2EE6BD6A" w:rsidR="007B1146" w:rsidRPr="007B1146" w:rsidRDefault="007B1146" w:rsidP="006D2451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7º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A CAISAN Municipal será composta pelos Titulares das Secretarias Municipais cujas competências e atribuições estejam afetas à consecução da segurança alimentar e nutricional.</w:t>
      </w:r>
      <w:r w:rsidRPr="007B1146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7CCF8AF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113111A" w14:textId="77777777" w:rsidR="007B1146" w:rsidRPr="007B1146" w:rsidRDefault="007B1146" w:rsidP="007B114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CAPÍTULO III</w:t>
      </w:r>
    </w:p>
    <w:p w14:paraId="1383F787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DA NATUREZA E COMPETÊNCIA DO CONSELHO MUNICIPAL DE SEGURANÇA ALIMENTAR E NUTRICIONAL – CONSEA MUNICIPAL</w:t>
      </w:r>
    </w:p>
    <w:p w14:paraId="48BBAAC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29402C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33BDF7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AF7C6A6" w14:textId="77777777" w:rsidR="007B1146" w:rsidRPr="007B1146" w:rsidRDefault="007B1146" w:rsidP="006D2451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8º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Conselho Municipal de Segurança Alimentar e Nutricional de Itanhangá/MT, órgão de assessoramento imediato da Secretaria Municipal de Assistência Social - integra o Sistema Nacional de Segurança Alimentar e Nutricional - SISAN, instituído pela Lei N° 11.346, de 15 de setembro de 2011.</w:t>
      </w:r>
    </w:p>
    <w:p w14:paraId="5E8C848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FC6028B" w14:textId="77777777" w:rsidR="007B1146" w:rsidRPr="007B1146" w:rsidRDefault="007B1146" w:rsidP="006D2451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9º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Compete ao CONSEA Municipal:</w:t>
      </w:r>
    </w:p>
    <w:p w14:paraId="7A5C68D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62F9C02" w14:textId="5EE0583C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Organizar e coordenar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, em articulação com a CAISAN do Município, a Conferência Municipal de Segurança Alimentar e Nutricional, convocadas pelo Chefe do Poder Executivo, com periodicidade não superior a quatro anos;</w:t>
      </w:r>
    </w:p>
    <w:p w14:paraId="2B80DBB5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9798693" w14:textId="7BAD5D3F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Definir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os parâmetros de composição, organização e funcionamento da Conferência;</w:t>
      </w:r>
    </w:p>
    <w:p w14:paraId="162C646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013D92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III - propor ao Poder Executivo, considerando as deliberações da Conferência Municipal de Segurança Alimentar e Nutricional, as diretrizes e as prioridades do Plano Municipal de Segurança Alimentar e Nutricional, incluindo-se os requisitos orçamentários para sua consecução;</w:t>
      </w:r>
    </w:p>
    <w:p w14:paraId="547F311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E8B43D4" w14:textId="444E244F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Articular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, acompanhar e monitorar, em regime de colaboração com os demais integrantes do Sistema, a implementação e a convergência de ações inerentes ao Plano Municipal de Segurança Alimentar e Nutricional;</w:t>
      </w:r>
    </w:p>
    <w:p w14:paraId="2FB5FB4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3749AEB" w14:textId="4CB741D4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Mobilizar e apoiar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entidades da sociedade civil na discussão e na implementação de ações públicas de Segurança Alimentar e Nutricional;</w:t>
      </w:r>
      <w:r w:rsidRPr="007B1146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5B680CF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1C5AF8D" w14:textId="20096E7B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Estimular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 ampliação e o aperfeiçoamento dos mecanismos de participação e controle social nas ações integrantes da Política e do Plano Municipal de Segurança Alimentar e Nutricional;</w:t>
      </w:r>
    </w:p>
    <w:p w14:paraId="57EC95E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A409FE8" w14:textId="4CFA6691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 xml:space="preserve">VII - </w:t>
      </w:r>
      <w:r w:rsidR="00414D22">
        <w:rPr>
          <w:rFonts w:ascii="Courier New" w:eastAsia="Calibri" w:hAnsi="Courier New" w:cs="Courier New"/>
          <w:bCs/>
          <w:sz w:val="24"/>
          <w:szCs w:val="24"/>
          <w:lang w:eastAsia="en-US"/>
        </w:rPr>
        <w:t>Z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elar pela realização do Direito Humano à Alimentação Adequada e pela sua efetividade;</w:t>
      </w:r>
    </w:p>
    <w:p w14:paraId="0C4355F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E456735" w14:textId="3978C70A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VIII - </w:t>
      </w:r>
      <w:r w:rsidR="00F15BEF">
        <w:rPr>
          <w:rFonts w:ascii="Courier New" w:eastAsia="Calibri" w:hAnsi="Courier New" w:cs="Courier New"/>
          <w:bCs/>
          <w:sz w:val="24"/>
          <w:szCs w:val="24"/>
          <w:lang w:eastAsia="en-US"/>
        </w:rPr>
        <w:t>M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anter articulação permanente com outros Conselhos Municipais de Segurança Alimentar e Nutricional, com o Conselho Estadual de Segurança Alimentar e Nutricional e com o Conselho Nacional de Segurança Alimentar e Nutricional relativos às ações associadas à Política e ao Plano Nacional de Segurança Alimentar e Nutricional.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17950F8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C80AAFE" w14:textId="491094C2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IX - </w:t>
      </w:r>
      <w:r w:rsidR="00F15BEF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Elaborar e aprovar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seu regimento interno.</w:t>
      </w:r>
    </w:p>
    <w:p w14:paraId="7F2CB80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19CB1A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§1° O CONSEA Municipal manterá diálogo permanente com a Câmara Intersetorial Municipal de Segurança Alimentar e Nutricional, para proposição das diretrizes e prioridades da Política e do Plano Municipal de Segurança Alimentar e Nutricional, inclusive quanto aos requisitos orçamentários para sua consecução.</w:t>
      </w:r>
    </w:p>
    <w:p w14:paraId="2357DD5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CD2F059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§2° Na ausência de convocação por parte do Chefe do Poder Executivo no prazo regulamentar, a Conferência Municipal de Segurança Alimentar e Nutricional será convocada pelo CONSEA Municipal.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435B8AC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9E8E01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5E8E735" w14:textId="77777777" w:rsidR="007B1146" w:rsidRPr="007B1146" w:rsidRDefault="007B1146" w:rsidP="007B114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CAPÍTULO IV</w:t>
      </w:r>
    </w:p>
    <w:p w14:paraId="32FABFD6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DA COMPOSIÇÃO</w:t>
      </w:r>
    </w:p>
    <w:p w14:paraId="589E379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8C70381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5DE446E" w14:textId="77777777" w:rsidR="007B1146" w:rsidRPr="007B1146" w:rsidRDefault="007B1146" w:rsidP="008E7517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10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CONSEA Municipal será composto por 12 (doze) membros, titulares e suplentes, dos quais dois terços de representantes da sociedade civil, cabendo a um representante deste segmento exercer a presidência do conselho e um terço de representantes governamentais.</w:t>
      </w:r>
    </w:p>
    <w:p w14:paraId="0AF3FE4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D6E230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1º A representação governamental no CONSEA Municipal será exercida pelos seguintes membros titulares:</w:t>
      </w:r>
    </w:p>
    <w:p w14:paraId="1543E4A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8A8556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1 - Os Secretários Municipais ou seus respectivos representantes:</w:t>
      </w:r>
    </w:p>
    <w:p w14:paraId="1CE03B3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14D543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a) Secretaria Municipal de Assistência Social;</w:t>
      </w:r>
    </w:p>
    <w:p w14:paraId="6EA3F57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30D3811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b) Secretaria Municipal de Agricultura;</w:t>
      </w:r>
    </w:p>
    <w:p w14:paraId="4D2CA9A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574944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c) Secretaria Municipal de Educação;</w:t>
      </w:r>
    </w:p>
    <w:p w14:paraId="246A2FC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8B6DA8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d) Secretaria Municipal de Saúde;</w:t>
      </w:r>
    </w:p>
    <w:p w14:paraId="39EA3799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963B82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§ 2º Os suplentes da representação governamental, serão designados pelos titulares das pastas representadas.</w:t>
      </w:r>
    </w:p>
    <w:p w14:paraId="319CACA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29744A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3º Os representantes da sociedade civil serão:</w:t>
      </w:r>
    </w:p>
    <w:p w14:paraId="60317BE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56C3B51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l - 2 (dois) representantes de sindicato rural ou de associação de produtores rurais;</w:t>
      </w:r>
    </w:p>
    <w:p w14:paraId="042C74D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889EFA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II - 2 (dois) representantes de entidades que realizem doação de alimentos;</w:t>
      </w:r>
    </w:p>
    <w:p w14:paraId="1EBAE9C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3A8300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III - 2 (dois) representantes de entidades religiosas;</w:t>
      </w:r>
    </w:p>
    <w:p w14:paraId="6647F64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1BFEB4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IV - 2 (dois) representantes de comunidades tradicionais (indígenas, ribeirinhos, quilombolas e outros).</w:t>
      </w:r>
    </w:p>
    <w:p w14:paraId="6AB26C7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</w:p>
    <w:p w14:paraId="59F90C4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4º Na hipótese da ausência de qualquer dos representantes acima descritos, poderão ser nomeados outros representantes da sociedade civil.</w:t>
      </w:r>
    </w:p>
    <w:p w14:paraId="4259700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</w:p>
    <w:p w14:paraId="7C2B09F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alibri" w:eastAsia="Calibri" w:hAnsi="Calibri" w:cs="Times New Roman"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5º Os representantes da sociedade civil terão mandato de dois anos, permitida a recondução.</w:t>
      </w:r>
    </w:p>
    <w:p w14:paraId="1A2A31A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FBED2B7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6º Poderão compor o CONSEA Municipal, na qualidade de observadores, representantes de conselhos afins, de organismos internacionais e do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Ministério Público, indicados pelos titulares das respectivas instituições, mediante convite formulado pelo Presidente do CONSEA Municipal.</w:t>
      </w:r>
    </w:p>
    <w:p w14:paraId="36A69F8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</w:p>
    <w:p w14:paraId="3142F135" w14:textId="77777777" w:rsidR="007B1146" w:rsidRPr="007B1146" w:rsidRDefault="007B1146" w:rsidP="00A9729F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alibri" w:eastAsia="Calibri" w:hAnsi="Calibri" w:cs="Times New Roman"/>
          <w:b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11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CONSEA Municipal, previamente ao término do mandato dos conselheiros representantes da sociedade civil, constituirá comissão, composta por, pelo menos, 03 membros, dos quais 1/3 será representante da sociedade civil, incluído o Presidente do Conselho, e os demais serão representantes do Governo, incluído o Secretário-Geral.</w:t>
      </w:r>
    </w:p>
    <w:p w14:paraId="702C5F0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147B65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1° Cabe à comissão elaborar lista com proposta de representação da sociedade civil que comporá o CONSEA Municipal, a ser submetida ao Prefeito, observados os critérios de representação deliberados pela Conferência Estadual e Municipal de Segurança Alimentar e Nutricional.</w:t>
      </w:r>
    </w:p>
    <w:p w14:paraId="672BE79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A61B6E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§ 2º A comissão terá prazo de quarenta e cinco dias, após a realização da Conferência Estadual de Segurança Alimentar e Nutricional ou ao término do mandato dos conselheiros, para apresentar proposta de representação da sociedade civil no CONSEA Municipal ao Chefe do Poder Executivo;</w:t>
      </w:r>
    </w:p>
    <w:p w14:paraId="31B1695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E242B9D" w14:textId="77777777" w:rsidR="007B1146" w:rsidRPr="007B1146" w:rsidRDefault="007B1146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12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CONSEA Municipal tem a seguinte organização:</w:t>
      </w:r>
    </w:p>
    <w:p w14:paraId="4CAA188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47BBB8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 - Plenário;</w:t>
      </w:r>
    </w:p>
    <w:p w14:paraId="09D4E9C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8194DA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II – Secretaria Geral;</w:t>
      </w:r>
    </w:p>
    <w:p w14:paraId="0DC61CF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452539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III - Secretaria-Executiva;</w:t>
      </w:r>
    </w:p>
    <w:p w14:paraId="655DF7E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0FD867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IV - Comissões Temáticas.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791D03C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9270D75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A3C40CF" w14:textId="77777777" w:rsidR="007B1146" w:rsidRPr="007B1146" w:rsidRDefault="007B1146" w:rsidP="007B114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SEÇÃO I</w:t>
      </w:r>
    </w:p>
    <w:p w14:paraId="148F0FFB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color w:val="000000"/>
          <w:sz w:val="24"/>
          <w:szCs w:val="24"/>
          <w:lang w:eastAsia="en-US"/>
        </w:rPr>
        <w:t>DA PRESIDÊNCIA E DA SECRETARIA-GERAL</w:t>
      </w:r>
    </w:p>
    <w:p w14:paraId="4F64CE4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4BFB256" w14:textId="77777777" w:rsidR="005117C5" w:rsidRDefault="005117C5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694B29B3" w14:textId="20812045" w:rsidR="007B1146" w:rsidRPr="007B1146" w:rsidRDefault="007B1146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13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CONSEA Municipal será presidido por um representante da sociedade civil, indicado pelo Conselho, entre seus membros, e designado pelo Prefeito.</w:t>
      </w:r>
    </w:p>
    <w:p w14:paraId="038BAE0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0A092B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5117C5"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>Parágrafo único</w:t>
      </w:r>
      <w:r w:rsidRPr="007B1146">
        <w:rPr>
          <w:rFonts w:ascii="Courier New" w:eastAsia="Calibri" w:hAnsi="Courier New" w:cs="Courier New"/>
          <w:bCs/>
          <w:i/>
          <w:iCs/>
          <w:sz w:val="24"/>
          <w:szCs w:val="24"/>
          <w:lang w:eastAsia="en-US"/>
        </w:rPr>
        <w:t>.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No prazo de trinta dias, após a designação dos conselheiros, o Secretário-Geral convocará reunião, durante a qual será indicado o novo Presidente do CONSEA Municipal.</w:t>
      </w:r>
    </w:p>
    <w:p w14:paraId="4B288111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BEC512D" w14:textId="74814E5B" w:rsidR="007B1146" w:rsidRPr="007B1146" w:rsidRDefault="007B1146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14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Ao Presidente incumbe:</w:t>
      </w:r>
    </w:p>
    <w:p w14:paraId="63F309A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DC74C6C" w14:textId="08AD36BD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Zelar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pelo cumprimento das deliberações do CONSEA Municipal;</w:t>
      </w:r>
    </w:p>
    <w:p w14:paraId="61CBC0D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0B30BBE" w14:textId="085EFF8D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Representar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externamente o CONSEA Municipal;</w:t>
      </w:r>
    </w:p>
    <w:p w14:paraId="4FD664F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EEC5BFA" w14:textId="7089BB20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C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onvocar, presidir e coordenar as reuniões do CONSEA Municipal;</w:t>
      </w:r>
    </w:p>
    <w:p w14:paraId="7C91768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37C609F" w14:textId="6F27FDB3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Manter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interlocução permanente com a Câmara Intersetorial de Segurança Alimentar e Nutricional;</w:t>
      </w:r>
    </w:p>
    <w:p w14:paraId="0593964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9F98FB2" w14:textId="259EE143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Convocar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reuniões extraordinárias, juntamente com o Secretário-Geral;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460A47F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3781106" w14:textId="0CC1F744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Propor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 instalar comissões temáticas e grupos de trabalho, designando o coordenador e os demais membros, bem como estabelecendo prazo para apresentação de resultados, conforme deliberado pelo CONSEA Municipal.</w:t>
      </w:r>
    </w:p>
    <w:p w14:paraId="0031C66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0964D18" w14:textId="77777777" w:rsidR="007B1146" w:rsidRPr="007B1146" w:rsidRDefault="007B1146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15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Compete à Secretaria Geral assessorar o CONSEA Municipal.</w:t>
      </w:r>
    </w:p>
    <w:p w14:paraId="7118511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AB5F7D8" w14:textId="77777777" w:rsidR="006D1BF2" w:rsidRDefault="006D1BF2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</w:pPr>
    </w:p>
    <w:p w14:paraId="4CEC7AA4" w14:textId="5566902D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5117C5"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>Parágrafo único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. O Secretário Municipal de Assistência Social ou seu representante será o Secretário-Geral do CONSEA Municipal.</w:t>
      </w:r>
    </w:p>
    <w:p w14:paraId="2729BEF8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78FFE53" w14:textId="77777777" w:rsidR="007B1146" w:rsidRPr="007B1146" w:rsidRDefault="007B1146" w:rsidP="00E7390D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16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Ao Secretário-Geral incumbe:</w:t>
      </w:r>
    </w:p>
    <w:p w14:paraId="3A1C5B8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CF0AF79" w14:textId="5A18EB6A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Submeter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à análise da Câmara Intersetorial de Segurança Alimentar e Nutricional as propostas do CONSEA Municipal de diretrizes e prioridades da Política e do Plano Estadual de Segurança Alimentar e Nutricional, incluindo-se os requisitos orçamentários para sua consecução;</w:t>
      </w:r>
    </w:p>
    <w:p w14:paraId="688895D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AE92DB3" w14:textId="32BB1D66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Manter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CONSEA Municipal informado sobre a apreciação, pela Câmara Intersetorial de Segurança Alimentar e Nutricional, das propostas encaminhadas por aquele Conselho;</w:t>
      </w:r>
    </w:p>
    <w:p w14:paraId="3E8B08A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6D74288" w14:textId="3C28547D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companhar a análise e o encaminhamento das propostas e recomendações aprovadas pelo CONSEA Municipal nas instâncias responsáveis, apresentando relatório ao Conselho;</w:t>
      </w:r>
    </w:p>
    <w:p w14:paraId="3B205C2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37B6096" w14:textId="503C61E0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Promover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 integração das ações municipais com as ações previstas nos Planos Nacional e Estadual de Segurança Alimentar e Nutricional;</w:t>
      </w:r>
    </w:p>
    <w:p w14:paraId="0F354B5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A97EADA" w14:textId="4FFEA17B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Instituir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grupos de trabalho </w:t>
      </w:r>
      <w:proofErr w:type="spell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intersecretariais</w:t>
      </w:r>
      <w:proofErr w:type="spell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para estudar e propor ações governamentais integradas relacionadas ao Plano Municipal de Segurança Alimentar e Nutricional;</w:t>
      </w:r>
    </w:p>
    <w:p w14:paraId="0119610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5ACD782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VI - Substituir o Presidente em seus impedimentos;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VII - presidir a Câmara </w:t>
      </w:r>
      <w:proofErr w:type="spell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lntersetorial</w:t>
      </w:r>
      <w:proofErr w:type="spell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de Segurança Alimentar e Nutricional.</w:t>
      </w:r>
    </w:p>
    <w:p w14:paraId="12D48161" w14:textId="77777777" w:rsid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2694E85" w14:textId="77777777" w:rsidR="004A2C48" w:rsidRPr="007B1146" w:rsidRDefault="004A2C48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D741B6F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SEÇÃO II</w:t>
      </w:r>
    </w:p>
    <w:p w14:paraId="6A4D702D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DA SECRETARIA-EXECUTIVA</w:t>
      </w:r>
    </w:p>
    <w:p w14:paraId="37D55C1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F3BC8B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38FB17B" w14:textId="16F20DEB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17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Para o cumprimento de suas funções, o CONSEA Municipal contará, em sua estrutura organizacional, com uma Secretaria-Executiva, que dará suporte técnico e administrativo ao seu funcionamento.</w:t>
      </w:r>
    </w:p>
    <w:p w14:paraId="3A987A79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69F560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E433E4"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>Parágrafo único.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Os recursos orçamentários e financeiros necessários à estruturação e funcionamento da Secretaria-Executiva serão consignados diretamente no orçamento do Governo Municipal.</w:t>
      </w:r>
    </w:p>
    <w:p w14:paraId="29B48E8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ECDBE06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18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Compete à Secretaria-Executiva:</w:t>
      </w:r>
    </w:p>
    <w:p w14:paraId="05FF96E5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94C70D6" w14:textId="05D7AD45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Assistir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Presidente e o Secretário-Geral do CONSEA Municipal, no âmbito de suas atribuições;</w:t>
      </w:r>
    </w:p>
    <w:p w14:paraId="44918A9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E7DF229" w14:textId="3FCD3709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Estabelecer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comunicação permanente com os conselhos municipais de Segurança Alimentar e Nutricional e com o CONSEA Nacional, mantendo-os informados e orientados acerca das atividades e propostas do CONSEA Municipal;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60BFD0A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9B58F7C" w14:textId="2A7E9CC3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ssessorar e assistir o Presidente do CONSEA Municipal em seu relacionamento com a Câmara Intersetorial de Segurança Alimentar e Nutricional, órgãos da administração pública, organizações da sociedade civil;</w:t>
      </w:r>
    </w:p>
    <w:p w14:paraId="054E4D9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8031630" w14:textId="72A46B66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Subsidiar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as comissões temáticas, grupos de trabalho e conselheiros com informações e estudos, visando auxiliar a formulação e análise das propostas apreciadas pelo CONSEA Municipal.</w:t>
      </w:r>
    </w:p>
    <w:p w14:paraId="1976E6B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17E9617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19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Incumbe ao Secretário-Executivo do CONSEA Municipal dirigir, coordenar e orientar o planejamento, a execução e avaliação das atividades da Secretaria-Executiva, sem prejuízo de outras atribuições que lhes forem cometidas pelo Presidente e pelo Secretário-Geral do Conselho.</w:t>
      </w:r>
    </w:p>
    <w:p w14:paraId="7050910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DD87483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20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Para o desempenho de suas atribuições, a Secretaria- Executiva contará com estrutura específica, nos termos estabelecidos em decreto, que disporá sobre os qualitativos de cargos em comissão e funções de confiança para essa finalidade.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53FAA92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</w:p>
    <w:p w14:paraId="5238BFD2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CAPÍTULO V</w:t>
      </w:r>
    </w:p>
    <w:p w14:paraId="6623B606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DO FUNCIONAMENTO</w:t>
      </w:r>
    </w:p>
    <w:p w14:paraId="030B031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8831779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21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Poderão participar das reuniões do CONSEA Municipal, a convite de seu presidente, representantes de outros órgãos ou entidades públicas, municipais, estaduais, nacionais e internacionais, bem como pessoas que representem a sociedade civil, cuja participação, de acordo com a pauta da reunião, seja justificável.</w:t>
      </w:r>
    </w:p>
    <w:p w14:paraId="38284FA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D85A511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22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CONSEA Municipal contará com comissões temáticas de caráter permanente, que prepararão as propostas a serem por ele apreciadas, e grupos de trabalho, de caráter temporário, para estudar e propor medidas específicas no seu âmbito de atuação.</w:t>
      </w:r>
    </w:p>
    <w:p w14:paraId="0B1A7BB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20986D5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23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As requisições de pessoal para ter exercício na Secretaria-Executiva do CONSEA Municipal serão feitas por intermédio da Prefeitura.</w:t>
      </w:r>
    </w:p>
    <w:p w14:paraId="1286615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84FFBED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lastRenderedPageBreak/>
        <w:t>Art. 24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O desempenho de função na Secretaria-Executiva do CONSEA Municipal constitui, para o militar, atividade de natureza militar e serviço relevante e, para o pessoal civil, serviço relevante e título de merecimento, para todos os efeitos da vida funcional.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3F807FF9" w14:textId="77777777" w:rsidR="007B1146" w:rsidRDefault="007B1146" w:rsidP="007B1146">
      <w:pPr>
        <w:spacing w:after="0" w:line="240" w:lineRule="auto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E6BAC87" w14:textId="77777777" w:rsidR="004A2C48" w:rsidRPr="007B1146" w:rsidRDefault="004A2C48" w:rsidP="007B1146">
      <w:pPr>
        <w:spacing w:after="0" w:line="240" w:lineRule="auto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FBA5B3C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CAPÍTULO VI</w:t>
      </w:r>
    </w:p>
    <w:p w14:paraId="6B4AD639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DA NATUREZA E COMPETÊNCIA DA CÂMARA INTERSETORIAL MUNICIPAL</w:t>
      </w:r>
    </w:p>
    <w:p w14:paraId="31094936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DE SEGURANÇA ALIMENTAR E NUTRICIONAL – CAISAN MUNICIPAL</w:t>
      </w:r>
    </w:p>
    <w:p w14:paraId="4C4A63E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CE6583F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25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A Câmara Intersetorial Municipal de Segurança Alimentar e Nutricional - CAISAN do Município de Itanhangá/MT, com a finalidade de promover a articulação e a integração dos órgãos, entidades e ações da administração pública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municipais afetos à área de Segurança Alimentar e Nutricional, com as seguintes competências:</w:t>
      </w:r>
    </w:p>
    <w:p w14:paraId="0BD45AD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CAE4199" w14:textId="5EF1A443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Elaborar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, a partir das diretrizes emanadas do CONSEA Municipal, a Política e o Plano Municipal de Segurança Alimentar e Nutricional, indicando diretrizes, metas e fontes de recursos, bem como instrumentos de acompanhamento, monitoramento e avaliação de sua implementação;</w:t>
      </w:r>
    </w:p>
    <w:p w14:paraId="741773B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2BEBA99" w14:textId="2715A25B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Coordenar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 execução da Política e do Plano Municipal de Segurança Alimentar e Nutricional, mediante interlocução permanente com o Conselho Municipal de Segurança Alimentar e Nutricional e com os órgãos executores de ações e programas de Segurança Alimentar e Nutricional;</w:t>
      </w:r>
    </w:p>
    <w:p w14:paraId="2A096350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533C4D6" w14:textId="41AB4FEF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presentar relatórios e informações ao Conselho Municipal de Segurança Alimentar e Nutricional, necessários ao acompanhamento e monitoramento do Plano Municipal de Segurança Alimentar e Nutricional;</w:t>
      </w:r>
    </w:p>
    <w:p w14:paraId="6E13183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D95B579" w14:textId="68CC8739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Monitorar e avaliar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os resultados e impactos da Política e do Plano Municipal de Segurança Alimentar e Nutricional;</w:t>
      </w:r>
    </w:p>
    <w:p w14:paraId="235FD09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DD18DB7" w14:textId="25AE9E18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Participar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do fórum bipartite, bem como do fórum </w:t>
      </w:r>
      <w:proofErr w:type="spell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tripartipe</w:t>
      </w:r>
      <w:proofErr w:type="spell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, para interlocução e pactuação com a Câmara Estadual Intersetorial de Segurança Alimentar e Nutricional e a Câmara Interministerial de Segurança Alimentar e Nutricional, sobre o Pacto de Gestão do Direito Humano à Alimentação Adequada – PGDHAA e mecanismos de implementação dos planos de Segurança Alimentar e Nutricional;</w:t>
      </w:r>
    </w:p>
    <w:p w14:paraId="5B36780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3A86B01" w14:textId="2FF24846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Solicitar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informações de quaisquer órgãos da administração direta ou indireta do Poder Executivo Municipal para o bom desempenho de suas atribuições;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7F1DEED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A616489" w14:textId="253D52FC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A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ssegurar o acompanhamento da análise e encaminhamento das recomendações do CONSEA Municipal pelos órgãos de governo que compõem a CAISAN Municipal apresentando relatórios periódicos;</w:t>
      </w:r>
    </w:p>
    <w:p w14:paraId="455AA3E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14F91DD" w14:textId="2AC7D456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E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laborar e aprovar o seu regimento interno em consonância com a Lei nº 11.346 de 15 de setembro de 2006.</w:t>
      </w:r>
    </w:p>
    <w:p w14:paraId="249BB22A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040EB7CC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26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A Política Municipal de Segurança Alimentar e Nutricional será implementada por meio do Plano Municipal de Segurança Alimentar e Nutricional, a ser construído intersetorialmente pela Câmara Municipal Intersetorial de Segurança Alimentar e Nutricional, com base nas prioridades estabelecidas pelo Conselho Municipal de Segurança Alimentar e Nutricional, a partir das deliberações das Conferências Nacional, Estadual e Municipal de Segurança Alimentar e Nutricional.</w:t>
      </w:r>
    </w:p>
    <w:p w14:paraId="43ADCBF9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D76F881" w14:textId="0D577188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§ 1°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O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Plano Municipal de Segurança Alimentar e Nutricional deverá:</w:t>
      </w:r>
    </w:p>
    <w:p w14:paraId="58286007" w14:textId="37C69B30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Conter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análise da situação nacional de Segurança Alimentar e Nutricional;</w:t>
      </w:r>
    </w:p>
    <w:p w14:paraId="1FF8CD6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6EDA31E" w14:textId="77D3D054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Ser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quadrienal e ter vigência correspondente ao plano plurianual;</w:t>
      </w:r>
    </w:p>
    <w:p w14:paraId="05978B8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1D11E94" w14:textId="653476FC" w:rsidR="007B1146" w:rsidRPr="007B1146" w:rsidRDefault="007B1146" w:rsidP="007B1146">
      <w:pPr>
        <w:spacing w:after="0" w:line="240" w:lineRule="auto"/>
        <w:ind w:firstLine="2835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D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ispor sobre os temas previstos no parágrafo único do Art. 22 do Decreto nº 7.272/2010, entre outros temas apontados pelo CONSEA e pela Conferência Municipal de Segurança Alimentar e Nutricional;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6E8EC76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68426EF" w14:textId="3FD58031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IV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Explicitar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as responsabilidades dos órgãos e entidades afetas à Segurança Alimentar e Nutricional;</w:t>
      </w:r>
    </w:p>
    <w:p w14:paraId="46D69656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152304B" w14:textId="2D86E1E6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Incorporar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estratégias territoriais e intersetoriais e visões articuladas das demandas das populações, com atenção para as especificidades dos diversos grupos populacionais em situação de vulnerabilidade e de Insegurança Alimentar e Nutricional, respeitando a diversidade social, cultural, ambiental, étnico-racial e a equidade de gênero;</w:t>
      </w:r>
    </w:p>
    <w:p w14:paraId="391378ED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B12E11B" w14:textId="3344CB24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 - </w:t>
      </w:r>
      <w:r w:rsidR="00C24BF3"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Definir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seus mecanismos de monitoramento e avaliação;</w:t>
      </w:r>
    </w:p>
    <w:p w14:paraId="5E52ADCF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24E2D8B5" w14:textId="23CA8A5C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VII - </w:t>
      </w:r>
      <w:r w:rsidR="00C24BF3">
        <w:rPr>
          <w:rFonts w:ascii="Courier New" w:eastAsia="Calibri" w:hAnsi="Courier New" w:cs="Courier New"/>
          <w:bCs/>
          <w:sz w:val="24"/>
          <w:szCs w:val="24"/>
          <w:lang w:eastAsia="en-US"/>
        </w:rPr>
        <w:t>S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er revisado a cada dois anos, com base nas orientações da Câmara Interministerial de Segurança Alimentar e Nutricional, nas propostas do CONSEA e no monitoramento da sua execução.</w:t>
      </w:r>
    </w:p>
    <w:p w14:paraId="2DA070EC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F18C70D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lastRenderedPageBreak/>
        <w:t>Art. 27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A programação e a execução orçamentária e financeira dos programas e ações que integram a Política e o Plano Municipal de Segurança Alimentar e Nutricional é de responsabilidade dos órgãos e entidades competentes conforme a natureza temática a que se referem, observadas as respectivas competências exclusivas e as demais disposições da legislação aplicável.</w:t>
      </w:r>
    </w:p>
    <w:p w14:paraId="74993C33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5A761BF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28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A Secretaria-Executiva da </w:t>
      </w:r>
      <w:proofErr w:type="gramStart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>câmara</w:t>
      </w:r>
      <w:proofErr w:type="gramEnd"/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ou instância governamental de gestão intersetorial de Segurança Alimentar e Nutricional deve ser exercida pelo órgão governamental que a preside, sendo seu Secretário-Executivo indicado pelo titular da pasta, e designado por ato do chefe do executivo.</w:t>
      </w:r>
      <w:r w:rsidRPr="007B1146">
        <w:rPr>
          <w:rFonts w:ascii="Calibri" w:eastAsia="Calibri" w:hAnsi="Calibri" w:cs="Times New Roman"/>
          <w:lang w:eastAsia="en-US"/>
        </w:rPr>
        <w:t xml:space="preserve"> </w:t>
      </w:r>
    </w:p>
    <w:p w14:paraId="715DA18B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00B4470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29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A Câmara Intersetorial de Segurança Alimentar e Nutricional poderá instituir comitês técnicos com a atribuição de proceder à prévia análise de ações específicas.</w:t>
      </w:r>
    </w:p>
    <w:p w14:paraId="3B4D48BE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08391DF" w14:textId="77777777" w:rsidR="004A2C48" w:rsidRDefault="004A2C48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30B4BEEE" w14:textId="0778633B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CAPÍTULO VII</w:t>
      </w:r>
    </w:p>
    <w:p w14:paraId="210D7805" w14:textId="77777777" w:rsidR="007B1146" w:rsidRPr="007B1146" w:rsidRDefault="007B1146" w:rsidP="007B1146">
      <w:pPr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DISPOSIÇÕES FINAIS </w:t>
      </w:r>
    </w:p>
    <w:p w14:paraId="1CC21D3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DE70F02" w14:textId="77777777" w:rsidR="007B1146" w:rsidRPr="007B1146" w:rsidRDefault="007B1146" w:rsidP="00680BAC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30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O Executivo regulamentará esta lei, no que couber, no prazo de 120 (cento e vinte) dias, contados da data de sua publicação.</w:t>
      </w:r>
    </w:p>
    <w:p w14:paraId="09AAD5BF" w14:textId="77777777" w:rsidR="00E433E4" w:rsidRDefault="00E433E4" w:rsidP="00E433E4">
      <w:pPr>
        <w:spacing w:after="0" w:line="240" w:lineRule="auto"/>
        <w:jc w:val="both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0437A5A2" w14:textId="1FA7F691" w:rsidR="007B1146" w:rsidRPr="007B1146" w:rsidRDefault="007B1146" w:rsidP="006513E6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31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As despesas com a execução desta lei correrão por conta das dotações orçamentárias próprias, suplementadas se necessário.</w:t>
      </w:r>
    </w:p>
    <w:p w14:paraId="3CF59480" w14:textId="77777777" w:rsidR="00E433E4" w:rsidRDefault="00E433E4" w:rsidP="00E433E4">
      <w:pPr>
        <w:spacing w:after="0" w:line="240" w:lineRule="auto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7453C51E" w14:textId="79D6B548" w:rsidR="007B1146" w:rsidRPr="007B1146" w:rsidRDefault="007B1146" w:rsidP="006513E6">
      <w:pPr>
        <w:spacing w:after="0" w:line="240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7B1146">
        <w:rPr>
          <w:rFonts w:ascii="Courier New" w:eastAsia="Calibri" w:hAnsi="Courier New" w:cs="Courier New"/>
          <w:b/>
          <w:sz w:val="24"/>
          <w:szCs w:val="24"/>
          <w:lang w:eastAsia="en-US"/>
        </w:rPr>
        <w:t>Art. 32</w:t>
      </w:r>
      <w:r w:rsidRPr="007B1146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– Esta Lei entra em vigor na data de sua publicação, revogando todas as disposições em contrário. </w:t>
      </w:r>
    </w:p>
    <w:p w14:paraId="4CBDF414" w14:textId="77777777" w:rsidR="007B1146" w:rsidRPr="007B1146" w:rsidRDefault="007B1146" w:rsidP="007B1146">
      <w:pPr>
        <w:spacing w:after="0" w:line="240" w:lineRule="auto"/>
        <w:ind w:firstLine="2835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9716FC0" w14:textId="77777777" w:rsidR="00286526" w:rsidRDefault="00286526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0A8B4521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57617C">
        <w:rPr>
          <w:rFonts w:ascii="Courier New" w:eastAsia="Times New Roman" w:hAnsi="Courier New" w:cs="Courier New"/>
          <w:sz w:val="24"/>
          <w:szCs w:val="24"/>
        </w:rPr>
        <w:t>0</w:t>
      </w:r>
      <w:r w:rsidR="00381477">
        <w:rPr>
          <w:rFonts w:ascii="Courier New" w:eastAsia="Times New Roman" w:hAnsi="Courier New" w:cs="Courier New"/>
          <w:sz w:val="24"/>
          <w:szCs w:val="24"/>
        </w:rPr>
        <w:t>2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junho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p w14:paraId="77EDE499" w14:textId="77777777" w:rsidR="00D04B66" w:rsidRPr="00D04B66" w:rsidRDefault="00D04B66" w:rsidP="00D04B66">
      <w:pPr>
        <w:rPr>
          <w:rFonts w:ascii="Courier New" w:eastAsia="Calibri" w:hAnsi="Courier New" w:cs="Courier New"/>
          <w:sz w:val="24"/>
          <w:szCs w:val="24"/>
        </w:rPr>
      </w:pPr>
    </w:p>
    <w:p w14:paraId="3088501D" w14:textId="77777777" w:rsidR="00D04B66" w:rsidRPr="00D04B66" w:rsidRDefault="00D04B66" w:rsidP="00D04B66">
      <w:pPr>
        <w:rPr>
          <w:rFonts w:ascii="Courier New" w:eastAsia="Calibri" w:hAnsi="Courier New" w:cs="Courier New"/>
          <w:sz w:val="24"/>
          <w:szCs w:val="24"/>
        </w:rPr>
      </w:pPr>
    </w:p>
    <w:p w14:paraId="6AD4BA71" w14:textId="77777777" w:rsidR="00D04B66" w:rsidRPr="00D04B66" w:rsidRDefault="00D04B66" w:rsidP="00D04B66">
      <w:pPr>
        <w:rPr>
          <w:rFonts w:ascii="Courier New" w:eastAsia="Calibri" w:hAnsi="Courier New" w:cs="Courier New"/>
          <w:sz w:val="24"/>
          <w:szCs w:val="24"/>
        </w:rPr>
      </w:pPr>
    </w:p>
    <w:p w14:paraId="1A1074A4" w14:textId="77777777" w:rsidR="00D04B66" w:rsidRPr="00D04B66" w:rsidRDefault="00D04B66" w:rsidP="00D04B66">
      <w:pPr>
        <w:rPr>
          <w:rFonts w:ascii="Courier New" w:eastAsia="Calibri" w:hAnsi="Courier New" w:cs="Courier New"/>
          <w:sz w:val="24"/>
          <w:szCs w:val="24"/>
        </w:rPr>
      </w:pPr>
    </w:p>
    <w:p w14:paraId="28F7C6A8" w14:textId="77777777" w:rsidR="00D04B66" w:rsidRDefault="00D04B66" w:rsidP="00D04B66">
      <w:pPr>
        <w:rPr>
          <w:rFonts w:ascii="Courier New" w:eastAsia="Times New Roman" w:hAnsi="Courier New" w:cs="Courier New"/>
          <w:b/>
          <w:sz w:val="24"/>
          <w:szCs w:val="24"/>
        </w:rPr>
      </w:pPr>
    </w:p>
    <w:p w14:paraId="6B36C7BD" w14:textId="45772367" w:rsidR="00D04B66" w:rsidRPr="00D04B66" w:rsidRDefault="00D04B66" w:rsidP="00D04B66">
      <w:pPr>
        <w:tabs>
          <w:tab w:val="left" w:pos="3356"/>
        </w:tabs>
        <w:rPr>
          <w:rFonts w:ascii="Courier New" w:eastAsia="Calibri" w:hAnsi="Courier New" w:cs="Courier New"/>
          <w:caps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ab/>
      </w:r>
    </w:p>
    <w:sectPr w:rsidR="00D04B66" w:rsidRPr="00D04B6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E279" w14:textId="77777777" w:rsidR="00E011D2" w:rsidRDefault="00E011D2" w:rsidP="00FC15F9">
      <w:pPr>
        <w:spacing w:after="0" w:line="240" w:lineRule="auto"/>
      </w:pPr>
      <w:r>
        <w:separator/>
      </w:r>
    </w:p>
  </w:endnote>
  <w:endnote w:type="continuationSeparator" w:id="0">
    <w:p w14:paraId="75923882" w14:textId="77777777" w:rsidR="00E011D2" w:rsidRDefault="00E011D2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7CD7" w14:textId="77777777" w:rsidR="00E011D2" w:rsidRDefault="00E011D2" w:rsidP="00FC15F9">
      <w:pPr>
        <w:spacing w:after="0" w:line="240" w:lineRule="auto"/>
      </w:pPr>
      <w:r>
        <w:separator/>
      </w:r>
    </w:p>
  </w:footnote>
  <w:footnote w:type="continuationSeparator" w:id="0">
    <w:p w14:paraId="0B171F2A" w14:textId="77777777" w:rsidR="00E011D2" w:rsidRDefault="00E011D2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E011D2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526E9"/>
    <w:rsid w:val="0006751B"/>
    <w:rsid w:val="00082D00"/>
    <w:rsid w:val="00085681"/>
    <w:rsid w:val="000933B6"/>
    <w:rsid w:val="00094219"/>
    <w:rsid w:val="000C1D47"/>
    <w:rsid w:val="000D187F"/>
    <w:rsid w:val="000D33F3"/>
    <w:rsid w:val="000F2CC7"/>
    <w:rsid w:val="001351C7"/>
    <w:rsid w:val="00143514"/>
    <w:rsid w:val="00151B8F"/>
    <w:rsid w:val="00160C72"/>
    <w:rsid w:val="00166876"/>
    <w:rsid w:val="001842FD"/>
    <w:rsid w:val="001D2EDC"/>
    <w:rsid w:val="001E06F4"/>
    <w:rsid w:val="002264D1"/>
    <w:rsid w:val="00231441"/>
    <w:rsid w:val="00236E58"/>
    <w:rsid w:val="002376A7"/>
    <w:rsid w:val="00254B43"/>
    <w:rsid w:val="002627E7"/>
    <w:rsid w:val="00286526"/>
    <w:rsid w:val="0029154E"/>
    <w:rsid w:val="00297687"/>
    <w:rsid w:val="002A262B"/>
    <w:rsid w:val="002A7D42"/>
    <w:rsid w:val="002C4DD6"/>
    <w:rsid w:val="002D0F1C"/>
    <w:rsid w:val="002D6B37"/>
    <w:rsid w:val="00310F1F"/>
    <w:rsid w:val="0032138F"/>
    <w:rsid w:val="0032213F"/>
    <w:rsid w:val="00333747"/>
    <w:rsid w:val="00336F5A"/>
    <w:rsid w:val="003623B1"/>
    <w:rsid w:val="00381477"/>
    <w:rsid w:val="003920C1"/>
    <w:rsid w:val="00397205"/>
    <w:rsid w:val="003B2350"/>
    <w:rsid w:val="003B41BC"/>
    <w:rsid w:val="003C09B8"/>
    <w:rsid w:val="003C5536"/>
    <w:rsid w:val="003E741F"/>
    <w:rsid w:val="00414D22"/>
    <w:rsid w:val="00435012"/>
    <w:rsid w:val="00466136"/>
    <w:rsid w:val="004A2C48"/>
    <w:rsid w:val="004A6DC0"/>
    <w:rsid w:val="004C372B"/>
    <w:rsid w:val="005117C5"/>
    <w:rsid w:val="0057617C"/>
    <w:rsid w:val="00583B8A"/>
    <w:rsid w:val="00590D11"/>
    <w:rsid w:val="005A59B8"/>
    <w:rsid w:val="005C5D96"/>
    <w:rsid w:val="00610233"/>
    <w:rsid w:val="00610BF4"/>
    <w:rsid w:val="00615F13"/>
    <w:rsid w:val="00617377"/>
    <w:rsid w:val="006513E6"/>
    <w:rsid w:val="00680BAC"/>
    <w:rsid w:val="00686146"/>
    <w:rsid w:val="00695BC1"/>
    <w:rsid w:val="006D1BF2"/>
    <w:rsid w:val="006D2451"/>
    <w:rsid w:val="006D4403"/>
    <w:rsid w:val="006D4D73"/>
    <w:rsid w:val="006E1365"/>
    <w:rsid w:val="006F1CA9"/>
    <w:rsid w:val="007306A2"/>
    <w:rsid w:val="007535D1"/>
    <w:rsid w:val="007B1146"/>
    <w:rsid w:val="007C329A"/>
    <w:rsid w:val="007F4B9F"/>
    <w:rsid w:val="007F6F1A"/>
    <w:rsid w:val="00841351"/>
    <w:rsid w:val="00845FB1"/>
    <w:rsid w:val="00880698"/>
    <w:rsid w:val="00883AB1"/>
    <w:rsid w:val="008A626C"/>
    <w:rsid w:val="008C78C0"/>
    <w:rsid w:val="008E7517"/>
    <w:rsid w:val="008F0192"/>
    <w:rsid w:val="00910F89"/>
    <w:rsid w:val="00917529"/>
    <w:rsid w:val="009D1653"/>
    <w:rsid w:val="00A06C54"/>
    <w:rsid w:val="00A24855"/>
    <w:rsid w:val="00A4718E"/>
    <w:rsid w:val="00A7651F"/>
    <w:rsid w:val="00A8523C"/>
    <w:rsid w:val="00A90EB1"/>
    <w:rsid w:val="00A9729F"/>
    <w:rsid w:val="00AD2218"/>
    <w:rsid w:val="00AD5972"/>
    <w:rsid w:val="00B44887"/>
    <w:rsid w:val="00B52F2B"/>
    <w:rsid w:val="00B53557"/>
    <w:rsid w:val="00B619F8"/>
    <w:rsid w:val="00B8098E"/>
    <w:rsid w:val="00B94628"/>
    <w:rsid w:val="00BA1C7B"/>
    <w:rsid w:val="00BD571C"/>
    <w:rsid w:val="00BE0217"/>
    <w:rsid w:val="00BF279F"/>
    <w:rsid w:val="00C14058"/>
    <w:rsid w:val="00C155C1"/>
    <w:rsid w:val="00C2273C"/>
    <w:rsid w:val="00C24BF3"/>
    <w:rsid w:val="00C65AF0"/>
    <w:rsid w:val="00C9224D"/>
    <w:rsid w:val="00CA27AD"/>
    <w:rsid w:val="00CB791E"/>
    <w:rsid w:val="00CD4E10"/>
    <w:rsid w:val="00CF7EF7"/>
    <w:rsid w:val="00D02D64"/>
    <w:rsid w:val="00D04B66"/>
    <w:rsid w:val="00D1095A"/>
    <w:rsid w:val="00D343D4"/>
    <w:rsid w:val="00D461B0"/>
    <w:rsid w:val="00D76F65"/>
    <w:rsid w:val="00DA06AD"/>
    <w:rsid w:val="00E011D2"/>
    <w:rsid w:val="00E05401"/>
    <w:rsid w:val="00E3047C"/>
    <w:rsid w:val="00E32DEB"/>
    <w:rsid w:val="00E433E4"/>
    <w:rsid w:val="00E555B9"/>
    <w:rsid w:val="00E663E6"/>
    <w:rsid w:val="00E7390D"/>
    <w:rsid w:val="00E83D9B"/>
    <w:rsid w:val="00EB0C53"/>
    <w:rsid w:val="00F04A14"/>
    <w:rsid w:val="00F0768E"/>
    <w:rsid w:val="00F15BEF"/>
    <w:rsid w:val="00F43ADD"/>
    <w:rsid w:val="00F468C3"/>
    <w:rsid w:val="00F82E04"/>
    <w:rsid w:val="00F91963"/>
    <w:rsid w:val="00FC15F9"/>
    <w:rsid w:val="00FD3C34"/>
    <w:rsid w:val="00FE6B67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3082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46</cp:revision>
  <cp:lastPrinted>2026-05-05T18:46:00Z</cp:lastPrinted>
  <dcterms:created xsi:type="dcterms:W3CDTF">2026-06-02T18:17:00Z</dcterms:created>
  <dcterms:modified xsi:type="dcterms:W3CDTF">2026-06-02T19:17:00Z</dcterms:modified>
</cp:coreProperties>
</file>