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06F5" w14:textId="77777777" w:rsidR="0096488B" w:rsidRDefault="0096488B" w:rsidP="0096488B">
      <w:pPr>
        <w:pStyle w:val="SemEspaamento"/>
        <w:ind w:left="0" w:firstLine="0"/>
        <w:rPr>
          <w:rFonts w:eastAsia="Times New Roman"/>
          <w:szCs w:val="24"/>
        </w:rPr>
      </w:pPr>
    </w:p>
    <w:p w14:paraId="393551AC" w14:textId="1C888EAC" w:rsidR="00B12BCF" w:rsidRPr="00F730BF" w:rsidRDefault="00B12BCF" w:rsidP="00B12BCF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 xml:space="preserve">PROJETO DE LEI DO LEGISLATIVO Nº </w:t>
      </w:r>
      <w:r w:rsidR="004946F2">
        <w:rPr>
          <w:b/>
          <w:bCs/>
          <w:szCs w:val="24"/>
        </w:rPr>
        <w:t>34</w:t>
      </w:r>
      <w:r w:rsidRPr="00F730BF">
        <w:rPr>
          <w:b/>
          <w:bCs/>
          <w:szCs w:val="24"/>
        </w:rPr>
        <w:t>/202</w:t>
      </w:r>
      <w:r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.</w:t>
      </w:r>
    </w:p>
    <w:p w14:paraId="4D8B0442" w14:textId="48961597" w:rsidR="00B12BCF" w:rsidRPr="00F730BF" w:rsidRDefault="00B12BCF" w:rsidP="00B12BCF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837A37">
        <w:rPr>
          <w:szCs w:val="24"/>
        </w:rPr>
        <w:t>13</w:t>
      </w:r>
      <w:r w:rsidRPr="00F730BF">
        <w:rPr>
          <w:szCs w:val="24"/>
        </w:rPr>
        <w:t xml:space="preserve"> DE </w:t>
      </w:r>
      <w:r w:rsidR="00837A37">
        <w:rPr>
          <w:szCs w:val="24"/>
        </w:rPr>
        <w:t>MAIO</w:t>
      </w:r>
      <w:r w:rsidRPr="00F730BF">
        <w:rPr>
          <w:szCs w:val="24"/>
        </w:rPr>
        <w:t xml:space="preserve"> DE 202</w:t>
      </w:r>
      <w:r>
        <w:rPr>
          <w:szCs w:val="24"/>
        </w:rPr>
        <w:t>6</w:t>
      </w:r>
    </w:p>
    <w:p w14:paraId="692F2A78" w14:textId="5005C393" w:rsidR="00B12BCF" w:rsidRPr="00F730BF" w:rsidRDefault="00B12BCF" w:rsidP="00B12BCF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A</w:t>
      </w:r>
      <w:r w:rsidRPr="00F730BF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900EE8">
        <w:rPr>
          <w:szCs w:val="24"/>
        </w:rPr>
        <w:t>GENIVALDO RODRIGUES MALHEIROS</w:t>
      </w:r>
      <w:r w:rsidRPr="00B12BCF">
        <w:rPr>
          <w:szCs w:val="24"/>
        </w:rPr>
        <w:t>.</w:t>
      </w:r>
    </w:p>
    <w:p w14:paraId="517D3D45" w14:textId="77777777" w:rsidR="00B12BCF" w:rsidRPr="00F730BF" w:rsidRDefault="00B12BCF" w:rsidP="00B12BCF">
      <w:pPr>
        <w:spacing w:after="114" w:line="259" w:lineRule="auto"/>
        <w:ind w:left="0" w:right="3828" w:firstLine="0"/>
        <w:rPr>
          <w:szCs w:val="24"/>
        </w:rPr>
      </w:pPr>
    </w:p>
    <w:p w14:paraId="06065DBA" w14:textId="6960E591" w:rsidR="00E44416" w:rsidRDefault="00837A37" w:rsidP="0063229A">
      <w:pPr>
        <w:pStyle w:val="SemEspaamento"/>
        <w:ind w:right="3687"/>
        <w:rPr>
          <w:bCs/>
        </w:rPr>
      </w:pPr>
      <w:r>
        <w:rPr>
          <w:b/>
        </w:rPr>
        <w:t xml:space="preserve">SUMULA: </w:t>
      </w:r>
      <w:r w:rsidR="0028180F" w:rsidRPr="0028180F">
        <w:rPr>
          <w:bCs/>
        </w:rPr>
        <w:t>“Institui o Programa Municipal ‘Alma Pet’ de proteção, cuidado e bem-estar animal no Município de Itanhangá/MT e dá outras providências.”</w:t>
      </w:r>
    </w:p>
    <w:p w14:paraId="1E5CA90E" w14:textId="77777777" w:rsidR="0063229A" w:rsidRDefault="0063229A" w:rsidP="0063229A">
      <w:pPr>
        <w:pStyle w:val="SemEspaamento"/>
        <w:ind w:right="3687"/>
        <w:rPr>
          <w:b/>
        </w:rPr>
      </w:pPr>
    </w:p>
    <w:p w14:paraId="1C8AF2AA" w14:textId="405A220F" w:rsidR="00B12BCF" w:rsidRPr="00F730BF" w:rsidRDefault="00900EE8" w:rsidP="005B078E">
      <w:pPr>
        <w:rPr>
          <w:lang w:val="x-none"/>
        </w:rPr>
      </w:pPr>
      <w:r>
        <w:t>O</w:t>
      </w:r>
      <w:r w:rsidR="00B12BCF" w:rsidRPr="00F730BF">
        <w:t xml:space="preserve"> Senhor Vereador </w:t>
      </w:r>
      <w:r>
        <w:rPr>
          <w:b/>
          <w:i/>
          <w:iCs/>
        </w:rPr>
        <w:t>GENIVALDO RODRIGUES MALHEIROS</w:t>
      </w:r>
      <w:r w:rsidR="00B12BCF" w:rsidRPr="00F730BF">
        <w:t>, no uso de suas atribuições legais e em conformidade com o Artigo 123 do Regimento Interno, e nos termos da Lei Orgânica Municipal, encaminha</w:t>
      </w:r>
      <w:r w:rsidR="00B12BCF" w:rsidRPr="00F730BF">
        <w:rPr>
          <w:lang w:val="x-none" w:eastAsia="x-none"/>
        </w:rPr>
        <w:t xml:space="preserve"> </w:t>
      </w:r>
      <w:r w:rsidR="00B12BCF" w:rsidRPr="00F730BF">
        <w:rPr>
          <w:lang w:val="x-none"/>
        </w:rPr>
        <w:t>para deliberação da Câmara Municipal de Itanhangá o seguinte Projeto de Lei para apreciação dos nobres Vereadores(as):</w:t>
      </w:r>
    </w:p>
    <w:p w14:paraId="30AE9016" w14:textId="0B8C8ED5" w:rsidR="00B12BCF" w:rsidRPr="00837A37" w:rsidRDefault="00B12BCF" w:rsidP="00837A37">
      <w:pPr>
        <w:spacing w:after="118" w:line="259" w:lineRule="auto"/>
        <w:ind w:left="0" w:right="0" w:firstLine="0"/>
        <w:jc w:val="left"/>
        <w:rPr>
          <w:bCs/>
          <w:szCs w:val="24"/>
        </w:rPr>
      </w:pPr>
      <w:r w:rsidRPr="00F730BF">
        <w:rPr>
          <w:szCs w:val="24"/>
        </w:rPr>
        <w:t xml:space="preserve">  </w:t>
      </w:r>
    </w:p>
    <w:p w14:paraId="660F43F4" w14:textId="3BC5DCE9" w:rsidR="0028180F" w:rsidRPr="0028180F" w:rsidRDefault="0028180F" w:rsidP="0028180F">
      <w:pPr>
        <w:pStyle w:val="SemEspaamento"/>
      </w:pPr>
      <w:r w:rsidRPr="0028180F">
        <w:t>Art. 1º</w:t>
      </w:r>
      <w:r>
        <w:t xml:space="preserve"> </w:t>
      </w:r>
      <w:r w:rsidRPr="0028180F">
        <w:t>Fica instituído, no âmbito do Município de Itanhangá, o Programa Municipal “Alma Pet”, com a finalidade de promover políticas públicas de proteção, bem-estar animal e controle populacional de cães e gatos.</w:t>
      </w:r>
    </w:p>
    <w:p w14:paraId="72AEC3BA" w14:textId="30B8B235" w:rsidR="0028180F" w:rsidRPr="0028180F" w:rsidRDefault="0028180F" w:rsidP="0028180F">
      <w:pPr>
        <w:pStyle w:val="SemEspaamento"/>
      </w:pPr>
    </w:p>
    <w:p w14:paraId="13E7AE2C" w14:textId="71FA2DB7" w:rsidR="0028180F" w:rsidRPr="0028180F" w:rsidRDefault="0028180F" w:rsidP="0028180F">
      <w:pPr>
        <w:pStyle w:val="SemEspaamento"/>
      </w:pPr>
      <w:r w:rsidRPr="0028180F">
        <w:t>Art. 2º</w:t>
      </w:r>
      <w:r>
        <w:t xml:space="preserve"> </w:t>
      </w:r>
      <w:r w:rsidRPr="0028180F">
        <w:t>O Programa “Alma Pet” tem como objetivos:</w:t>
      </w:r>
    </w:p>
    <w:p w14:paraId="3A118116" w14:textId="77777777" w:rsidR="0028180F" w:rsidRPr="0028180F" w:rsidRDefault="0028180F" w:rsidP="0028180F">
      <w:pPr>
        <w:pStyle w:val="SemEspaamento"/>
      </w:pPr>
      <w:r w:rsidRPr="0028180F">
        <w:t>I – Promover a proteção e o bem-estar de animais domésticos;</w:t>
      </w:r>
      <w:r w:rsidRPr="0028180F">
        <w:br/>
        <w:t>II – Combater o abandono e os maus-tratos;</w:t>
      </w:r>
      <w:r w:rsidRPr="0028180F">
        <w:br/>
        <w:t>III – Incentivar a posse responsável;</w:t>
      </w:r>
      <w:r w:rsidRPr="0028180F">
        <w:br/>
        <w:t>IV – Apoiar famílias em situação de vulnerabilidade social com animais;</w:t>
      </w:r>
      <w:r w:rsidRPr="0028180F">
        <w:br/>
        <w:t>V – Fomentar a adoção responsável de cães e gatos;</w:t>
      </w:r>
      <w:r w:rsidRPr="0028180F">
        <w:br/>
        <w:t>VI – Desenvolver ações educativas sobre saúde e guarda responsável.</w:t>
      </w:r>
    </w:p>
    <w:p w14:paraId="4C91FE2F" w14:textId="25B8C2B0" w:rsidR="0028180F" w:rsidRPr="0028180F" w:rsidRDefault="0028180F" w:rsidP="0028180F">
      <w:pPr>
        <w:pStyle w:val="SemEspaamento"/>
      </w:pPr>
    </w:p>
    <w:p w14:paraId="516D61E4" w14:textId="0B6D4A86" w:rsidR="0028180F" w:rsidRPr="0028180F" w:rsidRDefault="0028180F" w:rsidP="0028180F">
      <w:pPr>
        <w:pStyle w:val="SemEspaamento"/>
      </w:pPr>
      <w:r w:rsidRPr="0028180F">
        <w:t>Art. 3º</w:t>
      </w:r>
      <w:r>
        <w:t xml:space="preserve"> </w:t>
      </w:r>
      <w:r w:rsidRPr="0028180F">
        <w:t>O Programa poderá contemplar as seguintes ações:</w:t>
      </w:r>
    </w:p>
    <w:p w14:paraId="6C514530" w14:textId="77777777" w:rsidR="0028180F" w:rsidRPr="0028180F" w:rsidRDefault="0028180F" w:rsidP="0028180F">
      <w:pPr>
        <w:pStyle w:val="SemEspaamento"/>
      </w:pPr>
      <w:r w:rsidRPr="0028180F">
        <w:t>I – Campanhas permanentes de vacinação e vermifugação;</w:t>
      </w:r>
      <w:r w:rsidRPr="0028180F">
        <w:br/>
        <w:t>II – Castração gratuita ou subsidiada de animais;</w:t>
      </w:r>
      <w:r w:rsidRPr="0028180F">
        <w:br/>
        <w:t>III – Atendimento veterinário básico por meio de parcerias;</w:t>
      </w:r>
      <w:r w:rsidRPr="0028180F">
        <w:br/>
        <w:t>IV – Criação de banco de ração e utensílios;</w:t>
      </w:r>
      <w:r w:rsidRPr="0028180F">
        <w:br/>
        <w:t>V – Feiras de adoção responsável;</w:t>
      </w:r>
      <w:r w:rsidRPr="0028180F">
        <w:br/>
        <w:t>VI – Cadastro municipal de animais domésticos;</w:t>
      </w:r>
      <w:r w:rsidRPr="0028180F">
        <w:br/>
        <w:t>VII – Campanhas educativas em escolas e comunidades.</w:t>
      </w:r>
    </w:p>
    <w:p w14:paraId="04D828B8" w14:textId="7AD0B1CB" w:rsidR="0028180F" w:rsidRPr="0028180F" w:rsidRDefault="0028180F" w:rsidP="0028180F">
      <w:pPr>
        <w:pStyle w:val="SemEspaamento"/>
      </w:pPr>
    </w:p>
    <w:p w14:paraId="2E07B558" w14:textId="7D2FDF20" w:rsidR="0028180F" w:rsidRPr="0028180F" w:rsidRDefault="0028180F" w:rsidP="0028180F">
      <w:pPr>
        <w:pStyle w:val="SemEspaamento"/>
      </w:pPr>
      <w:r w:rsidRPr="0028180F">
        <w:t>Art. 4º</w:t>
      </w:r>
      <w:r>
        <w:t xml:space="preserve"> </w:t>
      </w:r>
      <w:r w:rsidRPr="0028180F">
        <w:t>Poderão ser beneficiários do Programa:</w:t>
      </w:r>
    </w:p>
    <w:p w14:paraId="78C4AC89" w14:textId="77777777" w:rsidR="0028180F" w:rsidRPr="0028180F" w:rsidRDefault="0028180F" w:rsidP="0028180F">
      <w:pPr>
        <w:pStyle w:val="SemEspaamento"/>
      </w:pPr>
      <w:r w:rsidRPr="0028180F">
        <w:t>I – Famílias em situação de vulnerabilidade social;</w:t>
      </w:r>
      <w:r w:rsidRPr="0028180F">
        <w:br/>
        <w:t>II – Protetores independentes cadastrados;</w:t>
      </w:r>
      <w:r w:rsidRPr="0028180F">
        <w:br/>
        <w:t>III – Organizações da sociedade civil de proteção animal;</w:t>
      </w:r>
      <w:r w:rsidRPr="0028180F">
        <w:br/>
        <w:t>IV – Animais em situação de abandono ou risco.</w:t>
      </w:r>
    </w:p>
    <w:p w14:paraId="2C1BED1F" w14:textId="308FC311" w:rsidR="0028180F" w:rsidRPr="0028180F" w:rsidRDefault="0028180F" w:rsidP="0028180F">
      <w:pPr>
        <w:pStyle w:val="SemEspaamento"/>
      </w:pPr>
    </w:p>
    <w:p w14:paraId="18AB1778" w14:textId="7573443B" w:rsidR="0028180F" w:rsidRPr="0028180F" w:rsidRDefault="0028180F" w:rsidP="0028180F">
      <w:pPr>
        <w:pStyle w:val="SemEspaamento"/>
      </w:pPr>
      <w:r w:rsidRPr="0028180F">
        <w:t>Art. 5º</w:t>
      </w:r>
      <w:r>
        <w:t xml:space="preserve"> </w:t>
      </w:r>
      <w:r w:rsidRPr="0028180F">
        <w:t>O Programa “Alma Pet” será executado pelo Poder Executivo Municipal, por meio das Secretarias competentes, especialmente:</w:t>
      </w:r>
    </w:p>
    <w:p w14:paraId="76B01D66" w14:textId="77777777" w:rsidR="0028180F" w:rsidRPr="0028180F" w:rsidRDefault="0028180F" w:rsidP="0028180F">
      <w:pPr>
        <w:pStyle w:val="SemEspaamento"/>
      </w:pPr>
      <w:r w:rsidRPr="0028180F">
        <w:lastRenderedPageBreak/>
        <w:t>I – Secretaria Municipal de Saúde ou Vigilância Sanitária;</w:t>
      </w:r>
      <w:r w:rsidRPr="0028180F">
        <w:br/>
        <w:t>II – Secretaria Municipal de Meio Ambiente;</w:t>
      </w:r>
      <w:r w:rsidRPr="0028180F">
        <w:br/>
        <w:t>III – Secretaria Municipal de Assistência Social.</w:t>
      </w:r>
    </w:p>
    <w:p w14:paraId="5D64C4D8" w14:textId="620D89B0" w:rsidR="0028180F" w:rsidRPr="0028180F" w:rsidRDefault="0028180F" w:rsidP="0028180F">
      <w:pPr>
        <w:pStyle w:val="SemEspaamento"/>
      </w:pPr>
    </w:p>
    <w:p w14:paraId="273A5244" w14:textId="7D07A590" w:rsidR="0028180F" w:rsidRPr="0028180F" w:rsidRDefault="0028180F" w:rsidP="0028180F">
      <w:pPr>
        <w:pStyle w:val="SemEspaamento"/>
      </w:pPr>
      <w:r w:rsidRPr="0028180F">
        <w:t>Art. 6º</w:t>
      </w:r>
      <w:r>
        <w:t xml:space="preserve"> </w:t>
      </w:r>
      <w:r w:rsidRPr="0028180F">
        <w:t>Fica o Poder Executivo autorizado a firmar parcerias com:</w:t>
      </w:r>
    </w:p>
    <w:p w14:paraId="0372D2BF" w14:textId="77777777" w:rsidR="0028180F" w:rsidRPr="0028180F" w:rsidRDefault="0028180F" w:rsidP="0028180F">
      <w:pPr>
        <w:pStyle w:val="SemEspaamento"/>
      </w:pPr>
      <w:r w:rsidRPr="0028180F">
        <w:t>I – Clínicas veterinárias;</w:t>
      </w:r>
      <w:r w:rsidRPr="0028180F">
        <w:br/>
        <w:t>II – Universidades e instituições de ensino;</w:t>
      </w:r>
      <w:r w:rsidRPr="0028180F">
        <w:br/>
        <w:t>III – Organizações não governamentais;</w:t>
      </w:r>
      <w:r w:rsidRPr="0028180F">
        <w:br/>
        <w:t>IV – Iniciativa privada;</w:t>
      </w:r>
      <w:r w:rsidRPr="0028180F">
        <w:br/>
        <w:t>V – Entidades de proteção animal.</w:t>
      </w:r>
    </w:p>
    <w:p w14:paraId="670BAD45" w14:textId="29679267" w:rsidR="0028180F" w:rsidRPr="0028180F" w:rsidRDefault="0028180F" w:rsidP="0028180F">
      <w:pPr>
        <w:pStyle w:val="SemEspaamento"/>
      </w:pPr>
    </w:p>
    <w:p w14:paraId="00E17574" w14:textId="0E7CDA95" w:rsidR="0028180F" w:rsidRPr="0028180F" w:rsidRDefault="0028180F" w:rsidP="0028180F">
      <w:pPr>
        <w:pStyle w:val="SemEspaamento"/>
      </w:pPr>
      <w:r w:rsidRPr="0028180F">
        <w:t>Art. 7º</w:t>
      </w:r>
      <w:r>
        <w:t xml:space="preserve"> </w:t>
      </w:r>
      <w:r w:rsidRPr="0028180F">
        <w:t>As ações do Programa poderão ser financiadas por:</w:t>
      </w:r>
    </w:p>
    <w:p w14:paraId="64639052" w14:textId="77777777" w:rsidR="0028180F" w:rsidRPr="0028180F" w:rsidRDefault="0028180F" w:rsidP="0028180F">
      <w:pPr>
        <w:pStyle w:val="SemEspaamento"/>
      </w:pPr>
      <w:r w:rsidRPr="0028180F">
        <w:t>I – Dotações orçamentárias próprias;</w:t>
      </w:r>
      <w:r w:rsidRPr="0028180F">
        <w:br/>
        <w:t>II – Emendas parlamentares;</w:t>
      </w:r>
      <w:r w:rsidRPr="0028180F">
        <w:br/>
        <w:t>III – Convênios e parcerias;</w:t>
      </w:r>
      <w:r w:rsidRPr="0028180F">
        <w:br/>
        <w:t>IV – Doações de pessoas físicas e jurídicas;</w:t>
      </w:r>
      <w:r w:rsidRPr="0028180F">
        <w:br/>
        <w:t>V – Campanhas e eventos solidários.</w:t>
      </w:r>
    </w:p>
    <w:p w14:paraId="5AA487EF" w14:textId="66DA43F1" w:rsidR="0028180F" w:rsidRPr="0028180F" w:rsidRDefault="0028180F" w:rsidP="0028180F">
      <w:pPr>
        <w:pStyle w:val="SemEspaamento"/>
      </w:pPr>
    </w:p>
    <w:p w14:paraId="12B217DF" w14:textId="274D4B7D" w:rsidR="0028180F" w:rsidRPr="0028180F" w:rsidRDefault="0028180F" w:rsidP="0028180F">
      <w:pPr>
        <w:pStyle w:val="SemEspaamento"/>
      </w:pPr>
      <w:r w:rsidRPr="0028180F">
        <w:t>Art. 8º</w:t>
      </w:r>
      <w:r>
        <w:t xml:space="preserve"> </w:t>
      </w:r>
      <w:r w:rsidRPr="0028180F">
        <w:t>O Poder Executivo regulamentará esta Lei no prazo de até 90 (noventa) dias, definindo critérios operacionais, prioridades e formas de execução.</w:t>
      </w:r>
    </w:p>
    <w:p w14:paraId="554A760A" w14:textId="5B55AF9C" w:rsidR="0028180F" w:rsidRPr="0028180F" w:rsidRDefault="0028180F" w:rsidP="0028180F">
      <w:pPr>
        <w:pStyle w:val="SemEspaamento"/>
      </w:pPr>
    </w:p>
    <w:p w14:paraId="0D9B320D" w14:textId="612B2E96" w:rsidR="0028180F" w:rsidRPr="0028180F" w:rsidRDefault="0028180F" w:rsidP="0028180F">
      <w:pPr>
        <w:pStyle w:val="SemEspaamento"/>
      </w:pPr>
      <w:r w:rsidRPr="0028180F">
        <w:t>Art. 9º</w:t>
      </w:r>
      <w:r>
        <w:t xml:space="preserve"> </w:t>
      </w:r>
      <w:r w:rsidRPr="0028180F">
        <w:t>Esta Lei entra em vigor na data de sua publicação.</w:t>
      </w:r>
    </w:p>
    <w:p w14:paraId="066C36DE" w14:textId="7CE528BD" w:rsidR="00220A21" w:rsidRPr="00FD3E00" w:rsidRDefault="00220A21" w:rsidP="0063229A">
      <w:pPr>
        <w:pStyle w:val="SemEspaamento"/>
        <w:jc w:val="right"/>
      </w:pPr>
      <w:r w:rsidRPr="00FD3E00">
        <w:t xml:space="preserve">Câmara Municipal de Itanhangá-MT, </w:t>
      </w:r>
      <w:r>
        <w:t>13</w:t>
      </w:r>
      <w:r w:rsidRPr="00FD3E00">
        <w:t xml:space="preserve"> de</w:t>
      </w:r>
      <w:r>
        <w:t xml:space="preserve"> ABRIL</w:t>
      </w:r>
      <w:r w:rsidRPr="00FD3E00">
        <w:t xml:space="preserve"> de 202</w:t>
      </w:r>
      <w:r>
        <w:t>6</w:t>
      </w:r>
      <w:r w:rsidRPr="00FD3E00">
        <w:t>.</w:t>
      </w:r>
    </w:p>
    <w:p w14:paraId="00819A66" w14:textId="77777777" w:rsidR="00220A21" w:rsidRDefault="00220A21" w:rsidP="00220A21">
      <w:pPr>
        <w:keepLines/>
        <w:tabs>
          <w:tab w:val="left" w:pos="1134"/>
        </w:tabs>
        <w:ind w:left="0" w:firstLine="0"/>
        <w:rPr>
          <w:szCs w:val="24"/>
        </w:rPr>
      </w:pPr>
    </w:p>
    <w:p w14:paraId="070CF3EE" w14:textId="77777777" w:rsidR="00220A21" w:rsidRPr="00B573F6" w:rsidRDefault="00220A21" w:rsidP="00220A21">
      <w:pPr>
        <w:pStyle w:val="SemEspaamento"/>
        <w:jc w:val="center"/>
        <w:rPr>
          <w:b/>
          <w:bCs/>
        </w:rPr>
      </w:pPr>
      <w:r>
        <w:rPr>
          <w:b/>
          <w:bCs/>
        </w:rPr>
        <w:t>GENIVALDO RODRIGUES MALHEIROS</w:t>
      </w:r>
    </w:p>
    <w:p w14:paraId="16F69FC5" w14:textId="77777777" w:rsidR="00220A21" w:rsidRDefault="00220A21" w:rsidP="00220A21">
      <w:pPr>
        <w:pStyle w:val="SemEspaamento"/>
        <w:jc w:val="center"/>
        <w:rPr>
          <w:b/>
          <w:bCs/>
        </w:rPr>
      </w:pPr>
      <w:r w:rsidRPr="00B573F6">
        <w:rPr>
          <w:b/>
          <w:bCs/>
        </w:rPr>
        <w:t>VEREADO</w:t>
      </w:r>
      <w:r>
        <w:rPr>
          <w:b/>
          <w:bCs/>
        </w:rPr>
        <w:t>R PSB</w:t>
      </w:r>
    </w:p>
    <w:p w14:paraId="044D07F5" w14:textId="77777777" w:rsidR="00220A21" w:rsidRDefault="00220A21" w:rsidP="00A03AF6">
      <w:pPr>
        <w:ind w:left="0" w:firstLine="0"/>
        <w:rPr>
          <w:szCs w:val="24"/>
        </w:rPr>
      </w:pPr>
    </w:p>
    <w:p w14:paraId="1C908210" w14:textId="0CD0E676" w:rsidR="00220A21" w:rsidRDefault="00220A21" w:rsidP="00A03AF6">
      <w:pPr>
        <w:spacing w:after="112" w:line="259" w:lineRule="auto"/>
        <w:ind w:left="0" w:right="6" w:firstLine="0"/>
        <w:jc w:val="center"/>
      </w:pPr>
      <w:r>
        <w:rPr>
          <w:b/>
        </w:rPr>
        <w:t>JUSTIFICATIVA</w:t>
      </w:r>
    </w:p>
    <w:p w14:paraId="6EDA6F62" w14:textId="77777777" w:rsidR="00220A21" w:rsidRDefault="00220A21" w:rsidP="00220A21">
      <w:pPr>
        <w:spacing w:after="114" w:line="259" w:lineRule="auto"/>
        <w:ind w:left="-5" w:right="0"/>
      </w:pPr>
      <w:r>
        <w:t xml:space="preserve">Senhor Presidente, </w:t>
      </w:r>
    </w:p>
    <w:p w14:paraId="4CEFFF0F" w14:textId="77777777" w:rsidR="00220A21" w:rsidRDefault="00220A21" w:rsidP="00220A21">
      <w:pPr>
        <w:spacing w:after="114" w:line="259" w:lineRule="auto"/>
        <w:ind w:left="-5" w:right="0"/>
      </w:pPr>
      <w:r>
        <w:t xml:space="preserve">Senhores (as) Vereadores (as). </w:t>
      </w:r>
    </w:p>
    <w:p w14:paraId="2622D73E" w14:textId="77777777" w:rsidR="0028180F" w:rsidRPr="0028180F" w:rsidRDefault="0028180F" w:rsidP="0028180F">
      <w:r w:rsidRPr="0028180F">
        <w:t>O presente Projeto de Lei institui o Programa Municipal “Alma Pet” no Município de Itanhangá, com o objetivo de estruturar políticas públicas permanentes de proteção e bem-estar animal.</w:t>
      </w:r>
    </w:p>
    <w:p w14:paraId="21A82AFC" w14:textId="77777777" w:rsidR="0028180F" w:rsidRPr="0028180F" w:rsidRDefault="0028180F" w:rsidP="0028180F">
      <w:r w:rsidRPr="0028180F">
        <w:t>O crescimento da população de cães e gatos em situação de abandono, aliado às dificuldades enfrentadas por famílias em vulnerabilidade, exige a implementação de ações integradas de saúde pública, assistência social e proteção animal.</w:t>
      </w:r>
    </w:p>
    <w:p w14:paraId="4B85C7A2" w14:textId="77777777" w:rsidR="0028180F" w:rsidRPr="0028180F" w:rsidRDefault="0028180F" w:rsidP="0028180F">
      <w:r w:rsidRPr="0028180F">
        <w:t>O Programa “Alma Pet” busca unir castração, vacinação, adoção responsável, educação e apoio social, promovendo redução de maus-tratos e controle populacional ético.</w:t>
      </w:r>
    </w:p>
    <w:p w14:paraId="664873A2" w14:textId="77777777" w:rsidR="0028180F" w:rsidRPr="0028180F" w:rsidRDefault="0028180F" w:rsidP="0028180F">
      <w:r w:rsidRPr="0028180F">
        <w:t>Diante disso, solicita-se o apoio dos nobres vereadores para aprovação da presente proposta.</w:t>
      </w:r>
    </w:p>
    <w:p w14:paraId="4DE4FD60" w14:textId="6A587E73" w:rsidR="00837A37" w:rsidRPr="00FD3E00" w:rsidRDefault="00837A37" w:rsidP="00B80D74">
      <w:pPr>
        <w:jc w:val="right"/>
      </w:pPr>
      <w:r w:rsidRPr="00FD3E00">
        <w:lastRenderedPageBreak/>
        <w:t xml:space="preserve">Câmara Municipal de Itanhangá-MT, </w:t>
      </w:r>
      <w:r>
        <w:t>13</w:t>
      </w:r>
      <w:r w:rsidRPr="00FD3E00">
        <w:t xml:space="preserve"> de</w:t>
      </w:r>
      <w:r>
        <w:t xml:space="preserve"> maio</w:t>
      </w:r>
      <w:r w:rsidRPr="00FD3E00">
        <w:t xml:space="preserve"> de 202</w:t>
      </w:r>
      <w:r>
        <w:t>6</w:t>
      </w:r>
      <w:r w:rsidRPr="00FD3E00">
        <w:t>.</w:t>
      </w:r>
    </w:p>
    <w:p w14:paraId="52FAF253" w14:textId="77777777" w:rsidR="00B12BCF" w:rsidRDefault="00B12BCF" w:rsidP="00B12BCF">
      <w:pPr>
        <w:pStyle w:val="SemEspaamento"/>
        <w:jc w:val="center"/>
        <w:rPr>
          <w:b/>
          <w:bCs/>
        </w:rPr>
      </w:pPr>
    </w:p>
    <w:p w14:paraId="002F46BA" w14:textId="77777777" w:rsidR="00B12BCF" w:rsidRDefault="00B12BCF" w:rsidP="00B12BCF">
      <w:pPr>
        <w:pStyle w:val="SemEspaamento"/>
        <w:jc w:val="center"/>
        <w:rPr>
          <w:b/>
          <w:bCs/>
        </w:rPr>
      </w:pPr>
    </w:p>
    <w:p w14:paraId="25B84436" w14:textId="77777777" w:rsidR="00B12BCF" w:rsidRDefault="00B12BCF" w:rsidP="00A03AF6">
      <w:pPr>
        <w:spacing w:after="0" w:line="360" w:lineRule="auto"/>
        <w:ind w:left="0" w:right="9213" w:firstLine="0"/>
        <w:rPr>
          <w:szCs w:val="24"/>
        </w:rPr>
      </w:pPr>
    </w:p>
    <w:p w14:paraId="1EA02D8F" w14:textId="77777777" w:rsidR="00E6433C" w:rsidRPr="00B573F6" w:rsidRDefault="00E6433C" w:rsidP="00E6433C">
      <w:pPr>
        <w:pStyle w:val="SemEspaamento"/>
        <w:jc w:val="center"/>
        <w:rPr>
          <w:b/>
          <w:bCs/>
        </w:rPr>
      </w:pPr>
      <w:r>
        <w:rPr>
          <w:b/>
          <w:bCs/>
        </w:rPr>
        <w:t>GENIVALDO RODRIGUES MALHEIROS</w:t>
      </w:r>
    </w:p>
    <w:p w14:paraId="02009388" w14:textId="77777777" w:rsidR="00E6433C" w:rsidRDefault="00E6433C" w:rsidP="00E6433C">
      <w:pPr>
        <w:pStyle w:val="SemEspaamento"/>
        <w:jc w:val="center"/>
        <w:rPr>
          <w:b/>
          <w:bCs/>
        </w:rPr>
      </w:pPr>
      <w:r w:rsidRPr="00B573F6">
        <w:rPr>
          <w:b/>
          <w:bCs/>
        </w:rPr>
        <w:t>VEREADO</w:t>
      </w:r>
      <w:r>
        <w:rPr>
          <w:b/>
          <w:bCs/>
        </w:rPr>
        <w:t>R PSB</w:t>
      </w:r>
    </w:p>
    <w:p w14:paraId="4AE7D458" w14:textId="77777777" w:rsidR="00DC7CC2" w:rsidRDefault="00DC7CC2" w:rsidP="00B12BCF">
      <w:pPr>
        <w:pStyle w:val="SemEspaamento"/>
        <w:jc w:val="center"/>
      </w:pPr>
    </w:p>
    <w:sectPr w:rsidR="00DC7CC2" w:rsidSect="0096488B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709F" w14:textId="77777777" w:rsidR="00861355" w:rsidRDefault="00861355">
      <w:pPr>
        <w:spacing w:after="0" w:line="240" w:lineRule="auto"/>
      </w:pPr>
      <w:r>
        <w:separator/>
      </w:r>
    </w:p>
  </w:endnote>
  <w:endnote w:type="continuationSeparator" w:id="0">
    <w:p w14:paraId="5EA4DC66" w14:textId="77777777" w:rsidR="00861355" w:rsidRDefault="0086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086B" w14:textId="77777777" w:rsidR="00BF2FCC" w:rsidRPr="00FC15F9" w:rsidRDefault="00861355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Rua Florianópolis, n° 217, Cx Postal 69 - CEP: 78.579-000 - Itanhangá/MT - CNPJ: 07.209.260/0001-10.</w:t>
    </w:r>
  </w:p>
  <w:p w14:paraId="63D8C816" w14:textId="77777777" w:rsidR="00BF2FCC" w:rsidRPr="00FC15F9" w:rsidRDefault="00861355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1245" w14:textId="77777777" w:rsidR="00861355" w:rsidRDefault="00861355">
      <w:pPr>
        <w:spacing w:after="0" w:line="240" w:lineRule="auto"/>
      </w:pPr>
      <w:r>
        <w:separator/>
      </w:r>
    </w:p>
  </w:footnote>
  <w:footnote w:type="continuationSeparator" w:id="0">
    <w:p w14:paraId="12663B11" w14:textId="77777777" w:rsidR="00861355" w:rsidRDefault="00861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024D" w14:textId="77777777" w:rsidR="00BF2FCC" w:rsidRPr="00FC15F9" w:rsidRDefault="00861355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38EED81F" wp14:editId="3DE5FCB9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32" name="Imagem 3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55D728E6" w14:textId="77777777" w:rsidR="00BF2FCC" w:rsidRPr="00FC15F9" w:rsidRDefault="00861355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3A48F318" w14:textId="77777777" w:rsidR="00BF2FCC" w:rsidRPr="00FC15F9" w:rsidRDefault="00861355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1BA2BD02" w14:textId="77777777" w:rsidR="00BF2FCC" w:rsidRDefault="00861355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66094"/>
    <w:multiLevelType w:val="multilevel"/>
    <w:tmpl w:val="971A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782695"/>
    <w:multiLevelType w:val="multilevel"/>
    <w:tmpl w:val="BAD2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43B76"/>
    <w:multiLevelType w:val="multilevel"/>
    <w:tmpl w:val="9EFE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EF4DF2"/>
    <w:multiLevelType w:val="multilevel"/>
    <w:tmpl w:val="13F0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33584">
    <w:abstractNumId w:val="0"/>
  </w:num>
  <w:num w:numId="2" w16cid:durableId="1331912893">
    <w:abstractNumId w:val="2"/>
  </w:num>
  <w:num w:numId="3" w16cid:durableId="1235236453">
    <w:abstractNumId w:val="1"/>
  </w:num>
  <w:num w:numId="4" w16cid:durableId="1251697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8B"/>
    <w:rsid w:val="000573FB"/>
    <w:rsid w:val="000E54FE"/>
    <w:rsid w:val="00220A21"/>
    <w:rsid w:val="0028180F"/>
    <w:rsid w:val="002F045F"/>
    <w:rsid w:val="002F2A92"/>
    <w:rsid w:val="00332B17"/>
    <w:rsid w:val="004946F2"/>
    <w:rsid w:val="00511DFC"/>
    <w:rsid w:val="005A11AD"/>
    <w:rsid w:val="005B078E"/>
    <w:rsid w:val="0063229A"/>
    <w:rsid w:val="007B4966"/>
    <w:rsid w:val="00811A98"/>
    <w:rsid w:val="00815675"/>
    <w:rsid w:val="00837A37"/>
    <w:rsid w:val="00855F72"/>
    <w:rsid w:val="00861355"/>
    <w:rsid w:val="00900EE8"/>
    <w:rsid w:val="0096488B"/>
    <w:rsid w:val="00A03AF6"/>
    <w:rsid w:val="00AA4269"/>
    <w:rsid w:val="00B12BCF"/>
    <w:rsid w:val="00B31EC7"/>
    <w:rsid w:val="00B80D74"/>
    <w:rsid w:val="00BF2FCC"/>
    <w:rsid w:val="00D045EA"/>
    <w:rsid w:val="00D80F1A"/>
    <w:rsid w:val="00DC666C"/>
    <w:rsid w:val="00DC7CC2"/>
    <w:rsid w:val="00E44416"/>
    <w:rsid w:val="00E6433C"/>
    <w:rsid w:val="00EC363B"/>
    <w:rsid w:val="00F41356"/>
    <w:rsid w:val="00FD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5FBC"/>
  <w15:chartTrackingRefBased/>
  <w15:docId w15:val="{7173DCC1-ED20-40F1-8C0B-6D53B6A8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88B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kern w:val="0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6488B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6488B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488B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488B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488B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488B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488B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488B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488B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4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64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48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48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48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48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48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48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48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488B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6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488B"/>
    <w:pPr>
      <w:numPr>
        <w:ilvl w:val="1"/>
      </w:numPr>
      <w:spacing w:after="160" w:line="278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6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488B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648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488B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648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4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48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488B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link w:val="SemEspaamentoChar"/>
    <w:uiPriority w:val="1"/>
    <w:qFormat/>
    <w:rsid w:val="0096488B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kern w:val="0"/>
      <w:szCs w:val="22"/>
      <w:lang w:eastAsia="pt-BR"/>
      <w14:ligatures w14:val="none"/>
    </w:rPr>
  </w:style>
  <w:style w:type="character" w:customStyle="1" w:styleId="SemEspaamentoChar">
    <w:name w:val="Sem Espaçamento Char"/>
    <w:link w:val="SemEspaamento"/>
    <w:uiPriority w:val="1"/>
    <w:locked/>
    <w:rsid w:val="0096488B"/>
    <w:rPr>
      <w:rFonts w:ascii="Courier New" w:eastAsia="Courier New" w:hAnsi="Courier New" w:cs="Courier New"/>
      <w:color w:val="000000"/>
      <w:kern w:val="0"/>
      <w:szCs w:val="22"/>
      <w:lang w:eastAsia="pt-BR"/>
      <w14:ligatures w14:val="none"/>
    </w:rPr>
  </w:style>
  <w:style w:type="paragraph" w:customStyle="1" w:styleId="paragraph">
    <w:name w:val="paragraph"/>
    <w:basedOn w:val="Normal"/>
    <w:rsid w:val="00B12BC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B12BCF"/>
  </w:style>
  <w:style w:type="paragraph" w:styleId="NormalWeb">
    <w:name w:val="Normal (Web)"/>
    <w:basedOn w:val="Normal"/>
    <w:uiPriority w:val="99"/>
    <w:semiHidden/>
    <w:unhideWhenUsed/>
    <w:rsid w:val="00B12BCF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2026-04-27T17:21:00Z</cp:lastPrinted>
  <dcterms:created xsi:type="dcterms:W3CDTF">2026-05-13T19:39:00Z</dcterms:created>
  <dcterms:modified xsi:type="dcterms:W3CDTF">2026-05-15T17:22:00Z</dcterms:modified>
</cp:coreProperties>
</file>