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5C6C" w14:textId="77777777" w:rsidR="00F33504" w:rsidRDefault="00F33504" w:rsidP="00F1485C">
      <w:pPr>
        <w:pStyle w:val="SemEspaamento"/>
        <w:ind w:left="0" w:firstLine="0"/>
        <w:rPr>
          <w:b/>
          <w:bCs/>
          <w:szCs w:val="24"/>
        </w:rPr>
      </w:pPr>
    </w:p>
    <w:p w14:paraId="388B36EE" w14:textId="3FDA0E61" w:rsidR="008760B0" w:rsidRPr="00F730BF" w:rsidRDefault="008760B0" w:rsidP="00C93B8F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 xml:space="preserve">PROJETO DE LEI DO LEGISLATIVO Nº </w:t>
      </w:r>
      <w:r w:rsidR="00C93B8F">
        <w:rPr>
          <w:b/>
          <w:bCs/>
          <w:szCs w:val="24"/>
        </w:rPr>
        <w:t>1</w:t>
      </w:r>
      <w:r w:rsidR="00140BE3"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/202</w:t>
      </w:r>
      <w:r w:rsidR="00B148DB"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.</w:t>
      </w:r>
    </w:p>
    <w:p w14:paraId="4FC72A04" w14:textId="14DE0A56" w:rsidR="00B24C40" w:rsidRDefault="008760B0" w:rsidP="00C93B8F">
      <w:pPr>
        <w:spacing w:after="0" w:line="240" w:lineRule="auto"/>
        <w:ind w:right="0"/>
        <w:textAlignment w:val="baseline"/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C93B8F">
        <w:t>1</w:t>
      </w:r>
      <w:r w:rsidR="00140BE3">
        <w:t>3</w:t>
      </w:r>
      <w:r w:rsidR="00B24C40">
        <w:t xml:space="preserve"> de </w:t>
      </w:r>
      <w:r w:rsidR="00C93B8F">
        <w:t xml:space="preserve">março </w:t>
      </w:r>
      <w:r w:rsidR="00B24C40">
        <w:t>2026.</w:t>
      </w:r>
    </w:p>
    <w:p w14:paraId="26A3C853" w14:textId="77777777" w:rsidR="008760B0" w:rsidRDefault="008760B0" w:rsidP="00C93B8F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Pr="00F730BF">
        <w:rPr>
          <w:szCs w:val="24"/>
        </w:rPr>
        <w:t xml:space="preserve"> MARCEL MENEZES MEURER</w:t>
      </w:r>
      <w:r>
        <w:rPr>
          <w:szCs w:val="24"/>
        </w:rPr>
        <w:t xml:space="preserve"> </w:t>
      </w:r>
      <w:r w:rsidRPr="00F730BF">
        <w:rPr>
          <w:szCs w:val="24"/>
        </w:rPr>
        <w:t>-</w:t>
      </w:r>
      <w:r>
        <w:rPr>
          <w:szCs w:val="24"/>
        </w:rPr>
        <w:t xml:space="preserve"> MDB</w:t>
      </w:r>
      <w:r w:rsidRPr="00F730BF">
        <w:rPr>
          <w:szCs w:val="24"/>
        </w:rPr>
        <w:t>.</w:t>
      </w:r>
    </w:p>
    <w:p w14:paraId="7448EF11" w14:textId="77777777" w:rsidR="008760B0" w:rsidRPr="00F730BF" w:rsidRDefault="008760B0" w:rsidP="00C93B8F">
      <w:pPr>
        <w:spacing w:after="114" w:line="259" w:lineRule="auto"/>
        <w:ind w:left="0" w:right="3828" w:firstLine="0"/>
        <w:rPr>
          <w:szCs w:val="24"/>
        </w:rPr>
      </w:pPr>
    </w:p>
    <w:p w14:paraId="4116D5EA" w14:textId="47A2A10E" w:rsidR="00C45B85" w:rsidRDefault="000122F1" w:rsidP="00110E0C">
      <w:pPr>
        <w:pStyle w:val="SemEspaamento"/>
      </w:pPr>
      <w:r>
        <w:t>SÚMULA</w:t>
      </w:r>
      <w:r w:rsidR="00C45B85">
        <w:t>:” Dispõe</w:t>
      </w:r>
      <w:r w:rsidR="00140BE3" w:rsidRPr="00140BE3">
        <w:t xml:space="preserve"> sobre a oferta de teleatendimento em saúde mental destinado ao acolhimento psicológico e orientação de vítimas de violência sexual no Município de Itanhangá – MT e dá outras providências.</w:t>
      </w:r>
      <w:r w:rsidR="00140BE3">
        <w:t>”</w:t>
      </w:r>
    </w:p>
    <w:p w14:paraId="0EA18277" w14:textId="77777777" w:rsidR="00110E0C" w:rsidRDefault="00110E0C" w:rsidP="00110E0C">
      <w:pPr>
        <w:pStyle w:val="SemEspaamento"/>
      </w:pPr>
    </w:p>
    <w:p w14:paraId="33017B44" w14:textId="2088CE31" w:rsidR="008760B0" w:rsidRDefault="008760B0" w:rsidP="00110E0C">
      <w:pPr>
        <w:pStyle w:val="SemEspaamento"/>
        <w:rPr>
          <w:rFonts w:eastAsia="Times New Roman"/>
          <w:szCs w:val="24"/>
          <w:lang w:val="x-none"/>
        </w:rPr>
      </w:pPr>
      <w:r w:rsidRPr="00F730BF">
        <w:rPr>
          <w:rFonts w:eastAsia="Times New Roman"/>
          <w:szCs w:val="24"/>
        </w:rPr>
        <w:t>O Senhor</w:t>
      </w:r>
      <w:r w:rsidR="000D2B6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e</w:t>
      </w:r>
      <w:r w:rsidRPr="00F730BF">
        <w:rPr>
          <w:rFonts w:eastAsia="Times New Roman"/>
          <w:szCs w:val="24"/>
        </w:rPr>
        <w:t xml:space="preserve"> Vereador </w:t>
      </w:r>
      <w:r w:rsidRPr="00F730BF">
        <w:rPr>
          <w:rFonts w:eastAsia="Times New Roman"/>
          <w:b/>
          <w:i/>
          <w:iCs/>
          <w:szCs w:val="24"/>
        </w:rPr>
        <w:t xml:space="preserve">MARCEL MENEZES MEURER – </w:t>
      </w:r>
      <w:r>
        <w:rPr>
          <w:rFonts w:eastAsia="Times New Roman"/>
          <w:b/>
          <w:i/>
          <w:iCs/>
          <w:szCs w:val="24"/>
        </w:rPr>
        <w:t>MDB</w:t>
      </w:r>
      <w:r w:rsidRPr="00F730BF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Pr="00F730BF">
        <w:rPr>
          <w:rFonts w:eastAsia="Times New Roman"/>
          <w:szCs w:val="24"/>
          <w:lang w:val="x-none" w:eastAsia="x-none"/>
        </w:rPr>
        <w:t xml:space="preserve"> </w:t>
      </w:r>
      <w:r w:rsidRPr="00F730BF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14:paraId="36A57B01" w14:textId="77777777" w:rsidR="00110E0C" w:rsidRPr="00F1485C" w:rsidRDefault="00110E0C" w:rsidP="00110E0C">
      <w:pPr>
        <w:pStyle w:val="SemEspaamento"/>
        <w:rPr>
          <w:rFonts w:eastAsia="Times New Roman"/>
          <w:szCs w:val="24"/>
          <w:lang w:val="x-none"/>
        </w:rPr>
      </w:pPr>
    </w:p>
    <w:p w14:paraId="4C7DF5C5" w14:textId="77777777" w:rsidR="00140BE3" w:rsidRDefault="00140BE3" w:rsidP="00110E0C">
      <w:pPr>
        <w:pStyle w:val="SemEspaamento"/>
      </w:pPr>
      <w:r w:rsidRPr="00140BE3">
        <w:t xml:space="preserve">Art. 1º Esta Lei dispõe sobre a oferta de teleatendimento em saúde mental destinado ao acolhimento psicológico e orientação de vítimas de violência sexual no Município de Itanhangá MT, com a finalidade de ampliar o acesso ao suporte emocional e fortalecer a rede de proteção às vítimas. </w:t>
      </w:r>
    </w:p>
    <w:p w14:paraId="31C73AE3" w14:textId="77777777" w:rsidR="00110E0C" w:rsidRDefault="00110E0C" w:rsidP="00110E0C">
      <w:pPr>
        <w:pStyle w:val="SemEspaamento"/>
      </w:pPr>
    </w:p>
    <w:p w14:paraId="19841CED" w14:textId="77777777" w:rsidR="00140BE3" w:rsidRDefault="00140BE3" w:rsidP="00110E0C">
      <w:pPr>
        <w:pStyle w:val="SemEspaamento"/>
      </w:pPr>
      <w:r w:rsidRPr="00140BE3">
        <w:t xml:space="preserve">Art. 2º O teleatendimento previsto nesta Lei tem como objetivos: I – proporcionar acolhimento psicológico inicial às vítimas de violência sexual; </w:t>
      </w:r>
    </w:p>
    <w:p w14:paraId="182E5BFA" w14:textId="77777777" w:rsidR="00140BE3" w:rsidRDefault="00140BE3" w:rsidP="00110E0C">
      <w:pPr>
        <w:pStyle w:val="SemEspaamento"/>
      </w:pPr>
      <w:r w:rsidRPr="00140BE3">
        <w:t xml:space="preserve">II – </w:t>
      </w:r>
      <w:proofErr w:type="gramStart"/>
      <w:r w:rsidRPr="00140BE3">
        <w:t>facilitar</w:t>
      </w:r>
      <w:proofErr w:type="gramEnd"/>
      <w:r w:rsidRPr="00140BE3">
        <w:t xml:space="preserve"> o acesso ao atendimento em saúde mental, inclusive para pessoas que enfrentam dificuldades de deslocamento ou barreiras sociais para buscar atendimento presencial; </w:t>
      </w:r>
    </w:p>
    <w:p w14:paraId="1287A74C" w14:textId="77777777" w:rsidR="00140BE3" w:rsidRDefault="00140BE3" w:rsidP="00110E0C">
      <w:pPr>
        <w:pStyle w:val="SemEspaamento"/>
      </w:pPr>
      <w:r w:rsidRPr="00140BE3">
        <w:t xml:space="preserve">III – oferecer orientação sobre os serviços públicos disponíveis e sobre os direitos das vítimas; </w:t>
      </w:r>
    </w:p>
    <w:p w14:paraId="55886F50" w14:textId="77777777" w:rsidR="00140BE3" w:rsidRDefault="00140BE3" w:rsidP="00110E0C">
      <w:pPr>
        <w:pStyle w:val="SemEspaamento"/>
      </w:pPr>
      <w:r w:rsidRPr="00140BE3">
        <w:t xml:space="preserve">IV – </w:t>
      </w:r>
      <w:proofErr w:type="gramStart"/>
      <w:r w:rsidRPr="00140BE3">
        <w:t>promover</w:t>
      </w:r>
      <w:proofErr w:type="gramEnd"/>
      <w:r w:rsidRPr="00140BE3">
        <w:t xml:space="preserve"> encaminhamento adequado à rede municipal de saúde, assistência social e proteção às vítimas;</w:t>
      </w:r>
    </w:p>
    <w:p w14:paraId="26D5EBB8" w14:textId="77777777" w:rsidR="00140BE3" w:rsidRDefault="00140BE3" w:rsidP="00110E0C">
      <w:pPr>
        <w:pStyle w:val="SemEspaamento"/>
      </w:pPr>
      <w:r w:rsidRPr="00140BE3">
        <w:t xml:space="preserve">V – </w:t>
      </w:r>
      <w:proofErr w:type="gramStart"/>
      <w:r w:rsidRPr="00140BE3">
        <w:t>contribuir</w:t>
      </w:r>
      <w:proofErr w:type="gramEnd"/>
      <w:r w:rsidRPr="00140BE3">
        <w:t xml:space="preserve"> para a prevenção de agravamentos emocionais decorrentes da violência sofrida. </w:t>
      </w:r>
    </w:p>
    <w:p w14:paraId="612C53B0" w14:textId="77777777" w:rsidR="00110E0C" w:rsidRDefault="00110E0C" w:rsidP="00110E0C">
      <w:pPr>
        <w:pStyle w:val="SemEspaamento"/>
      </w:pPr>
    </w:p>
    <w:p w14:paraId="371F8F1B" w14:textId="77777777" w:rsidR="00140BE3" w:rsidRDefault="00140BE3" w:rsidP="00110E0C">
      <w:pPr>
        <w:pStyle w:val="SemEspaamento"/>
      </w:pPr>
      <w:r w:rsidRPr="00140BE3">
        <w:t xml:space="preserve">Art. 3º O teleatendimento poderá ser realizado por meio de chamadas telefônicas, videochamadas, plataformas digitais seguras ou outros meios tecnológicos que assegurem privacidade e sigilo das informações. </w:t>
      </w:r>
    </w:p>
    <w:p w14:paraId="3F2ACA7D" w14:textId="77777777" w:rsidR="00110E0C" w:rsidRDefault="00110E0C" w:rsidP="00110E0C">
      <w:pPr>
        <w:pStyle w:val="SemEspaamento"/>
      </w:pPr>
    </w:p>
    <w:p w14:paraId="355C841A" w14:textId="77777777" w:rsidR="00140BE3" w:rsidRDefault="00140BE3" w:rsidP="00110E0C">
      <w:pPr>
        <w:pStyle w:val="SemEspaamento"/>
      </w:pPr>
      <w:r w:rsidRPr="00140BE3">
        <w:t xml:space="preserve">Art. 4º O atendimento deverá observar os princípios de acolhimento humanizado, respeito à dignidade da pessoa humana, sigilo das informações, proteção integral da vítima e respeito à privacidade. </w:t>
      </w:r>
    </w:p>
    <w:p w14:paraId="0A6B2F4E" w14:textId="77777777" w:rsidR="00110E0C" w:rsidRDefault="00110E0C" w:rsidP="00110E0C">
      <w:pPr>
        <w:pStyle w:val="SemEspaamento"/>
      </w:pPr>
    </w:p>
    <w:p w14:paraId="19D2DDE3" w14:textId="77777777" w:rsidR="00140BE3" w:rsidRDefault="00140BE3" w:rsidP="00110E0C">
      <w:pPr>
        <w:pStyle w:val="SemEspaamento"/>
      </w:pPr>
      <w:r w:rsidRPr="00140BE3">
        <w:t xml:space="preserve">Art. 5º O teleatendimento poderá atuar de forma integrada com unidades da rede municipal de saúde, serviços de assistência social, conselhos de proteção de direitos e demais órgãos da rede de proteção. </w:t>
      </w:r>
    </w:p>
    <w:p w14:paraId="751E7E01" w14:textId="77777777" w:rsidR="00110E0C" w:rsidRDefault="00110E0C" w:rsidP="00110E0C">
      <w:pPr>
        <w:pStyle w:val="SemEspaamento"/>
      </w:pPr>
    </w:p>
    <w:p w14:paraId="420EA395" w14:textId="77777777" w:rsidR="00140BE3" w:rsidRDefault="00140BE3" w:rsidP="00110E0C">
      <w:pPr>
        <w:pStyle w:val="SemEspaamento"/>
      </w:pPr>
      <w:r w:rsidRPr="00140BE3">
        <w:t xml:space="preserve">Art. 6º Sempre que necessário, a vítima deverá ser orientada e encaminhada para atendimento presencial especializado. </w:t>
      </w:r>
    </w:p>
    <w:p w14:paraId="5ADADB90" w14:textId="77777777" w:rsidR="00110E0C" w:rsidRDefault="00110E0C" w:rsidP="00110E0C">
      <w:pPr>
        <w:pStyle w:val="SemEspaamento"/>
      </w:pPr>
    </w:p>
    <w:p w14:paraId="7A53BA8E" w14:textId="77777777" w:rsidR="00140BE3" w:rsidRDefault="00140BE3" w:rsidP="00110E0C">
      <w:pPr>
        <w:pStyle w:val="SemEspaamento"/>
      </w:pPr>
      <w:r w:rsidRPr="00140BE3">
        <w:t>Art. 7º A implementação das ações previstas nesta Lei observará a disponibilidade orçamentária e administrativa do Poder Executivo.</w:t>
      </w:r>
    </w:p>
    <w:p w14:paraId="61D22E50" w14:textId="77777777" w:rsidR="00110E0C" w:rsidRDefault="00110E0C" w:rsidP="00110E0C">
      <w:pPr>
        <w:pStyle w:val="SemEspaamento"/>
      </w:pPr>
    </w:p>
    <w:p w14:paraId="2B9A55C6" w14:textId="77777777" w:rsidR="00140BE3" w:rsidRDefault="00140BE3" w:rsidP="00110E0C">
      <w:pPr>
        <w:pStyle w:val="SemEspaamento"/>
      </w:pPr>
      <w:r w:rsidRPr="00140BE3">
        <w:t xml:space="preserve"> Art. 8º O Poder Executivo poderá regulamentar esta Lei no que couber.</w:t>
      </w:r>
    </w:p>
    <w:p w14:paraId="70459C75" w14:textId="77777777" w:rsidR="00110E0C" w:rsidRDefault="00110E0C" w:rsidP="00110E0C">
      <w:pPr>
        <w:pStyle w:val="SemEspaamento"/>
      </w:pPr>
    </w:p>
    <w:p w14:paraId="73D0A4D4" w14:textId="5FE9B504" w:rsidR="009019CE" w:rsidRDefault="00140BE3" w:rsidP="00110E0C">
      <w:pPr>
        <w:pStyle w:val="SemEspaamento"/>
      </w:pPr>
      <w:r w:rsidRPr="00140BE3">
        <w:t>Art. 9º Esta Lei entra em vigor na data de sua publicação</w:t>
      </w:r>
      <w:r w:rsidR="009019CE">
        <w:t>.</w:t>
      </w:r>
    </w:p>
    <w:p w14:paraId="68ED1BFC" w14:textId="77777777" w:rsidR="00110E0C" w:rsidRDefault="00110E0C" w:rsidP="00110E0C">
      <w:pPr>
        <w:pStyle w:val="SemEspaamento"/>
      </w:pPr>
    </w:p>
    <w:p w14:paraId="155E72B3" w14:textId="77777777" w:rsidR="00110E0C" w:rsidRDefault="00110E0C" w:rsidP="00110E0C">
      <w:pPr>
        <w:pStyle w:val="SemEspaamento"/>
      </w:pPr>
    </w:p>
    <w:p w14:paraId="6574799B" w14:textId="60C09C28" w:rsidR="008760B0" w:rsidRPr="00B573F6" w:rsidRDefault="008760B0" w:rsidP="00F1485C">
      <w:pPr>
        <w:pStyle w:val="SemEspaamento"/>
        <w:jc w:val="center"/>
        <w:rPr>
          <w:b/>
          <w:bCs/>
        </w:rPr>
      </w:pPr>
      <w:r>
        <w:rPr>
          <w:b/>
          <w:bCs/>
        </w:rPr>
        <w:t xml:space="preserve"> </w:t>
      </w:r>
      <w:r w:rsidRPr="00B573F6">
        <w:rPr>
          <w:b/>
          <w:bCs/>
        </w:rPr>
        <w:t>MARCEL MENEZES MEURER</w:t>
      </w:r>
    </w:p>
    <w:p w14:paraId="406A1AE8" w14:textId="3828249B" w:rsidR="008760B0" w:rsidRDefault="008760B0" w:rsidP="00F1485C">
      <w:pPr>
        <w:pStyle w:val="SemEspaamento"/>
        <w:jc w:val="center"/>
        <w:rPr>
          <w:b/>
          <w:bCs/>
        </w:rPr>
      </w:pPr>
      <w:r>
        <w:rPr>
          <w:b/>
          <w:bCs/>
        </w:rPr>
        <w:t>V</w:t>
      </w:r>
      <w:r w:rsidRPr="00B573F6">
        <w:rPr>
          <w:b/>
          <w:bCs/>
        </w:rPr>
        <w:t xml:space="preserve">EREADOR </w:t>
      </w:r>
      <w:r>
        <w:rPr>
          <w:b/>
          <w:bCs/>
        </w:rPr>
        <w:t>- MDB</w:t>
      </w:r>
    </w:p>
    <w:p w14:paraId="4F5D5966" w14:textId="77777777" w:rsidR="00B24C40" w:rsidRPr="00F063D9" w:rsidRDefault="00B24C40" w:rsidP="00C93B8F">
      <w:pPr>
        <w:pStyle w:val="SemEspaamento"/>
        <w:rPr>
          <w:b/>
          <w:bCs/>
        </w:rPr>
      </w:pPr>
    </w:p>
    <w:p w14:paraId="4B3B732C" w14:textId="77777777" w:rsidR="008760B0" w:rsidRPr="00FD537C" w:rsidRDefault="008760B0" w:rsidP="00C93B8F">
      <w:pPr>
        <w:pStyle w:val="SemEspaamento"/>
      </w:pPr>
    </w:p>
    <w:p w14:paraId="42BE4603" w14:textId="77777777" w:rsidR="008760B0" w:rsidRDefault="008760B0" w:rsidP="00C93B8F">
      <w:pPr>
        <w:spacing w:after="112" w:line="259" w:lineRule="auto"/>
        <w:ind w:left="0" w:right="6" w:firstLine="0"/>
      </w:pPr>
      <w:r>
        <w:rPr>
          <w:b/>
        </w:rPr>
        <w:t>JUSTIFICATIVA</w:t>
      </w:r>
    </w:p>
    <w:p w14:paraId="1890B191" w14:textId="77777777" w:rsidR="008760B0" w:rsidRDefault="008760B0" w:rsidP="00C93B8F">
      <w:pPr>
        <w:spacing w:after="114" w:line="259" w:lineRule="auto"/>
        <w:ind w:left="-5" w:right="0"/>
      </w:pPr>
      <w:r>
        <w:t xml:space="preserve">Senhor Presidente, </w:t>
      </w:r>
    </w:p>
    <w:p w14:paraId="01F8BE4D" w14:textId="77777777" w:rsidR="008760B0" w:rsidRDefault="008760B0" w:rsidP="00C93B8F">
      <w:pPr>
        <w:spacing w:after="114" w:line="259" w:lineRule="auto"/>
        <w:ind w:left="-5" w:right="0"/>
      </w:pPr>
      <w:r>
        <w:t xml:space="preserve">Senhores (as) Vereadores (as). </w:t>
      </w:r>
    </w:p>
    <w:p w14:paraId="2FCA8787" w14:textId="7A1739E5" w:rsidR="00140BE3" w:rsidRDefault="00140BE3" w:rsidP="00C93B8F">
      <w:pPr>
        <w:spacing w:after="0" w:line="240" w:lineRule="auto"/>
        <w:ind w:right="0" w:firstLine="698"/>
        <w:textAlignment w:val="baseline"/>
      </w:pPr>
      <w:r w:rsidRPr="00140BE3">
        <w:t>A violência sexual é uma grave violação de direitos humanos que causa impactos profundos na saúde física e psicológica das vítimas. Muitas vezes, as vítimas enfrentam dificuldades para buscar atendimento presencial devido ao medo, vergonha ou distância. O teleatendimento em saúde mental surge como ferramenta moderna e acessível para garantir acolhimento psicológico inicial, orientação e encaminhamento adequado para a rede de proteção. Para municípios de menor porte, como Itanhangá – MT, iniciativas como esta contribuem para ampliar o acesso ao atendimento, reduzir barreiras e fortalecer os serviços públicos de proteção às vítimas</w:t>
      </w:r>
      <w:r>
        <w:t>.</w:t>
      </w:r>
      <w:r w:rsidR="008760B0">
        <w:t xml:space="preserve"> </w:t>
      </w:r>
    </w:p>
    <w:p w14:paraId="1F1169DE" w14:textId="77777777" w:rsidR="00140BE3" w:rsidRDefault="00140BE3" w:rsidP="00C93B8F">
      <w:pPr>
        <w:spacing w:after="0" w:line="240" w:lineRule="auto"/>
        <w:ind w:right="0" w:firstLine="698"/>
        <w:textAlignment w:val="baseline"/>
      </w:pPr>
    </w:p>
    <w:p w14:paraId="677E3848" w14:textId="4CF0EE16" w:rsidR="008760B0" w:rsidRDefault="008760B0" w:rsidP="00C93B8F">
      <w:pPr>
        <w:spacing w:after="0" w:line="240" w:lineRule="auto"/>
        <w:ind w:right="0" w:firstLine="698"/>
        <w:textAlignment w:val="baseline"/>
      </w:pPr>
      <w:r>
        <w:t xml:space="preserve">                  </w:t>
      </w:r>
      <w:r w:rsidR="00140BE3">
        <w:t xml:space="preserve">         </w:t>
      </w:r>
      <w:r>
        <w:t xml:space="preserve"> Itanhangá</w:t>
      </w:r>
      <w:r w:rsidR="00B24C40">
        <w:t xml:space="preserve"> - MT</w:t>
      </w:r>
      <w:r>
        <w:t xml:space="preserve"> </w:t>
      </w:r>
      <w:r w:rsidR="00C93B8F">
        <w:t>1</w:t>
      </w:r>
      <w:r w:rsidR="00C45B85">
        <w:t>3</w:t>
      </w:r>
      <w:r w:rsidR="00B148DB">
        <w:t xml:space="preserve"> </w:t>
      </w:r>
      <w:r w:rsidR="00B24C40">
        <w:t xml:space="preserve">de </w:t>
      </w:r>
      <w:r w:rsidR="00C93B8F">
        <w:t xml:space="preserve">março </w:t>
      </w:r>
      <w:r>
        <w:t>202</w:t>
      </w:r>
      <w:r w:rsidR="00B24C40">
        <w:t>6.</w:t>
      </w:r>
      <w:r w:rsidR="00140BE3">
        <w:t xml:space="preserve"> </w:t>
      </w:r>
    </w:p>
    <w:p w14:paraId="70421279" w14:textId="77777777" w:rsidR="008760B0" w:rsidRDefault="008760B0" w:rsidP="00C93B8F">
      <w:pPr>
        <w:spacing w:after="0" w:line="240" w:lineRule="auto"/>
        <w:ind w:right="0" w:firstLine="698"/>
        <w:textAlignment w:val="baseline"/>
        <w:rPr>
          <w:b/>
          <w:bCs/>
        </w:rPr>
      </w:pPr>
    </w:p>
    <w:p w14:paraId="31CB9083" w14:textId="77777777" w:rsidR="008760B0" w:rsidRDefault="008760B0" w:rsidP="00C93B8F">
      <w:pPr>
        <w:pStyle w:val="SemEspaamento"/>
        <w:rPr>
          <w:b/>
          <w:bCs/>
        </w:rPr>
      </w:pPr>
    </w:p>
    <w:p w14:paraId="6973C26F" w14:textId="77777777" w:rsidR="00F063D9" w:rsidRPr="00B573F6" w:rsidRDefault="008760B0" w:rsidP="00C93B8F">
      <w:pPr>
        <w:pStyle w:val="SemEspaamento"/>
        <w:rPr>
          <w:b/>
          <w:bCs/>
        </w:rPr>
      </w:pPr>
      <w:r>
        <w:rPr>
          <w:b/>
          <w:bCs/>
        </w:rPr>
        <w:t xml:space="preserve">   </w:t>
      </w:r>
      <w:r w:rsidR="007B5DE8">
        <w:rPr>
          <w:b/>
          <w:bCs/>
        </w:rPr>
        <w:t xml:space="preserve">                </w:t>
      </w:r>
      <w:r w:rsidR="00F063D9" w:rsidRPr="00B573F6">
        <w:rPr>
          <w:b/>
          <w:bCs/>
        </w:rPr>
        <w:t>MARCEL MENEZES MEURER</w:t>
      </w:r>
      <w:r w:rsidR="00F063D9">
        <w:rPr>
          <w:b/>
          <w:bCs/>
        </w:rPr>
        <w:t xml:space="preserve">                </w:t>
      </w:r>
    </w:p>
    <w:p w14:paraId="5AFFD95C" w14:textId="61BDD948" w:rsidR="00E05401" w:rsidRPr="00C93B8F" w:rsidRDefault="00F063D9" w:rsidP="00C93B8F">
      <w:pPr>
        <w:pStyle w:val="SemEspaamento"/>
        <w:rPr>
          <w:b/>
          <w:bCs/>
        </w:rPr>
      </w:pPr>
      <w:r>
        <w:rPr>
          <w:b/>
          <w:bCs/>
        </w:rPr>
        <w:t xml:space="preserve">     </w:t>
      </w:r>
      <w:r w:rsidR="007B5DE8">
        <w:rPr>
          <w:b/>
          <w:bCs/>
        </w:rPr>
        <w:t xml:space="preserve">               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        </w:t>
      </w:r>
    </w:p>
    <w:sectPr w:rsidR="00E05401" w:rsidRPr="00C93B8F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CCDE" w14:textId="77777777"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14:paraId="12796C38" w14:textId="77777777"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5D9E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4CD8709B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B13A" w14:textId="77777777"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14:paraId="33D73374" w14:textId="77777777"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9125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526B3647" wp14:editId="760E1B1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01127DC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6D330094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58AA2FEA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 w15:restartNumberingAfterBreak="0">
    <w:nsid w:val="60026AA4"/>
    <w:multiLevelType w:val="hybridMultilevel"/>
    <w:tmpl w:val="5F4C4FBE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61082DE0"/>
    <w:multiLevelType w:val="hybridMultilevel"/>
    <w:tmpl w:val="56E4C3C2"/>
    <w:lvl w:ilvl="0" w:tplc="04160013">
      <w:start w:val="1"/>
      <w:numFmt w:val="upperRoman"/>
      <w:lvlText w:val="%1."/>
      <w:lvlJc w:val="right"/>
      <w:pPr>
        <w:ind w:left="1845" w:hanging="360"/>
      </w:p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62826627"/>
    <w:multiLevelType w:val="hybridMultilevel"/>
    <w:tmpl w:val="6C7C6ADC"/>
    <w:lvl w:ilvl="0" w:tplc="0416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505485144">
    <w:abstractNumId w:val="0"/>
  </w:num>
  <w:num w:numId="2" w16cid:durableId="825053281">
    <w:abstractNumId w:val="1"/>
  </w:num>
  <w:num w:numId="3" w16cid:durableId="1888907333">
    <w:abstractNumId w:val="4"/>
  </w:num>
  <w:num w:numId="4" w16cid:durableId="1666978148">
    <w:abstractNumId w:val="3"/>
  </w:num>
  <w:num w:numId="5" w16cid:durableId="16701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22F1"/>
    <w:rsid w:val="000435B6"/>
    <w:rsid w:val="00057AC3"/>
    <w:rsid w:val="000A5E67"/>
    <w:rsid w:val="000D2B6B"/>
    <w:rsid w:val="00110E0C"/>
    <w:rsid w:val="00140BE3"/>
    <w:rsid w:val="001943BF"/>
    <w:rsid w:val="00196F74"/>
    <w:rsid w:val="001D2E78"/>
    <w:rsid w:val="0024552A"/>
    <w:rsid w:val="002B579F"/>
    <w:rsid w:val="002E6903"/>
    <w:rsid w:val="003410C5"/>
    <w:rsid w:val="004A6F5F"/>
    <w:rsid w:val="00527CE7"/>
    <w:rsid w:val="005C4760"/>
    <w:rsid w:val="005E6DCF"/>
    <w:rsid w:val="0063579F"/>
    <w:rsid w:val="006920AA"/>
    <w:rsid w:val="006B1CD4"/>
    <w:rsid w:val="00732932"/>
    <w:rsid w:val="007B5DE8"/>
    <w:rsid w:val="007F32D3"/>
    <w:rsid w:val="007F7A45"/>
    <w:rsid w:val="00862E21"/>
    <w:rsid w:val="008760B0"/>
    <w:rsid w:val="008D2F2E"/>
    <w:rsid w:val="008D656A"/>
    <w:rsid w:val="009019CE"/>
    <w:rsid w:val="00960724"/>
    <w:rsid w:val="009D1653"/>
    <w:rsid w:val="00A30D55"/>
    <w:rsid w:val="00AD7FD1"/>
    <w:rsid w:val="00B148DB"/>
    <w:rsid w:val="00B24C40"/>
    <w:rsid w:val="00C45B85"/>
    <w:rsid w:val="00C50AD1"/>
    <w:rsid w:val="00C75B2A"/>
    <w:rsid w:val="00C93B8F"/>
    <w:rsid w:val="00CC7C7B"/>
    <w:rsid w:val="00CF6AB1"/>
    <w:rsid w:val="00E05401"/>
    <w:rsid w:val="00E36B90"/>
    <w:rsid w:val="00EF49AE"/>
    <w:rsid w:val="00F063D9"/>
    <w:rsid w:val="00F1485C"/>
    <w:rsid w:val="00F33504"/>
    <w:rsid w:val="00F5785D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3FF3E9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2026-03-13T19:03:00Z</cp:lastPrinted>
  <dcterms:created xsi:type="dcterms:W3CDTF">2026-03-13T18:55:00Z</dcterms:created>
  <dcterms:modified xsi:type="dcterms:W3CDTF">2026-03-13T19:04:00Z</dcterms:modified>
</cp:coreProperties>
</file>