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8AB" w14:textId="77777777" w:rsidR="00F82886" w:rsidRDefault="00F82886" w:rsidP="0094565B">
      <w:pPr>
        <w:pStyle w:val="SemEspaamento"/>
        <w:ind w:left="0" w:firstLine="0"/>
        <w:rPr>
          <w:rFonts w:eastAsia="Times New Roman"/>
          <w:szCs w:val="24"/>
        </w:rPr>
      </w:pPr>
    </w:p>
    <w:p w14:paraId="24757EBA" w14:textId="77777777" w:rsidR="00334FB3" w:rsidRDefault="00334FB3" w:rsidP="0094565B">
      <w:pPr>
        <w:pStyle w:val="SemEspaamento"/>
        <w:ind w:left="0" w:firstLine="0"/>
        <w:rPr>
          <w:rFonts w:eastAsia="Times New Roman"/>
          <w:szCs w:val="24"/>
        </w:rPr>
      </w:pPr>
    </w:p>
    <w:p w14:paraId="21EB808A" w14:textId="39F78FCA" w:rsidR="00DA492D" w:rsidRDefault="0094565B" w:rsidP="0094565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DA492D">
        <w:rPr>
          <w:rFonts w:eastAsia="Calibri"/>
          <w:b/>
          <w:bCs/>
          <w:szCs w:val="24"/>
        </w:rPr>
        <w:t>0</w:t>
      </w:r>
      <w:r w:rsidR="00B979AB">
        <w:rPr>
          <w:rFonts w:eastAsia="Calibri"/>
          <w:b/>
          <w:bCs/>
          <w:szCs w:val="24"/>
        </w:rPr>
        <w:t>7</w:t>
      </w:r>
      <w:r w:rsidRPr="00232363">
        <w:rPr>
          <w:rFonts w:eastAsia="Calibri"/>
          <w:b/>
          <w:bCs/>
          <w:szCs w:val="24"/>
        </w:rPr>
        <w:t>/202</w:t>
      </w:r>
      <w:r w:rsidR="00DA492D">
        <w:rPr>
          <w:rFonts w:eastAsia="Calibri"/>
          <w:b/>
          <w:bCs/>
          <w:szCs w:val="24"/>
        </w:rPr>
        <w:t>6</w:t>
      </w:r>
    </w:p>
    <w:p w14:paraId="129227BB" w14:textId="77777777" w:rsidR="00516035" w:rsidRDefault="00516035" w:rsidP="00516035">
      <w:pPr>
        <w:jc w:val="left"/>
        <w:rPr>
          <w:b/>
        </w:rPr>
      </w:pPr>
      <w:r w:rsidRPr="00986ECF">
        <w:rPr>
          <w:b/>
        </w:rPr>
        <w:t>AUTORIA: FRANCIELE PADILHA- REPUBLICANOS</w:t>
      </w:r>
      <w:r w:rsidRPr="00986ECF">
        <w:rPr>
          <w:b/>
        </w:rPr>
        <w:br/>
      </w:r>
    </w:p>
    <w:p w14:paraId="5F06717A" w14:textId="77777777" w:rsidR="00334FB3" w:rsidRPr="00986ECF" w:rsidRDefault="00334FB3" w:rsidP="00516035">
      <w:pPr>
        <w:jc w:val="left"/>
        <w:rPr>
          <w:b/>
        </w:rPr>
      </w:pPr>
    </w:p>
    <w:p w14:paraId="70164BCC" w14:textId="77777777" w:rsidR="00DA492D" w:rsidRDefault="00DA492D" w:rsidP="00DA492D">
      <w:r w:rsidRPr="00B7181B">
        <w:rPr>
          <w:b/>
          <w:bCs/>
        </w:rPr>
        <w:t>SÚMULA:</w:t>
      </w:r>
      <w:r w:rsidRPr="00B7181B">
        <w:t xml:space="preserve"> </w:t>
      </w:r>
      <w:r>
        <w:t>“</w:t>
      </w:r>
      <w:r w:rsidRPr="003A3D16">
        <w:t>Institui diretrizes para a instalação de câmeras de monitoramento no interior dos veículos de transporte público escolar do Município de Itanhangá – MT e dá outras providências</w:t>
      </w:r>
      <w:r>
        <w:t>”</w:t>
      </w:r>
      <w:r w:rsidRPr="003A3D16">
        <w:t>.</w:t>
      </w:r>
    </w:p>
    <w:p w14:paraId="772B9FD1" w14:textId="77777777" w:rsidR="00DA492D" w:rsidRPr="00B7181B" w:rsidRDefault="00DA492D" w:rsidP="00DA492D"/>
    <w:p w14:paraId="2266D117" w14:textId="77777777" w:rsidR="00DA492D" w:rsidRDefault="00DA492D" w:rsidP="00DA492D">
      <w:r w:rsidRPr="00B7181B">
        <w:t xml:space="preserve">A senhora </w:t>
      </w:r>
      <w:r w:rsidRPr="00B7181B">
        <w:rPr>
          <w:b/>
          <w:bCs/>
        </w:rPr>
        <w:t xml:space="preserve">Vereadora Franciele Padilha- REPUBLICANOS, </w:t>
      </w:r>
      <w:r w:rsidRPr="00B7181B">
        <w:t>no uso de suas atribuições legais e nos termos do Regimento Interno desta Casa de Leis, encaminha ao Soberano Plenário para a deliberação e aprovação, o seguinte Projeto de Lei:</w:t>
      </w:r>
    </w:p>
    <w:p w14:paraId="24AA2E8B" w14:textId="77777777" w:rsidR="00DA492D" w:rsidRPr="00B7181B" w:rsidRDefault="00DA492D" w:rsidP="00DA492D"/>
    <w:p w14:paraId="30F3B704" w14:textId="74D5067D" w:rsidR="00DA492D" w:rsidRDefault="00DA492D" w:rsidP="00DA492D">
      <w:r w:rsidRPr="003A3D16">
        <w:rPr>
          <w:b/>
          <w:bCs/>
        </w:rPr>
        <w:t>Art. 1º</w:t>
      </w:r>
      <w:r>
        <w:rPr>
          <w:b/>
          <w:bCs/>
        </w:rPr>
        <w:t xml:space="preserve"> </w:t>
      </w:r>
      <w:r w:rsidRPr="003A3D16">
        <w:t>Ficam instituídas diretrizes, no âmbito do Município de Itanhangá – MT, para a instalação de câmeras de monitoramento no interior dos veículos destinados ao transporte público escolar, com a finalidade de promover a segurança, o controle e a transparência na prestação do serviço.</w:t>
      </w:r>
    </w:p>
    <w:p w14:paraId="56A17F29" w14:textId="77777777" w:rsidR="00DA492D" w:rsidRPr="00DA492D" w:rsidRDefault="00DA492D" w:rsidP="00DA492D">
      <w:pPr>
        <w:rPr>
          <w:b/>
          <w:bCs/>
        </w:rPr>
      </w:pPr>
    </w:p>
    <w:p w14:paraId="5299DAE7" w14:textId="3131DD4B" w:rsidR="00DA492D" w:rsidRDefault="00DA492D" w:rsidP="00DA492D">
      <w:r w:rsidRPr="003A3D16">
        <w:rPr>
          <w:b/>
          <w:bCs/>
        </w:rPr>
        <w:t>Art. 2º</w:t>
      </w:r>
      <w:r>
        <w:rPr>
          <w:b/>
          <w:bCs/>
        </w:rPr>
        <w:t xml:space="preserve"> </w:t>
      </w:r>
      <w:r w:rsidRPr="003A3D16">
        <w:t>A eventual instalação das câmeras de monitoramento deverá observar a localização estratégica dos equipamentos, de modo a permitir o registro das áreas de circulação e convivência dos usuários, sendo vedada a captação de imagens em locais que possam comprometer a intimidade, a honra e a privacidade dos estudantes, motoristas e monitores.</w:t>
      </w:r>
    </w:p>
    <w:p w14:paraId="4D8A609A" w14:textId="77777777" w:rsidR="00DA492D" w:rsidRPr="00DA492D" w:rsidRDefault="00DA492D" w:rsidP="00DA492D">
      <w:pPr>
        <w:rPr>
          <w:b/>
          <w:bCs/>
        </w:rPr>
      </w:pPr>
    </w:p>
    <w:p w14:paraId="1F403899" w14:textId="423C2783" w:rsidR="00DA492D" w:rsidRPr="00DA492D" w:rsidRDefault="00DA492D" w:rsidP="00DA492D">
      <w:pPr>
        <w:rPr>
          <w:b/>
          <w:bCs/>
        </w:rPr>
      </w:pPr>
      <w:r w:rsidRPr="003A3D16">
        <w:rPr>
          <w:b/>
          <w:bCs/>
        </w:rPr>
        <w:t>Art. 3º</w:t>
      </w:r>
      <w:r>
        <w:rPr>
          <w:b/>
          <w:bCs/>
        </w:rPr>
        <w:t xml:space="preserve"> </w:t>
      </w:r>
      <w:r w:rsidRPr="003A3D16">
        <w:t>As imagens captadas, quando houver a adoção do sistema de monitoramento, deverão ser utilizadas exclusivamente para fins de segurança, fiscalização administrativa e apuração de eventuais ocorrências, observadas as disposições da Lei Federal nº 13.709, de 14 de agosto de 2018 (Lei Geral de Proteção de Dados Pessoais – LGPD).</w:t>
      </w:r>
    </w:p>
    <w:p w14:paraId="7DC80258" w14:textId="47158948" w:rsidR="00DA492D" w:rsidRPr="003A3D16" w:rsidRDefault="00DA492D" w:rsidP="00DA492D">
      <w:r w:rsidRPr="003A3D16">
        <w:lastRenderedPageBreak/>
        <w:t>§ 1º O tratamento das imagens deverá observar, no mínimo, os seguintes princípios:</w:t>
      </w:r>
      <w:r w:rsidRPr="003A3D16">
        <w:br/>
        <w:t>I – finalidade específica voltada à proteção da integridade física e moral dos usuários do transporte escolar;</w:t>
      </w:r>
      <w:r w:rsidRPr="003A3D16">
        <w:br/>
        <w:t>II – necessidade e proporcionalidade, com coleta limitada ao estritamente necessário;</w:t>
      </w:r>
      <w:r w:rsidRPr="003A3D16">
        <w:br/>
        <w:t>III – acesso restrito a servidores ou agentes públicos previamente autorizados;</w:t>
      </w:r>
      <w:r w:rsidRPr="003A3D16">
        <w:br/>
        <w:t xml:space="preserve">IV – armazenamento seguro das imagens pelo prazo máximo de </w:t>
      </w:r>
      <w:r w:rsidR="00CE39DC">
        <w:t xml:space="preserve">30 </w:t>
      </w:r>
      <w:r w:rsidRPr="003A3D16">
        <w:t>(</w:t>
      </w:r>
      <w:r w:rsidR="00CE39DC">
        <w:t xml:space="preserve"> trinta</w:t>
      </w:r>
      <w:r w:rsidRPr="003A3D16">
        <w:t>) dias, salvo quando necessárias para instrução de processo administrativo ou judicial;</w:t>
      </w:r>
      <w:r w:rsidRPr="003A3D16">
        <w:br/>
        <w:t>V – eliminação definitiva das imagens após o encerramento do prazo de guarda ou do respectivo procedimento.</w:t>
      </w:r>
    </w:p>
    <w:p w14:paraId="7D0EF615" w14:textId="77777777" w:rsidR="00DA492D" w:rsidRDefault="00DA492D" w:rsidP="00DA492D">
      <w:r w:rsidRPr="003A3D16">
        <w:t>§ 2º É vedada a divulgação, reprodução ou compartilhamento das imagens com terceiros, salvo por determinação judicial ou requisição formal de autoridade competente.</w:t>
      </w:r>
    </w:p>
    <w:p w14:paraId="5DE37049" w14:textId="77777777" w:rsidR="00DA492D" w:rsidRPr="003A3D16" w:rsidRDefault="00DA492D" w:rsidP="00DA492D"/>
    <w:p w14:paraId="1A0269DB" w14:textId="7A01E620" w:rsidR="00DA492D" w:rsidRPr="00DA492D" w:rsidRDefault="00DA492D" w:rsidP="00DA492D">
      <w:pPr>
        <w:rPr>
          <w:b/>
          <w:bCs/>
        </w:rPr>
      </w:pPr>
      <w:r w:rsidRPr="003A3D16">
        <w:rPr>
          <w:b/>
          <w:bCs/>
        </w:rPr>
        <w:t>Art. 4º</w:t>
      </w:r>
      <w:r>
        <w:rPr>
          <w:b/>
          <w:bCs/>
        </w:rPr>
        <w:t xml:space="preserve"> </w:t>
      </w:r>
      <w:r w:rsidRPr="003A3D16">
        <w:t>A Secretaria Municipal de Educação, em conjunto com os setores competentes da Administração Municipal, poderá acompanhar, fiscalizar e orientar a aplicação das diretrizes previstas nesta Lei, especialmente quanto à segurança da informação e ao tratamento das imagens.</w:t>
      </w:r>
    </w:p>
    <w:p w14:paraId="47FDFE96" w14:textId="2E39F35C" w:rsidR="00DA492D" w:rsidRDefault="00DA492D" w:rsidP="00DA492D">
      <w:r w:rsidRPr="003A3D16">
        <w:rPr>
          <w:b/>
          <w:bCs/>
        </w:rPr>
        <w:t>Art. 5º</w:t>
      </w:r>
      <w:r>
        <w:rPr>
          <w:b/>
          <w:bCs/>
        </w:rPr>
        <w:t xml:space="preserve"> </w:t>
      </w:r>
      <w:r w:rsidRPr="003A3D16">
        <w:t>O Poder Executivo Municipal poderá, observada a legislação vigente, firmar convênios, parcerias ou contratos com empresas especializadas para a eventual instalação, manutenção e gestão dos equipamentos de monitoramento</w:t>
      </w:r>
      <w:r>
        <w:t>.</w:t>
      </w:r>
    </w:p>
    <w:p w14:paraId="42862D26" w14:textId="77777777" w:rsidR="00DA492D" w:rsidRPr="00DA492D" w:rsidRDefault="00DA492D" w:rsidP="00DA492D">
      <w:pPr>
        <w:rPr>
          <w:b/>
          <w:bCs/>
        </w:rPr>
      </w:pPr>
    </w:p>
    <w:p w14:paraId="42B85C48" w14:textId="46A3B79E" w:rsidR="00DA492D" w:rsidRDefault="00DA492D" w:rsidP="00DA492D">
      <w:r w:rsidRPr="003A3D16">
        <w:rPr>
          <w:b/>
          <w:bCs/>
        </w:rPr>
        <w:t>Art. 6º</w:t>
      </w:r>
      <w:r>
        <w:rPr>
          <w:b/>
          <w:bCs/>
        </w:rPr>
        <w:t xml:space="preserve"> </w:t>
      </w:r>
      <w:r w:rsidRPr="003A3D16">
        <w:t>As despesas que eventualmente decorrerem da aplicação desta Lei correrão por conta de dotações orçamentárias próprias, caso venham a ser implementadas pelo Poder Executivo, respeitada a disponibilidade financeira do Município.</w:t>
      </w:r>
    </w:p>
    <w:p w14:paraId="296D5DA8" w14:textId="77777777" w:rsidR="00DA492D" w:rsidRPr="00DA492D" w:rsidRDefault="00DA492D" w:rsidP="00DA492D">
      <w:pPr>
        <w:rPr>
          <w:b/>
          <w:bCs/>
        </w:rPr>
      </w:pPr>
    </w:p>
    <w:p w14:paraId="1A36DDD3" w14:textId="0D44B491" w:rsidR="00DA492D" w:rsidRDefault="00DA492D" w:rsidP="00DA492D">
      <w:r w:rsidRPr="003A3D16">
        <w:rPr>
          <w:b/>
          <w:bCs/>
        </w:rPr>
        <w:t>Art. 7º</w:t>
      </w:r>
      <w:r>
        <w:rPr>
          <w:b/>
          <w:bCs/>
        </w:rPr>
        <w:t xml:space="preserve"> </w:t>
      </w:r>
      <w:r w:rsidRPr="003A3D16">
        <w:t xml:space="preserve">O Poder Executivo Municipal poderá, se entender necessário, regulamentar esta Lei, estabelecendo critérios técnicos para a </w:t>
      </w:r>
      <w:r w:rsidRPr="003A3D16">
        <w:lastRenderedPageBreak/>
        <w:t>instalação, operação, manutenção dos equipamentos e o acesso às imagens.</w:t>
      </w:r>
    </w:p>
    <w:p w14:paraId="40617E1D" w14:textId="77777777" w:rsidR="00DA492D" w:rsidRPr="00DA492D" w:rsidRDefault="00DA492D" w:rsidP="00DA492D">
      <w:pPr>
        <w:rPr>
          <w:b/>
          <w:bCs/>
        </w:rPr>
      </w:pPr>
    </w:p>
    <w:p w14:paraId="0A6E31D1" w14:textId="04FCD9FB" w:rsidR="00DA492D" w:rsidRDefault="00DA492D" w:rsidP="00DA492D">
      <w:r w:rsidRPr="003A3D16">
        <w:rPr>
          <w:b/>
          <w:bCs/>
        </w:rPr>
        <w:t>Art. 8º</w:t>
      </w:r>
      <w:r>
        <w:rPr>
          <w:b/>
          <w:bCs/>
        </w:rPr>
        <w:t xml:space="preserve"> </w:t>
      </w:r>
      <w:r w:rsidRPr="003A3D16">
        <w:t>Esta Lei entra em vigor na data de sua publicação.</w:t>
      </w:r>
    </w:p>
    <w:p w14:paraId="783E4D75" w14:textId="77777777" w:rsidR="00334FB3" w:rsidRPr="00516035" w:rsidRDefault="00334FB3" w:rsidP="00334FB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 xml:space="preserve">10 </w:t>
      </w:r>
      <w:r w:rsidRPr="00232363">
        <w:rPr>
          <w:szCs w:val="24"/>
        </w:rPr>
        <w:t xml:space="preserve">de </w:t>
      </w:r>
      <w:r>
        <w:rPr>
          <w:szCs w:val="24"/>
        </w:rPr>
        <w:t>fevereiro</w:t>
      </w:r>
      <w:r w:rsidRPr="00232363">
        <w:rPr>
          <w:szCs w:val="24"/>
        </w:rPr>
        <w:t xml:space="preserve"> de 202</w:t>
      </w:r>
      <w:r>
        <w:rPr>
          <w:szCs w:val="24"/>
        </w:rPr>
        <w:t>6</w:t>
      </w:r>
      <w:r w:rsidRPr="00232363">
        <w:rPr>
          <w:szCs w:val="24"/>
        </w:rPr>
        <w:t>.</w:t>
      </w:r>
    </w:p>
    <w:p w14:paraId="092E7E43" w14:textId="77777777" w:rsidR="00334FB3" w:rsidRDefault="00334FB3" w:rsidP="00334FB3">
      <w:pPr>
        <w:ind w:left="0" w:firstLine="0"/>
      </w:pPr>
    </w:p>
    <w:p w14:paraId="3101A3B3" w14:textId="77777777" w:rsidR="00334FB3" w:rsidRDefault="00334FB3" w:rsidP="00334FB3">
      <w:pPr>
        <w:ind w:left="0" w:firstLine="0"/>
      </w:pPr>
    </w:p>
    <w:p w14:paraId="57AE9473" w14:textId="77777777" w:rsidR="00334FB3" w:rsidRPr="009D5ACD" w:rsidRDefault="00334FB3" w:rsidP="00334FB3">
      <w:pPr>
        <w:pStyle w:val="SemEspaamento"/>
        <w:jc w:val="center"/>
        <w:rPr>
          <w:rFonts w:eastAsia="Calibri"/>
          <w:b/>
          <w:bCs/>
          <w:szCs w:val="24"/>
        </w:rPr>
      </w:pPr>
      <w:r w:rsidRPr="009D5ACD">
        <w:rPr>
          <w:b/>
          <w:bCs/>
        </w:rPr>
        <w:t>Franciele Padilha</w:t>
      </w:r>
    </w:p>
    <w:p w14:paraId="5F81DDE3" w14:textId="77777777" w:rsidR="00334FB3" w:rsidRPr="009D5ACD" w:rsidRDefault="00334FB3" w:rsidP="00334FB3">
      <w:pPr>
        <w:pStyle w:val="SemEspaamento"/>
        <w:ind w:left="0" w:firstLine="0"/>
        <w:jc w:val="center"/>
        <w:rPr>
          <w:rFonts w:eastAsia="Calibri"/>
          <w:bCs/>
          <w:szCs w:val="24"/>
        </w:rPr>
      </w:pPr>
      <w:r w:rsidRPr="009D5ACD">
        <w:rPr>
          <w:bCs/>
        </w:rPr>
        <w:t xml:space="preserve">Vereadora </w:t>
      </w:r>
      <w:r>
        <w:rPr>
          <w:bCs/>
        </w:rPr>
        <w:t xml:space="preserve">- </w:t>
      </w:r>
      <w:r w:rsidRPr="009D5ACD">
        <w:rPr>
          <w:bCs/>
        </w:rPr>
        <w:t>REPUBLICANOS</w:t>
      </w:r>
    </w:p>
    <w:p w14:paraId="343534FB" w14:textId="77777777" w:rsidR="00334FB3" w:rsidRPr="00DA492D" w:rsidRDefault="00334FB3" w:rsidP="00DA492D">
      <w:pPr>
        <w:rPr>
          <w:b/>
          <w:bCs/>
        </w:rPr>
      </w:pPr>
    </w:p>
    <w:p w14:paraId="4079C703" w14:textId="77777777" w:rsidR="00DA492D" w:rsidRPr="003A3D16" w:rsidRDefault="00DA492D" w:rsidP="00DA492D"/>
    <w:p w14:paraId="69DAEB5D" w14:textId="6C2B3AA4" w:rsidR="00DA492D" w:rsidRPr="003A3D16" w:rsidRDefault="00DA492D" w:rsidP="00AB215F">
      <w:pPr>
        <w:rPr>
          <w:b/>
          <w:bCs/>
        </w:rPr>
      </w:pPr>
      <w:r w:rsidRPr="003A3D16">
        <w:rPr>
          <w:b/>
          <w:bCs/>
        </w:rPr>
        <w:t xml:space="preserve">JUSTIFICATIVA AO PROJETO DE LEI N. </w:t>
      </w:r>
      <w:r>
        <w:rPr>
          <w:b/>
          <w:bCs/>
        </w:rPr>
        <w:t>07/2026</w:t>
      </w:r>
    </w:p>
    <w:p w14:paraId="0E8430CB" w14:textId="77777777" w:rsidR="00DA492D" w:rsidRPr="003A3D16" w:rsidRDefault="00DA492D" w:rsidP="00DA492D">
      <w:pPr>
        <w:rPr>
          <w:b/>
          <w:bCs/>
        </w:rPr>
      </w:pPr>
      <w:r w:rsidRPr="003A3D16">
        <w:rPr>
          <w:b/>
          <w:bCs/>
        </w:rPr>
        <w:t>Aos Exmos. Senhores VEREADORES E VEREADORAS.</w:t>
      </w:r>
    </w:p>
    <w:p w14:paraId="0050A5B4" w14:textId="77777777" w:rsidR="00DA492D" w:rsidRPr="003A3D16" w:rsidRDefault="00DA492D" w:rsidP="00DA492D">
      <w:r w:rsidRPr="003A3D16">
        <w:t>O presente Projeto de Lei tem por finalidade instituir diretrizes para a adoção de câmeras de monitoramento nos veículos do transporte público escolar do Município de Itanhangá – MT, como medida voltada ao fortalecimento da segurança, da transparência e da qualidade na prestação desse serviço essencial.</w:t>
      </w:r>
    </w:p>
    <w:p w14:paraId="30F1A895" w14:textId="77777777" w:rsidR="00DA492D" w:rsidRPr="003A3D16" w:rsidRDefault="00DA492D" w:rsidP="00DA492D">
      <w:r w:rsidRPr="003A3D16">
        <w:t>A proposta busca orientar a Administração Pública quanto à implementação de mecanismos que possam contribuir para a prevenção de situações de risco, a proteção da integridade física e emocional dos estudantes, bem como a segurança de motoristas e monitores que atuam diariamente no transporte escolar.</w:t>
      </w:r>
    </w:p>
    <w:p w14:paraId="41DD2CD4" w14:textId="77777777" w:rsidR="00DA492D" w:rsidRPr="003A3D16" w:rsidRDefault="00DA492D" w:rsidP="00DA492D">
      <w:r w:rsidRPr="003A3D16">
        <w:t>Além do caráter preventivo, o monitoramento por imagens, quando adotado, poderá auxiliar na apuração de eventuais ocorrências, garantindo maior segurança jurídica tanto ao Poder Público quanto aos usuários do serviço, sem prejuízo ao respeito à privacidade e à dignidade das pessoas envolvidas.</w:t>
      </w:r>
    </w:p>
    <w:p w14:paraId="5D0D9AEE" w14:textId="77777777" w:rsidR="00DA492D" w:rsidRPr="003A3D16" w:rsidRDefault="00DA492D" w:rsidP="00DA492D">
      <w:r w:rsidRPr="003A3D16">
        <w:t>Destaca-se que o Projeto observa rigorosamente os princípios da Lei Geral de Proteção de Dados Pessoais (LGPD), estabelecendo limites claros quanto ao uso, armazenamento e acesso às imagens, assegurando que tais registros sejam utilizados exclusivamente para fins legítimos e devidamente autorizados.</w:t>
      </w:r>
    </w:p>
    <w:p w14:paraId="6DFD7519" w14:textId="77777777" w:rsidR="00DA492D" w:rsidRPr="003A3D16" w:rsidRDefault="00DA492D" w:rsidP="00DA492D">
      <w:r w:rsidRPr="003A3D16">
        <w:lastRenderedPageBreak/>
        <w:t xml:space="preserve">Importante ressaltar que a iniciativa possui natureza orientadora e não impositiva, respeitando a autonomia administrativa e financeira do Poder Executivo </w:t>
      </w:r>
      <w:r>
        <w:t>Municipal.</w:t>
      </w:r>
    </w:p>
    <w:p w14:paraId="017A3C71" w14:textId="0F668C90" w:rsidR="00DA492D" w:rsidRDefault="00DA492D" w:rsidP="00AB215F">
      <w:r w:rsidRPr="003A3D16">
        <w:t xml:space="preserve">Diante da relevância social da matéria e do interesse público envolvido, solicito o apoio dos nobres Vereadores </w:t>
      </w:r>
      <w:r>
        <w:t xml:space="preserve">(a) </w:t>
      </w:r>
      <w:r w:rsidRPr="003A3D16">
        <w:t>para a aprovação do presente Projeto de Lei.</w:t>
      </w:r>
    </w:p>
    <w:p w14:paraId="44EF1B45" w14:textId="77777777" w:rsidR="00334FB3" w:rsidRPr="003A3D16" w:rsidRDefault="00334FB3" w:rsidP="00AB215F"/>
    <w:p w14:paraId="52BA5E33" w14:textId="16954903" w:rsidR="00516035" w:rsidRPr="00516035" w:rsidRDefault="00516035" w:rsidP="00516035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DA492D">
        <w:rPr>
          <w:szCs w:val="24"/>
        </w:rPr>
        <w:t xml:space="preserve">10 </w:t>
      </w:r>
      <w:r w:rsidRPr="00232363">
        <w:rPr>
          <w:szCs w:val="24"/>
        </w:rPr>
        <w:t xml:space="preserve">de </w:t>
      </w:r>
      <w:r w:rsidR="00DA492D">
        <w:rPr>
          <w:szCs w:val="24"/>
        </w:rPr>
        <w:t>fevereiro</w:t>
      </w:r>
      <w:r w:rsidRPr="00232363">
        <w:rPr>
          <w:szCs w:val="24"/>
        </w:rPr>
        <w:t xml:space="preserve"> de 202</w:t>
      </w:r>
      <w:r w:rsidR="00DA492D">
        <w:rPr>
          <w:szCs w:val="24"/>
        </w:rPr>
        <w:t>6</w:t>
      </w:r>
      <w:r w:rsidRPr="00232363">
        <w:rPr>
          <w:szCs w:val="24"/>
        </w:rPr>
        <w:t>.</w:t>
      </w:r>
    </w:p>
    <w:p w14:paraId="2A0BBB0C" w14:textId="77777777" w:rsidR="00516035" w:rsidRDefault="00516035" w:rsidP="00AB215F">
      <w:pPr>
        <w:ind w:left="0" w:firstLine="0"/>
      </w:pPr>
    </w:p>
    <w:p w14:paraId="3CD7A744" w14:textId="77777777" w:rsidR="00516035" w:rsidRPr="009D5ACD" w:rsidRDefault="00516035" w:rsidP="00516035">
      <w:pPr>
        <w:pStyle w:val="SemEspaamento"/>
        <w:jc w:val="center"/>
        <w:rPr>
          <w:rFonts w:eastAsia="Calibri"/>
          <w:b/>
          <w:bCs/>
          <w:szCs w:val="24"/>
        </w:rPr>
      </w:pPr>
      <w:r w:rsidRPr="009D5ACD">
        <w:rPr>
          <w:b/>
          <w:bCs/>
        </w:rPr>
        <w:t>Franciele Padilha</w:t>
      </w:r>
    </w:p>
    <w:p w14:paraId="3838A62F" w14:textId="77777777" w:rsidR="00516035" w:rsidRPr="009D5ACD" w:rsidRDefault="00516035" w:rsidP="00516035">
      <w:pPr>
        <w:pStyle w:val="SemEspaamento"/>
        <w:ind w:left="0" w:firstLine="0"/>
        <w:jc w:val="center"/>
        <w:rPr>
          <w:rFonts w:eastAsia="Calibri"/>
          <w:bCs/>
          <w:szCs w:val="24"/>
        </w:rPr>
      </w:pPr>
      <w:r w:rsidRPr="009D5ACD">
        <w:rPr>
          <w:bCs/>
        </w:rPr>
        <w:t xml:space="preserve">Vereadora </w:t>
      </w:r>
      <w:r>
        <w:rPr>
          <w:bCs/>
        </w:rPr>
        <w:t xml:space="preserve">- </w:t>
      </w:r>
      <w:r w:rsidRPr="009D5ACD">
        <w:rPr>
          <w:bCs/>
        </w:rPr>
        <w:t>REPUBLICANOS</w:t>
      </w:r>
    </w:p>
    <w:p w14:paraId="1B803A77" w14:textId="77777777" w:rsidR="00470A39" w:rsidRDefault="00470A39" w:rsidP="00516035">
      <w:pPr>
        <w:autoSpaceDE w:val="0"/>
        <w:autoSpaceDN w:val="0"/>
        <w:adjustRightInd w:val="0"/>
        <w:jc w:val="center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2E0B" w14:textId="77777777" w:rsidR="00932306" w:rsidRDefault="00932306" w:rsidP="00FC15F9">
      <w:pPr>
        <w:spacing w:after="0" w:line="240" w:lineRule="auto"/>
      </w:pPr>
      <w:r>
        <w:separator/>
      </w:r>
    </w:p>
  </w:endnote>
  <w:endnote w:type="continuationSeparator" w:id="0">
    <w:p w14:paraId="4D585C57" w14:textId="77777777" w:rsidR="00932306" w:rsidRDefault="00932306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894D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B653A6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97D9" w14:textId="77777777" w:rsidR="00932306" w:rsidRDefault="00932306" w:rsidP="00FC15F9">
      <w:pPr>
        <w:spacing w:after="0" w:line="240" w:lineRule="auto"/>
      </w:pPr>
      <w:r>
        <w:separator/>
      </w:r>
    </w:p>
  </w:footnote>
  <w:footnote w:type="continuationSeparator" w:id="0">
    <w:p w14:paraId="043D3D79" w14:textId="77777777" w:rsidR="00932306" w:rsidRDefault="00932306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834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618A072F" wp14:editId="07426E1E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F33B92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2E529A6F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31FB4DA5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909696">
    <w:abstractNumId w:val="2"/>
  </w:num>
  <w:num w:numId="2" w16cid:durableId="1694258455">
    <w:abstractNumId w:val="4"/>
  </w:num>
  <w:num w:numId="3" w16cid:durableId="1484397147">
    <w:abstractNumId w:val="3"/>
  </w:num>
  <w:num w:numId="4" w16cid:durableId="1415472611">
    <w:abstractNumId w:val="6"/>
  </w:num>
  <w:num w:numId="5" w16cid:durableId="1607539432">
    <w:abstractNumId w:val="5"/>
  </w:num>
  <w:num w:numId="6" w16cid:durableId="1500460039">
    <w:abstractNumId w:val="1"/>
  </w:num>
  <w:num w:numId="7" w16cid:durableId="1379471620">
    <w:abstractNumId w:val="0"/>
  </w:num>
  <w:num w:numId="8" w16cid:durableId="1489788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111B8"/>
    <w:rsid w:val="0027496B"/>
    <w:rsid w:val="00284AC5"/>
    <w:rsid w:val="0029546F"/>
    <w:rsid w:val="002A4E98"/>
    <w:rsid w:val="002B579F"/>
    <w:rsid w:val="00334FB3"/>
    <w:rsid w:val="003A23AE"/>
    <w:rsid w:val="003B01E7"/>
    <w:rsid w:val="003B5119"/>
    <w:rsid w:val="00437F7D"/>
    <w:rsid w:val="00470A39"/>
    <w:rsid w:val="004A6F5F"/>
    <w:rsid w:val="00516035"/>
    <w:rsid w:val="00527CE7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32306"/>
    <w:rsid w:val="0094565B"/>
    <w:rsid w:val="00986ECF"/>
    <w:rsid w:val="009D1653"/>
    <w:rsid w:val="009D420E"/>
    <w:rsid w:val="009D4F0B"/>
    <w:rsid w:val="00A271EA"/>
    <w:rsid w:val="00A5550F"/>
    <w:rsid w:val="00AB215F"/>
    <w:rsid w:val="00AD7FD1"/>
    <w:rsid w:val="00AE33BB"/>
    <w:rsid w:val="00AE75B8"/>
    <w:rsid w:val="00AF3D77"/>
    <w:rsid w:val="00B224D9"/>
    <w:rsid w:val="00B26350"/>
    <w:rsid w:val="00B64EC1"/>
    <w:rsid w:val="00B6616B"/>
    <w:rsid w:val="00B7103B"/>
    <w:rsid w:val="00B93B63"/>
    <w:rsid w:val="00B979AB"/>
    <w:rsid w:val="00BA49E8"/>
    <w:rsid w:val="00BF576E"/>
    <w:rsid w:val="00C02BFB"/>
    <w:rsid w:val="00C50AD1"/>
    <w:rsid w:val="00C75B2A"/>
    <w:rsid w:val="00C81667"/>
    <w:rsid w:val="00CC7C7B"/>
    <w:rsid w:val="00CE39DC"/>
    <w:rsid w:val="00CF7AAF"/>
    <w:rsid w:val="00D503BA"/>
    <w:rsid w:val="00DA492D"/>
    <w:rsid w:val="00E05401"/>
    <w:rsid w:val="00E21C1F"/>
    <w:rsid w:val="00ED2BAB"/>
    <w:rsid w:val="00F063D9"/>
    <w:rsid w:val="00F82886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9A403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character" w:styleId="nfase">
    <w:name w:val="Emphasis"/>
    <w:basedOn w:val="Fontepargpadro"/>
    <w:uiPriority w:val="20"/>
    <w:qFormat/>
    <w:rsid w:val="00516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7916-6698-4B18-BB4D-0EEB85BD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2026-02-16T20:04:00Z</cp:lastPrinted>
  <dcterms:created xsi:type="dcterms:W3CDTF">2026-02-11T19:06:00Z</dcterms:created>
  <dcterms:modified xsi:type="dcterms:W3CDTF">2026-02-16T20:05:00Z</dcterms:modified>
</cp:coreProperties>
</file>