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2EF5" w14:textId="77777777" w:rsidR="00EF6558" w:rsidRDefault="00EF6558" w:rsidP="00224030">
      <w:pPr>
        <w:spacing w:after="0" w:line="240" w:lineRule="auto"/>
        <w:rPr>
          <w:rFonts w:ascii="Courier New" w:eastAsia="Calibri" w:hAnsi="Courier New" w:cs="Courier New"/>
          <w:b/>
          <w:bCs/>
          <w:sz w:val="24"/>
          <w:szCs w:val="24"/>
          <w:lang w:eastAsia="zh-CN" w:bidi="hi-IN"/>
        </w:rPr>
      </w:pPr>
    </w:p>
    <w:p w14:paraId="5B849A98" w14:textId="550AAD48" w:rsidR="00224030" w:rsidRPr="00224030" w:rsidRDefault="00224030" w:rsidP="00224030">
      <w:pPr>
        <w:spacing w:after="0" w:line="240" w:lineRule="auto"/>
        <w:rPr>
          <w:rFonts w:ascii="Courier New" w:eastAsia="Calibri" w:hAnsi="Courier New" w:cs="Courier New"/>
          <w:b/>
          <w:bCs/>
          <w:sz w:val="24"/>
          <w:szCs w:val="24"/>
          <w:lang w:eastAsia="zh-CN" w:bidi="hi-IN"/>
        </w:rPr>
      </w:pPr>
      <w:r w:rsidRPr="00224030">
        <w:rPr>
          <w:rFonts w:ascii="Courier New" w:eastAsia="Calibri" w:hAnsi="Courier New" w:cs="Courier New"/>
          <w:b/>
          <w:bCs/>
          <w:sz w:val="24"/>
          <w:szCs w:val="24"/>
          <w:lang w:eastAsia="zh-CN" w:bidi="hi-IN"/>
        </w:rPr>
        <w:t>DECRETO LEGISLATIVO Nº</w:t>
      </w:r>
      <w:r w:rsidR="003F2B83">
        <w:rPr>
          <w:rFonts w:ascii="Courier New" w:eastAsia="Calibri" w:hAnsi="Courier New" w:cs="Courier New"/>
          <w:b/>
          <w:bCs/>
          <w:sz w:val="24"/>
          <w:szCs w:val="24"/>
          <w:lang w:eastAsia="zh-CN" w:bidi="hi-IN"/>
        </w:rPr>
        <w:t xml:space="preserve"> </w:t>
      </w:r>
      <w:r w:rsidRPr="00224030">
        <w:rPr>
          <w:rFonts w:ascii="Courier New" w:eastAsia="Calibri" w:hAnsi="Courier New" w:cs="Courier New"/>
          <w:b/>
          <w:bCs/>
          <w:sz w:val="24"/>
          <w:szCs w:val="24"/>
          <w:lang w:eastAsia="zh-CN" w:bidi="hi-IN"/>
        </w:rPr>
        <w:t>00</w:t>
      </w:r>
      <w:r w:rsidR="000C1B08">
        <w:rPr>
          <w:rFonts w:ascii="Courier New" w:eastAsia="Calibri" w:hAnsi="Courier New" w:cs="Courier New"/>
          <w:b/>
          <w:bCs/>
          <w:sz w:val="24"/>
          <w:szCs w:val="24"/>
          <w:lang w:eastAsia="zh-CN" w:bidi="hi-IN"/>
        </w:rPr>
        <w:t>3</w:t>
      </w:r>
      <w:r w:rsidRPr="00224030">
        <w:rPr>
          <w:rFonts w:ascii="Courier New" w:eastAsia="Calibri" w:hAnsi="Courier New" w:cs="Courier New"/>
          <w:b/>
          <w:bCs/>
          <w:sz w:val="24"/>
          <w:szCs w:val="24"/>
          <w:lang w:eastAsia="zh-CN" w:bidi="hi-IN"/>
        </w:rPr>
        <w:t>/202</w:t>
      </w:r>
      <w:r>
        <w:rPr>
          <w:rFonts w:ascii="Courier New" w:eastAsia="Calibri" w:hAnsi="Courier New" w:cs="Courier New"/>
          <w:b/>
          <w:bCs/>
          <w:sz w:val="24"/>
          <w:szCs w:val="24"/>
          <w:lang w:eastAsia="zh-CN" w:bidi="hi-IN"/>
        </w:rPr>
        <w:t>6</w:t>
      </w:r>
    </w:p>
    <w:p w14:paraId="092B8E44" w14:textId="5003962A" w:rsidR="00224030" w:rsidRPr="00224030" w:rsidRDefault="00224030" w:rsidP="00224030">
      <w:pPr>
        <w:spacing w:after="0" w:line="240" w:lineRule="auto"/>
        <w:rPr>
          <w:rFonts w:ascii="Courier New" w:eastAsia="Calibri" w:hAnsi="Courier New" w:cs="Courier New"/>
          <w:b/>
          <w:bCs/>
          <w:sz w:val="24"/>
          <w:szCs w:val="24"/>
          <w:lang w:eastAsia="zh-CN" w:bidi="hi-IN"/>
        </w:rPr>
      </w:pPr>
      <w:r w:rsidRPr="00224030">
        <w:rPr>
          <w:rFonts w:ascii="Courier New" w:eastAsia="Calibri" w:hAnsi="Courier New" w:cs="Courier New"/>
          <w:b/>
          <w:bCs/>
          <w:sz w:val="24"/>
          <w:szCs w:val="24"/>
          <w:lang w:eastAsia="zh-CN" w:bidi="hi-IN"/>
        </w:rPr>
        <w:t xml:space="preserve">DATA: </w:t>
      </w:r>
      <w:r>
        <w:rPr>
          <w:rFonts w:ascii="Courier New" w:eastAsia="Calibri" w:hAnsi="Courier New" w:cs="Courier New"/>
          <w:b/>
          <w:bCs/>
          <w:sz w:val="24"/>
          <w:szCs w:val="24"/>
          <w:lang w:eastAsia="zh-CN" w:bidi="hi-IN"/>
        </w:rPr>
        <w:t>0</w:t>
      </w:r>
      <w:r w:rsidR="00AF007D">
        <w:rPr>
          <w:rFonts w:ascii="Courier New" w:eastAsia="Calibri" w:hAnsi="Courier New" w:cs="Courier New"/>
          <w:b/>
          <w:bCs/>
          <w:sz w:val="24"/>
          <w:szCs w:val="24"/>
          <w:lang w:eastAsia="zh-CN" w:bidi="hi-IN"/>
        </w:rPr>
        <w:t>3</w:t>
      </w:r>
      <w:r w:rsidRPr="00224030">
        <w:rPr>
          <w:rFonts w:ascii="Courier New" w:eastAsia="Calibri" w:hAnsi="Courier New" w:cs="Courier New"/>
          <w:b/>
          <w:bCs/>
          <w:sz w:val="24"/>
          <w:szCs w:val="24"/>
          <w:lang w:eastAsia="zh-CN" w:bidi="hi-IN"/>
        </w:rPr>
        <w:t xml:space="preserve"> DE</w:t>
      </w:r>
      <w:r>
        <w:rPr>
          <w:rFonts w:ascii="Courier New" w:eastAsia="Calibri" w:hAnsi="Courier New" w:cs="Courier New"/>
          <w:b/>
          <w:bCs/>
          <w:sz w:val="24"/>
          <w:szCs w:val="24"/>
          <w:lang w:eastAsia="zh-CN" w:bidi="hi-IN"/>
        </w:rPr>
        <w:t xml:space="preserve"> MARÇO</w:t>
      </w:r>
      <w:r w:rsidRPr="00224030">
        <w:rPr>
          <w:rFonts w:ascii="Courier New" w:eastAsia="Calibri" w:hAnsi="Courier New" w:cs="Courier New"/>
          <w:b/>
          <w:bCs/>
          <w:sz w:val="24"/>
          <w:szCs w:val="24"/>
          <w:lang w:eastAsia="zh-CN" w:bidi="hi-IN"/>
        </w:rPr>
        <w:t xml:space="preserve"> DE 202</w:t>
      </w:r>
      <w:r>
        <w:rPr>
          <w:rFonts w:ascii="Courier New" w:eastAsia="Calibri" w:hAnsi="Courier New" w:cs="Courier New"/>
          <w:b/>
          <w:bCs/>
          <w:sz w:val="24"/>
          <w:szCs w:val="24"/>
          <w:lang w:eastAsia="zh-CN" w:bidi="hi-IN"/>
        </w:rPr>
        <w:t>6</w:t>
      </w:r>
      <w:r w:rsidRPr="00224030">
        <w:rPr>
          <w:rFonts w:ascii="Courier New" w:eastAsia="Calibri" w:hAnsi="Courier New" w:cs="Courier New"/>
          <w:b/>
          <w:bCs/>
          <w:sz w:val="24"/>
          <w:szCs w:val="24"/>
          <w:lang w:eastAsia="zh-CN" w:bidi="hi-IN"/>
        </w:rPr>
        <w:t>.</w:t>
      </w:r>
    </w:p>
    <w:p w14:paraId="66FD8065" w14:textId="77777777" w:rsidR="00224030" w:rsidRPr="00224030" w:rsidRDefault="00224030" w:rsidP="00224030">
      <w:pPr>
        <w:spacing w:after="0" w:line="240" w:lineRule="auto"/>
        <w:rPr>
          <w:rFonts w:ascii="Courier New" w:eastAsia="Calibri" w:hAnsi="Courier New" w:cs="Courier New"/>
          <w:b/>
          <w:bCs/>
          <w:sz w:val="24"/>
          <w:szCs w:val="24"/>
          <w:lang w:eastAsia="zh-CN" w:bidi="hi-IN"/>
        </w:rPr>
      </w:pPr>
    </w:p>
    <w:p w14:paraId="26339DA7" w14:textId="77777777" w:rsidR="00224030" w:rsidRPr="00224030" w:rsidRDefault="00224030" w:rsidP="00224030">
      <w:pPr>
        <w:spacing w:after="0" w:line="240" w:lineRule="auto"/>
        <w:ind w:right="3827"/>
        <w:jc w:val="both"/>
        <w:rPr>
          <w:rFonts w:ascii="Courier New" w:eastAsia="Calibri" w:hAnsi="Courier New" w:cs="Courier New"/>
          <w:b/>
          <w:sz w:val="24"/>
          <w:szCs w:val="24"/>
          <w:lang w:eastAsia="zh-CN" w:bidi="hi-IN"/>
        </w:rPr>
      </w:pPr>
    </w:p>
    <w:p w14:paraId="6564EC09" w14:textId="77777777" w:rsidR="002E767D" w:rsidRPr="00EF6558" w:rsidRDefault="002E767D" w:rsidP="002E767D">
      <w:pPr>
        <w:suppressAutoHyphens/>
        <w:autoSpaceDN w:val="0"/>
        <w:spacing w:after="225" w:line="240" w:lineRule="auto"/>
        <w:ind w:right="4252"/>
        <w:jc w:val="both"/>
        <w:textAlignment w:val="baseline"/>
        <w:rPr>
          <w:rFonts w:ascii="Courier New" w:eastAsia="SimSun" w:hAnsi="Courier New" w:cs="Courier New"/>
          <w:i/>
          <w:iCs/>
          <w:color w:val="333333"/>
          <w:kern w:val="3"/>
          <w:sz w:val="24"/>
          <w:szCs w:val="24"/>
          <w:lang w:eastAsia="zh-CN" w:bidi="hi-IN"/>
        </w:rPr>
      </w:pPr>
      <w:r w:rsidRPr="002E767D">
        <w:rPr>
          <w:rFonts w:ascii="Courier New" w:eastAsia="SimSun" w:hAnsi="Courier New" w:cs="Courier New"/>
          <w:b/>
          <w:bCs/>
          <w:color w:val="333333"/>
          <w:kern w:val="3"/>
          <w:sz w:val="24"/>
          <w:szCs w:val="24"/>
          <w:lang w:eastAsia="zh-CN" w:bidi="hi-IN"/>
        </w:rPr>
        <w:t xml:space="preserve">SÚMULA: </w:t>
      </w:r>
      <w:r w:rsidRPr="00EF6558">
        <w:rPr>
          <w:rFonts w:ascii="Courier New" w:eastAsia="SimSun" w:hAnsi="Courier New" w:cs="Courier New"/>
          <w:i/>
          <w:iCs/>
          <w:color w:val="333333"/>
          <w:kern w:val="3"/>
          <w:sz w:val="24"/>
          <w:szCs w:val="24"/>
          <w:lang w:eastAsia="zh-CN" w:bidi="hi-IN"/>
        </w:rPr>
        <w:t>“CONCEDE REVISÃO GERAL ANUAL NOS SUBISIDIO DOS VEREADORES E VEREADORAS DA CÂMARA MUNICIPAL DE ITANHANGÁ-MT, E DÁ OUTRAS PROVIDÊNCIAS”.</w:t>
      </w:r>
    </w:p>
    <w:p w14:paraId="6BBFFACC" w14:textId="77777777" w:rsidR="002E767D" w:rsidRPr="002E767D" w:rsidRDefault="002E767D"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p>
    <w:p w14:paraId="3F0542AB" w14:textId="77777777" w:rsidR="002E767D" w:rsidRDefault="002E767D" w:rsidP="00EF6558">
      <w:pPr>
        <w:suppressAutoHyphens/>
        <w:autoSpaceDN w:val="0"/>
        <w:spacing w:after="225" w:line="240" w:lineRule="auto"/>
        <w:ind w:firstLine="1418"/>
        <w:jc w:val="both"/>
        <w:textAlignment w:val="baseline"/>
        <w:rPr>
          <w:rFonts w:ascii="Courier New" w:eastAsia="SimSun" w:hAnsi="Courier New" w:cs="Courier New"/>
          <w:color w:val="333333"/>
          <w:kern w:val="3"/>
          <w:sz w:val="24"/>
          <w:szCs w:val="24"/>
          <w:lang w:eastAsia="zh-CN" w:bidi="hi-IN"/>
        </w:rPr>
      </w:pPr>
      <w:r w:rsidRPr="002E767D">
        <w:rPr>
          <w:rFonts w:ascii="Courier New" w:eastAsia="SimSun" w:hAnsi="Courier New" w:cs="Courier New"/>
          <w:b/>
          <w:bCs/>
          <w:i/>
          <w:iCs/>
          <w:color w:val="333333"/>
          <w:kern w:val="3"/>
          <w:sz w:val="24"/>
          <w:szCs w:val="24"/>
          <w:lang w:eastAsia="zh-CN" w:bidi="hi-IN"/>
        </w:rPr>
        <w:t>O Sr. Irineu Sandeski</w:t>
      </w:r>
      <w:r w:rsidRPr="002E767D">
        <w:rPr>
          <w:rFonts w:ascii="Courier New" w:eastAsia="SimSun" w:hAnsi="Courier New" w:cs="Courier New"/>
          <w:color w:val="333333"/>
          <w:kern w:val="3"/>
          <w:sz w:val="24"/>
          <w:szCs w:val="24"/>
          <w:lang w:eastAsia="zh-CN" w:bidi="hi-IN"/>
        </w:rPr>
        <w:t>, Presidente da Câmara Municipal de Itanhangá, Estado do Mato Grosso, no uso das suas atribuições legais, que lhe são conferidas no Artigo 25 do Regimento Interno, bem como Artigo 3º, da Lei 699/2023.</w:t>
      </w:r>
    </w:p>
    <w:p w14:paraId="3CB375C0" w14:textId="77777777" w:rsidR="00EF6558" w:rsidRPr="002E767D" w:rsidRDefault="00EF6558" w:rsidP="00EF6558">
      <w:pPr>
        <w:suppressAutoHyphens/>
        <w:autoSpaceDN w:val="0"/>
        <w:spacing w:after="225" w:line="240" w:lineRule="auto"/>
        <w:ind w:firstLine="1418"/>
        <w:jc w:val="both"/>
        <w:textAlignment w:val="baseline"/>
        <w:rPr>
          <w:rFonts w:ascii="Courier New" w:eastAsia="SimSun" w:hAnsi="Courier New" w:cs="Courier New"/>
          <w:color w:val="333333"/>
          <w:kern w:val="3"/>
          <w:sz w:val="24"/>
          <w:szCs w:val="24"/>
          <w:lang w:eastAsia="zh-CN" w:bidi="hi-IN"/>
        </w:rPr>
      </w:pPr>
    </w:p>
    <w:p w14:paraId="4A556685" w14:textId="77777777" w:rsidR="002E767D" w:rsidRPr="002E767D" w:rsidRDefault="002E767D" w:rsidP="00EF6558">
      <w:pPr>
        <w:suppressAutoHyphens/>
        <w:autoSpaceDN w:val="0"/>
        <w:spacing w:after="225" w:line="240" w:lineRule="auto"/>
        <w:ind w:firstLine="1134"/>
        <w:jc w:val="both"/>
        <w:textAlignment w:val="baseline"/>
        <w:rPr>
          <w:rFonts w:ascii="Courier New" w:eastAsia="SimSun" w:hAnsi="Courier New" w:cs="Courier New"/>
          <w:color w:val="333333"/>
          <w:kern w:val="3"/>
          <w:sz w:val="24"/>
          <w:szCs w:val="24"/>
          <w:lang w:eastAsia="zh-CN" w:bidi="hi-IN"/>
        </w:rPr>
      </w:pPr>
      <w:r w:rsidRPr="00EF6558">
        <w:rPr>
          <w:rFonts w:ascii="Courier New" w:eastAsia="SimSun" w:hAnsi="Courier New" w:cs="Courier New"/>
          <w:b/>
          <w:bCs/>
          <w:color w:val="333333"/>
          <w:kern w:val="3"/>
          <w:sz w:val="24"/>
          <w:szCs w:val="24"/>
          <w:lang w:eastAsia="zh-CN" w:bidi="hi-IN"/>
        </w:rPr>
        <w:t>Art. 1º</w:t>
      </w:r>
      <w:r w:rsidRPr="002E767D">
        <w:rPr>
          <w:rFonts w:ascii="Courier New" w:eastAsia="SimSun" w:hAnsi="Courier New" w:cs="Courier New"/>
          <w:color w:val="333333"/>
          <w:kern w:val="3"/>
          <w:sz w:val="24"/>
          <w:szCs w:val="24"/>
          <w:lang w:eastAsia="zh-CN" w:bidi="hi-IN"/>
        </w:rPr>
        <w:t xml:space="preserve"> - Conceder revisão geral anual no subsídio dos Vereadores e vereadoras da Câmara Municipal de Itanhangá, nos termos do art. 3º da Lei Municipal de nº. 699/2023, com a aplicação do índice (INPC), no montante de 3,90%. (três inteiros e noventa centésimos por cento), referente ao INPC acumulado de janeiro a dezembro de 2025.</w:t>
      </w:r>
    </w:p>
    <w:p w14:paraId="579647BC" w14:textId="77777777" w:rsidR="002E767D" w:rsidRPr="002E767D" w:rsidRDefault="002E767D" w:rsidP="00EF6558">
      <w:pPr>
        <w:suppressAutoHyphens/>
        <w:autoSpaceDN w:val="0"/>
        <w:spacing w:after="225" w:line="240" w:lineRule="auto"/>
        <w:ind w:left="708" w:firstLine="708"/>
        <w:jc w:val="both"/>
        <w:textAlignment w:val="baseline"/>
        <w:rPr>
          <w:rFonts w:ascii="Courier New" w:eastAsia="SimSun" w:hAnsi="Courier New" w:cs="Courier New"/>
          <w:color w:val="333333"/>
          <w:kern w:val="3"/>
          <w:sz w:val="24"/>
          <w:szCs w:val="24"/>
          <w:lang w:eastAsia="zh-CN" w:bidi="hi-IN"/>
        </w:rPr>
      </w:pPr>
      <w:r w:rsidRPr="002E767D">
        <w:rPr>
          <w:rFonts w:ascii="Courier New" w:eastAsia="SimSun" w:hAnsi="Courier New" w:cs="Courier New"/>
          <w:color w:val="333333"/>
          <w:kern w:val="3"/>
          <w:sz w:val="24"/>
          <w:szCs w:val="24"/>
          <w:lang w:eastAsia="zh-CN" w:bidi="hi-IN"/>
        </w:rPr>
        <w:t>I – 3,90% de janeiro de 2025 a dezembro de 2025.</w:t>
      </w:r>
    </w:p>
    <w:p w14:paraId="43D25485" w14:textId="77777777" w:rsidR="002E767D" w:rsidRPr="002E767D" w:rsidRDefault="002E767D" w:rsidP="00EF6558">
      <w:pPr>
        <w:suppressAutoHyphens/>
        <w:autoSpaceDN w:val="0"/>
        <w:spacing w:after="225" w:line="240" w:lineRule="auto"/>
        <w:ind w:firstLine="1134"/>
        <w:jc w:val="both"/>
        <w:textAlignment w:val="baseline"/>
        <w:rPr>
          <w:rFonts w:ascii="Courier New" w:eastAsia="SimSun" w:hAnsi="Courier New" w:cs="Courier New"/>
          <w:color w:val="333333"/>
          <w:kern w:val="3"/>
          <w:sz w:val="24"/>
          <w:szCs w:val="24"/>
          <w:lang w:eastAsia="zh-CN" w:bidi="hi-IN"/>
        </w:rPr>
      </w:pPr>
      <w:r w:rsidRPr="00EF6558">
        <w:rPr>
          <w:rFonts w:ascii="Courier New" w:eastAsia="SimSun" w:hAnsi="Courier New" w:cs="Courier New"/>
          <w:b/>
          <w:bCs/>
          <w:color w:val="333333"/>
          <w:kern w:val="3"/>
          <w:sz w:val="24"/>
          <w:szCs w:val="24"/>
          <w:lang w:eastAsia="zh-CN" w:bidi="hi-IN"/>
        </w:rPr>
        <w:t>Art. 2º</w:t>
      </w:r>
      <w:r w:rsidRPr="002E767D">
        <w:rPr>
          <w:rFonts w:ascii="Courier New" w:eastAsia="SimSun" w:hAnsi="Courier New" w:cs="Courier New"/>
          <w:color w:val="333333"/>
          <w:kern w:val="3"/>
          <w:sz w:val="24"/>
          <w:szCs w:val="24"/>
          <w:lang w:eastAsia="zh-CN" w:bidi="hi-IN"/>
        </w:rPr>
        <w:t xml:space="preserve"> - Este Decreto entrará em vigor na data de sua publicação, retroagindo seus efeitos legais a partir de 01 de fevereiro de 2026.</w:t>
      </w:r>
    </w:p>
    <w:p w14:paraId="77014DCD" w14:textId="77777777" w:rsidR="002E767D" w:rsidRPr="002E767D" w:rsidRDefault="002E767D" w:rsidP="00EF6558">
      <w:pPr>
        <w:pStyle w:val="SemEspaamento"/>
        <w:rPr>
          <w:lang w:eastAsia="zh-CN" w:bidi="hi-IN"/>
        </w:rPr>
      </w:pPr>
    </w:p>
    <w:p w14:paraId="0812A95D" w14:textId="77777777" w:rsidR="002E767D" w:rsidRPr="002E767D" w:rsidRDefault="002E767D" w:rsidP="00EF6558">
      <w:pPr>
        <w:suppressAutoHyphens/>
        <w:autoSpaceDN w:val="0"/>
        <w:spacing w:after="225" w:line="240" w:lineRule="auto"/>
        <w:ind w:firstLine="1134"/>
        <w:jc w:val="both"/>
        <w:textAlignment w:val="baseline"/>
        <w:rPr>
          <w:rFonts w:ascii="Courier New" w:eastAsia="SimSun" w:hAnsi="Courier New" w:cs="Courier New"/>
          <w:color w:val="333333"/>
          <w:kern w:val="3"/>
          <w:sz w:val="24"/>
          <w:szCs w:val="24"/>
          <w:lang w:eastAsia="zh-CN" w:bidi="hi-IN"/>
        </w:rPr>
      </w:pPr>
      <w:r w:rsidRPr="00EF6558">
        <w:rPr>
          <w:rFonts w:ascii="Courier New" w:eastAsia="SimSun" w:hAnsi="Courier New" w:cs="Courier New"/>
          <w:b/>
          <w:bCs/>
          <w:color w:val="333333"/>
          <w:kern w:val="3"/>
          <w:sz w:val="24"/>
          <w:szCs w:val="24"/>
          <w:lang w:eastAsia="zh-CN" w:bidi="hi-IN"/>
        </w:rPr>
        <w:t>Art. 3º</w:t>
      </w:r>
      <w:r w:rsidRPr="002E767D">
        <w:rPr>
          <w:rFonts w:ascii="Courier New" w:eastAsia="SimSun" w:hAnsi="Courier New" w:cs="Courier New"/>
          <w:color w:val="333333"/>
          <w:kern w:val="3"/>
          <w:sz w:val="24"/>
          <w:szCs w:val="24"/>
          <w:lang w:eastAsia="zh-CN" w:bidi="hi-IN"/>
        </w:rPr>
        <w:t xml:space="preserve"> - Revogam-se as disposições em contrário.</w:t>
      </w:r>
    </w:p>
    <w:p w14:paraId="2061DC46" w14:textId="77777777" w:rsidR="009A4858" w:rsidRDefault="009A4858"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p>
    <w:p w14:paraId="4EF7F9E0" w14:textId="39F72F00" w:rsidR="002E767D" w:rsidRPr="002E767D" w:rsidRDefault="002E767D"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r w:rsidRPr="002E767D">
        <w:rPr>
          <w:rFonts w:ascii="Courier New" w:eastAsia="SimSun" w:hAnsi="Courier New" w:cs="Courier New"/>
          <w:color w:val="333333"/>
          <w:kern w:val="3"/>
          <w:sz w:val="24"/>
          <w:szCs w:val="24"/>
          <w:lang w:eastAsia="zh-CN" w:bidi="hi-IN"/>
        </w:rPr>
        <w:t xml:space="preserve">Câmara Municipal de Itanhangá – MT, </w:t>
      </w:r>
      <w:r w:rsidR="008B251D">
        <w:rPr>
          <w:rFonts w:ascii="Courier New" w:eastAsia="SimSun" w:hAnsi="Courier New" w:cs="Courier New"/>
          <w:color w:val="333333"/>
          <w:kern w:val="3"/>
          <w:sz w:val="24"/>
          <w:szCs w:val="24"/>
          <w:lang w:eastAsia="zh-CN" w:bidi="hi-IN"/>
        </w:rPr>
        <w:t>29</w:t>
      </w:r>
      <w:r w:rsidRPr="002E767D">
        <w:rPr>
          <w:rFonts w:ascii="Courier New" w:eastAsia="SimSun" w:hAnsi="Courier New" w:cs="Courier New"/>
          <w:color w:val="333333"/>
          <w:kern w:val="3"/>
          <w:sz w:val="24"/>
          <w:szCs w:val="24"/>
          <w:lang w:eastAsia="zh-CN" w:bidi="hi-IN"/>
        </w:rPr>
        <w:t xml:space="preserve"> de </w:t>
      </w:r>
      <w:r w:rsidR="008B251D">
        <w:rPr>
          <w:rFonts w:ascii="Courier New" w:eastAsia="SimSun" w:hAnsi="Courier New" w:cs="Courier New"/>
          <w:color w:val="333333"/>
          <w:kern w:val="3"/>
          <w:sz w:val="24"/>
          <w:szCs w:val="24"/>
          <w:lang w:eastAsia="zh-CN" w:bidi="hi-IN"/>
        </w:rPr>
        <w:t>abril</w:t>
      </w:r>
      <w:r w:rsidRPr="002E767D">
        <w:rPr>
          <w:rFonts w:ascii="Courier New" w:eastAsia="SimSun" w:hAnsi="Courier New" w:cs="Courier New"/>
          <w:color w:val="333333"/>
          <w:kern w:val="3"/>
          <w:sz w:val="24"/>
          <w:szCs w:val="24"/>
          <w:lang w:eastAsia="zh-CN" w:bidi="hi-IN"/>
        </w:rPr>
        <w:t xml:space="preserve"> de 2026.</w:t>
      </w:r>
    </w:p>
    <w:p w14:paraId="1A39DCD8" w14:textId="77777777" w:rsidR="002E767D" w:rsidRPr="002E767D" w:rsidRDefault="002E767D"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p>
    <w:p w14:paraId="38DA1579" w14:textId="77777777" w:rsidR="002E767D" w:rsidRPr="002E767D" w:rsidRDefault="002E767D" w:rsidP="00EF6558">
      <w:pPr>
        <w:suppressAutoHyphens/>
        <w:autoSpaceDN w:val="0"/>
        <w:spacing w:after="225" w:line="240" w:lineRule="auto"/>
        <w:textAlignment w:val="baseline"/>
        <w:rPr>
          <w:rFonts w:ascii="Courier New" w:eastAsia="SimSun" w:hAnsi="Courier New" w:cs="Courier New"/>
          <w:color w:val="333333"/>
          <w:kern w:val="3"/>
          <w:sz w:val="24"/>
          <w:szCs w:val="24"/>
          <w:lang w:eastAsia="zh-CN" w:bidi="hi-IN"/>
        </w:rPr>
      </w:pPr>
      <w:r w:rsidRPr="002E767D">
        <w:rPr>
          <w:rFonts w:ascii="Courier New" w:eastAsia="SimSun" w:hAnsi="Courier New" w:cs="Courier New"/>
          <w:color w:val="333333"/>
          <w:kern w:val="3"/>
          <w:sz w:val="24"/>
          <w:szCs w:val="24"/>
          <w:lang w:eastAsia="zh-CN" w:bidi="hi-IN"/>
        </w:rPr>
        <w:t>Publique - se e afixe.</w:t>
      </w:r>
    </w:p>
    <w:p w14:paraId="21730B0F" w14:textId="77777777" w:rsidR="00EF6558" w:rsidRPr="002E767D" w:rsidRDefault="00EF6558"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p>
    <w:p w14:paraId="5D647B8C" w14:textId="77777777" w:rsidR="002E767D" w:rsidRPr="002E767D" w:rsidRDefault="002E767D" w:rsidP="002E767D">
      <w:pPr>
        <w:suppressAutoHyphens/>
        <w:autoSpaceDN w:val="0"/>
        <w:spacing w:after="225" w:line="240" w:lineRule="auto"/>
        <w:jc w:val="right"/>
        <w:textAlignment w:val="baseline"/>
        <w:rPr>
          <w:rFonts w:ascii="Courier New" w:eastAsia="SimSun" w:hAnsi="Courier New" w:cs="Courier New"/>
          <w:color w:val="333333"/>
          <w:kern w:val="3"/>
          <w:sz w:val="24"/>
          <w:szCs w:val="24"/>
          <w:lang w:eastAsia="zh-CN" w:bidi="hi-IN"/>
        </w:rPr>
      </w:pPr>
    </w:p>
    <w:p w14:paraId="070DCCFA" w14:textId="77777777" w:rsidR="00EF6558" w:rsidRPr="00224030" w:rsidRDefault="00EF6558" w:rsidP="00EF6558">
      <w:pPr>
        <w:spacing w:after="0" w:line="240" w:lineRule="auto"/>
        <w:jc w:val="center"/>
        <w:rPr>
          <w:rFonts w:ascii="Courier New" w:eastAsia="Calibri" w:hAnsi="Courier New" w:cs="Courier New"/>
          <w:b/>
          <w:bCs/>
          <w:sz w:val="24"/>
          <w:szCs w:val="24"/>
          <w:lang w:eastAsia="zh-CN" w:bidi="hi-IN"/>
        </w:rPr>
      </w:pPr>
      <w:r>
        <w:rPr>
          <w:rFonts w:ascii="Courier New" w:eastAsia="Calibri" w:hAnsi="Courier New" w:cs="Courier New"/>
          <w:b/>
          <w:bCs/>
          <w:sz w:val="24"/>
          <w:szCs w:val="24"/>
          <w:lang w:eastAsia="zh-CN" w:bidi="hi-IN"/>
        </w:rPr>
        <w:t>Irineu Sandeski</w:t>
      </w:r>
    </w:p>
    <w:p w14:paraId="377D4ED7" w14:textId="77777777" w:rsidR="00EF6558" w:rsidRPr="00224030" w:rsidRDefault="00EF6558" w:rsidP="00EF6558">
      <w:pPr>
        <w:spacing w:after="0" w:line="240" w:lineRule="auto"/>
        <w:jc w:val="center"/>
        <w:rPr>
          <w:rFonts w:ascii="Courier New" w:eastAsia="Calibri" w:hAnsi="Courier New" w:cs="Courier New"/>
          <w:b/>
          <w:bCs/>
          <w:sz w:val="24"/>
          <w:szCs w:val="24"/>
          <w:lang w:eastAsia="zh-CN" w:bidi="hi-IN"/>
        </w:rPr>
      </w:pPr>
      <w:r w:rsidRPr="00224030">
        <w:rPr>
          <w:rFonts w:ascii="Courier New" w:eastAsia="Calibri" w:hAnsi="Courier New" w:cs="Courier New"/>
          <w:b/>
          <w:bCs/>
          <w:sz w:val="24"/>
          <w:szCs w:val="24"/>
          <w:lang w:eastAsia="zh-CN" w:bidi="hi-IN"/>
        </w:rPr>
        <w:t>Presidente</w:t>
      </w:r>
    </w:p>
    <w:p w14:paraId="5D465489" w14:textId="77777777" w:rsidR="00EF6558" w:rsidRPr="00224030" w:rsidRDefault="00EF6558" w:rsidP="00EF6558">
      <w:pPr>
        <w:spacing w:after="0" w:line="240" w:lineRule="auto"/>
        <w:jc w:val="center"/>
        <w:rPr>
          <w:rFonts w:ascii="Courier New" w:eastAsia="Calibri" w:hAnsi="Courier New" w:cs="Courier New"/>
          <w:b/>
          <w:bCs/>
          <w:sz w:val="24"/>
          <w:szCs w:val="24"/>
          <w:lang w:eastAsia="zh-CN" w:bidi="hi-IN"/>
        </w:rPr>
      </w:pPr>
      <w:r w:rsidRPr="00224030">
        <w:rPr>
          <w:rFonts w:ascii="Courier New" w:eastAsia="Calibri" w:hAnsi="Courier New" w:cs="Courier New"/>
          <w:b/>
          <w:bCs/>
          <w:sz w:val="24"/>
          <w:szCs w:val="24"/>
          <w:lang w:eastAsia="zh-CN" w:bidi="hi-IN"/>
        </w:rPr>
        <w:t>Câmara Municipal de Itanhangá.</w:t>
      </w:r>
    </w:p>
    <w:sectPr w:rsidR="00EF6558" w:rsidRPr="00224030"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5F54" w14:textId="77777777" w:rsidR="00E83FFE" w:rsidRDefault="00E83FFE" w:rsidP="00FC15F9">
      <w:pPr>
        <w:spacing w:after="0" w:line="240" w:lineRule="auto"/>
      </w:pPr>
      <w:r>
        <w:separator/>
      </w:r>
    </w:p>
  </w:endnote>
  <w:endnote w:type="continuationSeparator" w:id="0">
    <w:p w14:paraId="1898D8DF" w14:textId="77777777" w:rsidR="00E83FFE" w:rsidRDefault="00E83FF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4577"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14:paraId="4D9FAFE2" w14:textId="77777777"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color w:val="000000"/>
        <w:sz w:val="21"/>
        <w:szCs w:val="21"/>
      </w:rPr>
      <w:t xml:space="preserve">  </w:t>
    </w:r>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23" w14:textId="77777777" w:rsidR="00E83FFE" w:rsidRDefault="00E83FFE" w:rsidP="00FC15F9">
      <w:pPr>
        <w:spacing w:after="0" w:line="240" w:lineRule="auto"/>
      </w:pPr>
      <w:r>
        <w:separator/>
      </w:r>
    </w:p>
  </w:footnote>
  <w:footnote w:type="continuationSeparator" w:id="0">
    <w:p w14:paraId="4F29BF32" w14:textId="77777777" w:rsidR="00E83FFE" w:rsidRDefault="00E83FF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8204" w14:textId="77777777" w:rsidR="00FC15F9" w:rsidRPr="00FC15F9" w:rsidRDefault="00FC15F9" w:rsidP="00FC15F9">
    <w:pPr>
      <w:spacing w:after="0" w:line="240" w:lineRule="auto"/>
      <w:jc w:val="center"/>
      <w:rPr>
        <w:rFonts w:ascii="Times New Roman" w:eastAsia="Calibri" w:hAnsi="Times New Roman" w:cs="Times New Roman"/>
        <w:b/>
        <w:color w:val="0000FF"/>
        <w:sz w:val="44"/>
        <w:szCs w:val="44"/>
      </w:rPr>
    </w:pPr>
    <w:r w:rsidRPr="00FC15F9">
      <w:rPr>
        <w:rFonts w:ascii="Times New Roman" w:eastAsia="Calibri" w:hAnsi="Times New Roman" w:cs="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ascii="Calibri" w:eastAsia="Calibri" w:hAnsi="Calibri" w:cs="Times New Roman"/>
        <w:b/>
        <w:color w:val="0000FF"/>
        <w:sz w:val="44"/>
        <w:szCs w:val="44"/>
      </w:rPr>
      <w:tab/>
    </w:r>
    <w:r w:rsidRPr="00FC15F9">
      <w:rPr>
        <w:rFonts w:ascii="Times New Roman" w:eastAsia="Calibri" w:hAnsi="Times New Roman" w:cs="Times New Roman"/>
        <w:b/>
        <w:color w:val="0000FF"/>
        <w:sz w:val="44"/>
        <w:szCs w:val="44"/>
      </w:rPr>
      <w:t>Estado de Mato Grosso</w:t>
    </w:r>
  </w:p>
  <w:p w14:paraId="2B4C8C1A" w14:textId="77777777"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 w:val="24"/>
        <w:szCs w:val="24"/>
      </w:rPr>
      <w:t xml:space="preserve">                                  </w:t>
    </w:r>
    <w:r w:rsidRPr="00FC15F9">
      <w:rPr>
        <w:rFonts w:ascii="Times New Roman" w:eastAsia="Calibri" w:hAnsi="Times New Roman" w:cs="Times New Roman"/>
        <w:b/>
        <w:bCs/>
        <w:color w:val="0000FF"/>
        <w:sz w:val="48"/>
        <w:szCs w:val="48"/>
        <w:u w:val="single"/>
      </w:rPr>
      <w:t>Câmara Municipal de Itanhangá</w:t>
    </w:r>
  </w:p>
  <w:p w14:paraId="32A78136" w14:textId="6E936E68" w:rsidR="00FC15F9" w:rsidRPr="00FC15F9" w:rsidRDefault="00FC15F9" w:rsidP="00FC15F9">
    <w:pPr>
      <w:spacing w:after="0" w:line="240" w:lineRule="auto"/>
      <w:rPr>
        <w:rFonts w:ascii="Times New Roman" w:eastAsia="Calibri" w:hAnsi="Times New Roman" w:cs="Times New Roman"/>
        <w:b/>
        <w:color w:val="0000FF"/>
        <w:sz w:val="24"/>
        <w:szCs w:val="24"/>
      </w:rPr>
    </w:pPr>
    <w:r w:rsidRPr="00FC15F9">
      <w:rPr>
        <w:rFonts w:ascii="Times New Roman" w:eastAsia="Calibri" w:hAnsi="Times New Roman" w:cs="Times New Roman"/>
        <w:b/>
        <w:color w:val="0000FF"/>
        <w:sz w:val="24"/>
        <w:szCs w:val="24"/>
      </w:rPr>
      <w:t xml:space="preserve">                                                Gestão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/202</w:t>
    </w:r>
    <w:r>
      <w:rPr>
        <w:rFonts w:ascii="Times New Roman" w:eastAsia="Calibri" w:hAnsi="Times New Roman" w:cs="Times New Roman"/>
        <w:b/>
        <w:color w:val="0000FF"/>
        <w:sz w:val="24"/>
        <w:szCs w:val="24"/>
      </w:rPr>
      <w:t>8</w:t>
    </w:r>
    <w:r w:rsidRPr="00FC15F9">
      <w:rPr>
        <w:rFonts w:ascii="Times New Roman" w:eastAsia="Calibri" w:hAnsi="Times New Roman" w:cs="Times New Roman"/>
        <w:b/>
        <w:color w:val="0000FF"/>
        <w:sz w:val="24"/>
        <w:szCs w:val="24"/>
      </w:rPr>
      <w:t xml:space="preserve"> – Biênio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 xml:space="preserve"> - 202</w:t>
    </w:r>
    <w:r>
      <w:rPr>
        <w:rFonts w:ascii="Times New Roman" w:eastAsia="Calibri" w:hAnsi="Times New Roman" w:cs="Times New Roman"/>
        <w:b/>
        <w:color w:val="0000FF"/>
        <w:sz w:val="24"/>
        <w:szCs w:val="24"/>
      </w:rPr>
      <w:t>6</w:t>
    </w:r>
    <w:r w:rsidRPr="00FC15F9">
      <w:rPr>
        <w:rFonts w:ascii="Times New Roman" w:eastAsia="Calibri" w:hAnsi="Times New Roman" w:cs="Times New Roman"/>
        <w:b/>
        <w:color w:val="0000FF"/>
        <w:sz w:val="24"/>
        <w:szCs w:val="24"/>
      </w:rPr>
      <w:t xml:space="preserve">. </w:t>
    </w:r>
  </w:p>
  <w:p w14:paraId="5F14BE32" w14:textId="77777777" w:rsidR="00FC15F9" w:rsidRDefault="00FC15F9" w:rsidP="00FC15F9">
    <w:pPr>
      <w:spacing w:after="0" w:line="240" w:lineRule="auto"/>
    </w:pPr>
    <w:r w:rsidRPr="00FC15F9">
      <w:rPr>
        <w:rFonts w:ascii="Times New Roman" w:eastAsia="Calibri" w:hAnsi="Times New Roman" w:cs="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C1B08"/>
    <w:rsid w:val="00160290"/>
    <w:rsid w:val="00224030"/>
    <w:rsid w:val="002E767D"/>
    <w:rsid w:val="003F2B83"/>
    <w:rsid w:val="00595E8B"/>
    <w:rsid w:val="008B251D"/>
    <w:rsid w:val="008E3BDF"/>
    <w:rsid w:val="0099010C"/>
    <w:rsid w:val="009A4858"/>
    <w:rsid w:val="009D1653"/>
    <w:rsid w:val="00AF007D"/>
    <w:rsid w:val="00E05401"/>
    <w:rsid w:val="00E731D4"/>
    <w:rsid w:val="00E83FFE"/>
    <w:rsid w:val="00EF6558"/>
    <w:rsid w:val="00FC1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1BAB1"/>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uiPriority w:val="1"/>
    <w:qFormat/>
    <w:rsid w:val="00EF6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177</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cp:lastPrinted>2026-04-29T18:26:00Z</cp:lastPrinted>
  <dcterms:created xsi:type="dcterms:W3CDTF">2026-04-29T18:17:00Z</dcterms:created>
  <dcterms:modified xsi:type="dcterms:W3CDTF">2026-04-29T18:50:00Z</dcterms:modified>
</cp:coreProperties>
</file>