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CD80" w14:textId="77777777" w:rsidR="00CA14C7" w:rsidRDefault="00CA14C7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3AAF33C1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731F77">
        <w:rPr>
          <w:rFonts w:ascii="Courier New" w:eastAsia="Times New Roman" w:hAnsi="Courier New" w:cs="Courier New"/>
          <w:b/>
          <w:sz w:val="24"/>
          <w:szCs w:val="24"/>
        </w:rPr>
        <w:t>1</w:t>
      </w:r>
      <w:r w:rsidR="00363961">
        <w:rPr>
          <w:rFonts w:ascii="Courier New" w:eastAsia="Times New Roman" w:hAnsi="Courier New" w:cs="Courier New"/>
          <w:b/>
          <w:sz w:val="24"/>
          <w:szCs w:val="24"/>
        </w:rPr>
        <w:t>9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564CCE8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BE3162">
        <w:rPr>
          <w:rFonts w:ascii="Courier New" w:eastAsia="Times New Roman" w:hAnsi="Courier New" w:cs="Courier New"/>
          <w:i/>
          <w:sz w:val="24"/>
          <w:szCs w:val="24"/>
        </w:rPr>
        <w:t>22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BE3162">
        <w:rPr>
          <w:rFonts w:ascii="Courier New" w:eastAsia="Times New Roman" w:hAnsi="Courier New" w:cs="Courier New"/>
          <w:i/>
          <w:sz w:val="24"/>
          <w:szCs w:val="24"/>
        </w:rPr>
        <w:t>ABRIL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7FC6B488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707D54">
        <w:rPr>
          <w:rFonts w:ascii="Courier New" w:eastAsia="Times New Roman" w:hAnsi="Courier New" w:cs="Courier New"/>
          <w:b/>
          <w:i/>
          <w:sz w:val="24"/>
          <w:szCs w:val="24"/>
        </w:rPr>
        <w:t>2</w:t>
      </w:r>
      <w:r w:rsidR="000B3A74">
        <w:rPr>
          <w:rFonts w:ascii="Courier New" w:eastAsia="Times New Roman" w:hAnsi="Courier New" w:cs="Courier New"/>
          <w:b/>
          <w:i/>
          <w:sz w:val="24"/>
          <w:szCs w:val="24"/>
        </w:rPr>
        <w:t>3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28EB5B94" w14:textId="6FAAC374" w:rsidR="0001389C" w:rsidRPr="0001389C" w:rsidRDefault="00D1095A" w:rsidP="0001389C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01389C" w:rsidRPr="0001389C">
        <w:rPr>
          <w:rFonts w:ascii="Courier New" w:eastAsia="Calibri" w:hAnsi="Courier New" w:cs="Courier New"/>
          <w:bCs/>
          <w:color w:val="000000"/>
          <w:sz w:val="24"/>
          <w:szCs w:val="24"/>
        </w:rPr>
        <w:t xml:space="preserve"> </w:t>
      </w:r>
      <w:r w:rsidR="0001389C" w:rsidRPr="0001389C">
        <w:rPr>
          <w:rFonts w:ascii="Courier New" w:eastAsia="Times New Roman" w:hAnsi="Courier New" w:cs="Courier New"/>
          <w:i/>
          <w:iCs/>
          <w:sz w:val="24"/>
          <w:szCs w:val="24"/>
        </w:rPr>
        <w:t>“Declara de Utilidade Pública a Associação Clube Amigos do Laço, e dá outras providências.”</w:t>
      </w:r>
    </w:p>
    <w:p w14:paraId="7F13A10B" w14:textId="682507D7" w:rsidR="0092076C" w:rsidRPr="0001389C" w:rsidRDefault="0092076C" w:rsidP="0092076C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01389C">
        <w:rPr>
          <w:rFonts w:ascii="Courier New" w:eastAsia="Times New Roman" w:hAnsi="Courier New" w:cs="Courier New"/>
          <w:i/>
          <w:iCs/>
          <w:sz w:val="24"/>
          <w:szCs w:val="24"/>
        </w:rPr>
        <w:t xml:space="preserve"> </w:t>
      </w:r>
    </w:p>
    <w:p w14:paraId="6130A3D4" w14:textId="77777777" w:rsidR="00FC2DD5" w:rsidRPr="0092076C" w:rsidRDefault="00FC2DD5" w:rsidP="0092076C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</w:p>
    <w:bookmarkEnd w:id="0"/>
    <w:p w14:paraId="0124660C" w14:textId="77777777" w:rsidR="009F5010" w:rsidRPr="009F5010" w:rsidRDefault="009F5010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FDB75BA" w14:textId="45C44D3D" w:rsidR="0092076C" w:rsidRDefault="00DA06AD" w:rsidP="0092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2BDEE8BD" w14:textId="77777777" w:rsidR="0001389C" w:rsidRDefault="0001389C" w:rsidP="0092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FB2B224" w14:textId="77777777" w:rsidR="0001389C" w:rsidRDefault="0001389C" w:rsidP="0092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1BB0F58" w14:textId="77777777" w:rsidR="0001389C" w:rsidRPr="0001389C" w:rsidRDefault="0001389C" w:rsidP="0001389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1389C">
        <w:rPr>
          <w:rFonts w:ascii="Courier New" w:eastAsia="Times New Roman" w:hAnsi="Courier New" w:cs="Courier New"/>
          <w:b/>
          <w:sz w:val="24"/>
          <w:szCs w:val="24"/>
        </w:rPr>
        <w:t>Art. 1º</w:t>
      </w:r>
      <w:r w:rsidRPr="0001389C">
        <w:rPr>
          <w:rFonts w:ascii="Courier New" w:eastAsia="Times New Roman" w:hAnsi="Courier New" w:cs="Courier New"/>
          <w:bCs/>
          <w:sz w:val="24"/>
          <w:szCs w:val="24"/>
        </w:rPr>
        <w:t xml:space="preserve"> Fica declarada de Utilidade Pública Municipal a Associação Clube Amigos do Laço, inscrita no CNPJ sob o nº 60.410.201/0001-99, com sede na zona rural do município de Itanhangá – MT.</w:t>
      </w:r>
    </w:p>
    <w:p w14:paraId="6048959B" w14:textId="77777777" w:rsidR="0001389C" w:rsidRPr="0001389C" w:rsidRDefault="0001389C" w:rsidP="0001389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BA05810" w14:textId="77777777" w:rsidR="0001389C" w:rsidRPr="0001389C" w:rsidRDefault="0001389C" w:rsidP="0001389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1389C">
        <w:rPr>
          <w:rFonts w:ascii="Courier New" w:eastAsia="Times New Roman" w:hAnsi="Courier New" w:cs="Courier New"/>
          <w:b/>
          <w:sz w:val="24"/>
          <w:szCs w:val="24"/>
        </w:rPr>
        <w:t>Art. 2º</w:t>
      </w:r>
      <w:r w:rsidRPr="0001389C">
        <w:rPr>
          <w:rFonts w:ascii="Courier New" w:eastAsia="Times New Roman" w:hAnsi="Courier New" w:cs="Courier New"/>
          <w:bCs/>
          <w:sz w:val="24"/>
          <w:szCs w:val="24"/>
        </w:rPr>
        <w:t xml:space="preserve"> A entidade deverá apresentar, anualmente, ao Poder Executivo Municipal, relatório de suas atividades, bem como a prestação de contas dos recursos eventualmente recebidos do Município.</w:t>
      </w:r>
    </w:p>
    <w:p w14:paraId="315F4836" w14:textId="77777777" w:rsidR="0001389C" w:rsidRPr="0001389C" w:rsidRDefault="0001389C" w:rsidP="0001389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F6216C3" w14:textId="77777777" w:rsidR="0001389C" w:rsidRPr="0001389C" w:rsidRDefault="0001389C" w:rsidP="0001389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1389C">
        <w:rPr>
          <w:rFonts w:ascii="Courier New" w:eastAsia="Times New Roman" w:hAnsi="Courier New" w:cs="Courier New"/>
          <w:b/>
          <w:sz w:val="24"/>
          <w:szCs w:val="24"/>
        </w:rPr>
        <w:t>Art. 3º</w:t>
      </w:r>
      <w:r w:rsidRPr="0001389C">
        <w:rPr>
          <w:rFonts w:ascii="Courier New" w:eastAsia="Times New Roman" w:hAnsi="Courier New" w:cs="Courier New"/>
          <w:bCs/>
          <w:sz w:val="24"/>
          <w:szCs w:val="24"/>
        </w:rPr>
        <w:t xml:space="preserve"> Cessarão automaticamente os efeitos da declaração de utilidade pública caso a entidade:</w:t>
      </w:r>
    </w:p>
    <w:p w14:paraId="6FF48BCF" w14:textId="77777777" w:rsidR="0001389C" w:rsidRDefault="0001389C" w:rsidP="0001389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10FF3D4" w14:textId="2B0EC050" w:rsidR="0001389C" w:rsidRPr="0001389C" w:rsidRDefault="0001389C" w:rsidP="0001389C">
      <w:pPr>
        <w:spacing w:after="0" w:line="240" w:lineRule="auto"/>
        <w:ind w:firstLine="1418"/>
        <w:rPr>
          <w:rFonts w:ascii="Courier New" w:eastAsia="Times New Roman" w:hAnsi="Courier New" w:cs="Courier New"/>
          <w:bCs/>
          <w:sz w:val="24"/>
          <w:szCs w:val="24"/>
        </w:rPr>
      </w:pPr>
      <w:r w:rsidRPr="0001389C">
        <w:rPr>
          <w:rFonts w:ascii="Courier New" w:eastAsia="Times New Roman" w:hAnsi="Courier New" w:cs="Courier New"/>
          <w:bCs/>
          <w:sz w:val="24"/>
          <w:szCs w:val="24"/>
        </w:rPr>
        <w:t>I – Deixar de cumprir suas finalidades estatutárias;</w:t>
      </w:r>
    </w:p>
    <w:p w14:paraId="3C0A06AC" w14:textId="77777777" w:rsidR="0001389C" w:rsidRPr="0001389C" w:rsidRDefault="0001389C" w:rsidP="0001389C">
      <w:pPr>
        <w:spacing w:after="0" w:line="240" w:lineRule="auto"/>
        <w:ind w:firstLine="1418"/>
        <w:rPr>
          <w:rFonts w:ascii="Courier New" w:eastAsia="Times New Roman" w:hAnsi="Courier New" w:cs="Courier New"/>
          <w:bCs/>
          <w:sz w:val="24"/>
          <w:szCs w:val="24"/>
        </w:rPr>
      </w:pPr>
      <w:r w:rsidRPr="0001389C">
        <w:rPr>
          <w:rFonts w:ascii="Courier New" w:eastAsia="Times New Roman" w:hAnsi="Courier New" w:cs="Courier New"/>
          <w:bCs/>
          <w:sz w:val="24"/>
          <w:szCs w:val="24"/>
        </w:rPr>
        <w:t>II – Alterar sua natureza jurídica ou finalidade;</w:t>
      </w:r>
    </w:p>
    <w:p w14:paraId="67AEDB95" w14:textId="77777777" w:rsidR="0001389C" w:rsidRPr="0001389C" w:rsidRDefault="0001389C" w:rsidP="0001389C">
      <w:pPr>
        <w:spacing w:after="0" w:line="240" w:lineRule="auto"/>
        <w:ind w:firstLine="1418"/>
        <w:rPr>
          <w:rFonts w:ascii="Courier New" w:eastAsia="Times New Roman" w:hAnsi="Courier New" w:cs="Courier New"/>
          <w:bCs/>
          <w:sz w:val="24"/>
          <w:szCs w:val="24"/>
        </w:rPr>
      </w:pPr>
      <w:r w:rsidRPr="0001389C">
        <w:rPr>
          <w:rFonts w:ascii="Courier New" w:eastAsia="Times New Roman" w:hAnsi="Courier New" w:cs="Courier New"/>
          <w:bCs/>
          <w:sz w:val="24"/>
          <w:szCs w:val="24"/>
        </w:rPr>
        <w:t>III – Não prestar contas na forma da legislação vigente.</w:t>
      </w:r>
    </w:p>
    <w:p w14:paraId="3A2AE0EF" w14:textId="77777777" w:rsidR="0001389C" w:rsidRPr="0001389C" w:rsidRDefault="0001389C" w:rsidP="0001389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A0409B1" w14:textId="77777777" w:rsidR="0001389C" w:rsidRPr="0001389C" w:rsidRDefault="0001389C" w:rsidP="0001389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1389C">
        <w:rPr>
          <w:rFonts w:ascii="Courier New" w:eastAsia="Times New Roman" w:hAnsi="Courier New" w:cs="Courier New"/>
          <w:b/>
          <w:sz w:val="24"/>
          <w:szCs w:val="24"/>
        </w:rPr>
        <w:t>Art. 4º</w:t>
      </w:r>
      <w:r w:rsidRPr="0001389C">
        <w:rPr>
          <w:rFonts w:ascii="Courier New" w:eastAsia="Times New Roman" w:hAnsi="Courier New" w:cs="Courier New"/>
          <w:bCs/>
          <w:sz w:val="24"/>
          <w:szCs w:val="24"/>
        </w:rPr>
        <w:t xml:space="preserve"> Esta Lei entra em vigor na data de sua publicação.</w:t>
      </w:r>
    </w:p>
    <w:p w14:paraId="27F48F1D" w14:textId="77777777" w:rsidR="0001389C" w:rsidRPr="0001389C" w:rsidRDefault="0001389C" w:rsidP="0001389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260AC33" w14:textId="77777777" w:rsidR="0001389C" w:rsidRDefault="0001389C" w:rsidP="0092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BB4A9F4" w14:textId="77777777" w:rsidR="009D67E5" w:rsidRDefault="009D67E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546679E4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>,</w:t>
      </w:r>
      <w:r w:rsidR="002F2503">
        <w:rPr>
          <w:rFonts w:ascii="Courier New" w:eastAsia="Times New Roman" w:hAnsi="Courier New" w:cs="Courier New"/>
          <w:sz w:val="24"/>
          <w:szCs w:val="24"/>
        </w:rPr>
        <w:t>22</w:t>
      </w:r>
      <w:r w:rsidR="004948C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de </w:t>
      </w:r>
      <w:r w:rsidR="002F2503">
        <w:rPr>
          <w:rFonts w:ascii="Courier New" w:eastAsia="Times New Roman" w:hAnsi="Courier New" w:cs="Courier New"/>
          <w:sz w:val="24"/>
          <w:szCs w:val="24"/>
        </w:rPr>
        <w:t>abril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238DDBAD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3" w:name="_Hlk534730158"/>
    </w:p>
    <w:p w14:paraId="7E56F7FC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614710A8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12DF22B7" w14:textId="0F316171" w:rsidR="00751AA2" w:rsidRPr="00751AA2" w:rsidRDefault="00DA06AD" w:rsidP="0001389C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cap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  <w:bookmarkEnd w:id="3"/>
    </w:p>
    <w:sectPr w:rsidR="00751AA2" w:rsidRPr="00751AA2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72B4" w14:textId="77777777" w:rsidR="001636AF" w:rsidRDefault="001636AF" w:rsidP="00FC15F9">
      <w:pPr>
        <w:spacing w:after="0" w:line="240" w:lineRule="auto"/>
      </w:pPr>
      <w:r>
        <w:separator/>
      </w:r>
    </w:p>
  </w:endnote>
  <w:endnote w:type="continuationSeparator" w:id="0">
    <w:p w14:paraId="17FD813D" w14:textId="77777777" w:rsidR="001636AF" w:rsidRDefault="001636AF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6435" w14:textId="77777777" w:rsidR="001636AF" w:rsidRDefault="001636AF" w:rsidP="00FC15F9">
      <w:pPr>
        <w:spacing w:after="0" w:line="240" w:lineRule="auto"/>
      </w:pPr>
      <w:r>
        <w:separator/>
      </w:r>
    </w:p>
  </w:footnote>
  <w:footnote w:type="continuationSeparator" w:id="0">
    <w:p w14:paraId="7E952EE2" w14:textId="77777777" w:rsidR="001636AF" w:rsidRDefault="001636AF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1636AF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89C"/>
    <w:rsid w:val="0001391F"/>
    <w:rsid w:val="00060D25"/>
    <w:rsid w:val="00063D1A"/>
    <w:rsid w:val="00080C88"/>
    <w:rsid w:val="00082D00"/>
    <w:rsid w:val="00094219"/>
    <w:rsid w:val="000B3A74"/>
    <w:rsid w:val="00160290"/>
    <w:rsid w:val="00160C72"/>
    <w:rsid w:val="001636AF"/>
    <w:rsid w:val="001C5925"/>
    <w:rsid w:val="001D2EDC"/>
    <w:rsid w:val="002264D1"/>
    <w:rsid w:val="002F0229"/>
    <w:rsid w:val="002F2503"/>
    <w:rsid w:val="00307CBD"/>
    <w:rsid w:val="00310F1F"/>
    <w:rsid w:val="00326BA0"/>
    <w:rsid w:val="003623B1"/>
    <w:rsid w:val="00363961"/>
    <w:rsid w:val="00380B47"/>
    <w:rsid w:val="00397205"/>
    <w:rsid w:val="003A4B5A"/>
    <w:rsid w:val="003B2350"/>
    <w:rsid w:val="00432B05"/>
    <w:rsid w:val="004622F9"/>
    <w:rsid w:val="00466136"/>
    <w:rsid w:val="004912CB"/>
    <w:rsid w:val="004948CF"/>
    <w:rsid w:val="004A09BB"/>
    <w:rsid w:val="004B1E2A"/>
    <w:rsid w:val="004B22DF"/>
    <w:rsid w:val="004C372B"/>
    <w:rsid w:val="00583B8A"/>
    <w:rsid w:val="0058530A"/>
    <w:rsid w:val="00594E15"/>
    <w:rsid w:val="005C5D96"/>
    <w:rsid w:val="005F3945"/>
    <w:rsid w:val="00686146"/>
    <w:rsid w:val="00707D54"/>
    <w:rsid w:val="00731F77"/>
    <w:rsid w:val="00751AA2"/>
    <w:rsid w:val="00797363"/>
    <w:rsid w:val="007E6081"/>
    <w:rsid w:val="008E016B"/>
    <w:rsid w:val="00910F89"/>
    <w:rsid w:val="0092076C"/>
    <w:rsid w:val="00943A80"/>
    <w:rsid w:val="00967DF8"/>
    <w:rsid w:val="009905B5"/>
    <w:rsid w:val="009D1653"/>
    <w:rsid w:val="009D67E5"/>
    <w:rsid w:val="009F5010"/>
    <w:rsid w:val="00A7570C"/>
    <w:rsid w:val="00A7651F"/>
    <w:rsid w:val="00AC13EE"/>
    <w:rsid w:val="00AD2218"/>
    <w:rsid w:val="00B44887"/>
    <w:rsid w:val="00B619F8"/>
    <w:rsid w:val="00B7023D"/>
    <w:rsid w:val="00B8098E"/>
    <w:rsid w:val="00B94628"/>
    <w:rsid w:val="00BA402E"/>
    <w:rsid w:val="00BE0217"/>
    <w:rsid w:val="00BE3162"/>
    <w:rsid w:val="00C76506"/>
    <w:rsid w:val="00CA14C7"/>
    <w:rsid w:val="00CA27AD"/>
    <w:rsid w:val="00CA382E"/>
    <w:rsid w:val="00CD4E10"/>
    <w:rsid w:val="00CF7169"/>
    <w:rsid w:val="00D1095A"/>
    <w:rsid w:val="00D87196"/>
    <w:rsid w:val="00DA06AD"/>
    <w:rsid w:val="00E05401"/>
    <w:rsid w:val="00E3047C"/>
    <w:rsid w:val="00E32DEB"/>
    <w:rsid w:val="00E83D9B"/>
    <w:rsid w:val="00EA5CC0"/>
    <w:rsid w:val="00EE5FC5"/>
    <w:rsid w:val="00F10EBA"/>
    <w:rsid w:val="00F43ADD"/>
    <w:rsid w:val="00FC15F9"/>
    <w:rsid w:val="00FC2DD5"/>
    <w:rsid w:val="00FD3C34"/>
    <w:rsid w:val="00FD536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</cp:revision>
  <cp:lastPrinted>2026-03-16T22:26:00Z</cp:lastPrinted>
  <dcterms:created xsi:type="dcterms:W3CDTF">2026-04-23T00:05:00Z</dcterms:created>
  <dcterms:modified xsi:type="dcterms:W3CDTF">2026-04-23T00:36:00Z</dcterms:modified>
</cp:coreProperties>
</file>