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1360" w14:textId="77777777" w:rsidR="00063D1A" w:rsidRDefault="00063D1A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44C765BE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731F77">
        <w:rPr>
          <w:rFonts w:ascii="Courier New" w:eastAsia="Times New Roman" w:hAnsi="Courier New" w:cs="Courier New"/>
          <w:b/>
          <w:sz w:val="24"/>
          <w:szCs w:val="24"/>
        </w:rPr>
        <w:t>10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14776C1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CF7169">
        <w:rPr>
          <w:rFonts w:ascii="Courier New" w:eastAsia="Times New Roman" w:hAnsi="Courier New" w:cs="Courier New"/>
          <w:i/>
          <w:sz w:val="24"/>
          <w:szCs w:val="24"/>
        </w:rPr>
        <w:t>02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CF7169">
        <w:rPr>
          <w:rFonts w:ascii="Courier New" w:eastAsia="Times New Roman" w:hAnsi="Courier New" w:cs="Courier New"/>
          <w:i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47D9EAAA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60D25">
        <w:rPr>
          <w:rFonts w:ascii="Courier New" w:eastAsia="Times New Roman" w:hAnsi="Courier New" w:cs="Courier New"/>
          <w:b/>
          <w:i/>
          <w:sz w:val="24"/>
          <w:szCs w:val="24"/>
        </w:rPr>
        <w:t>07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0ACFF5C5" w14:textId="77777777" w:rsidR="00060D25" w:rsidRPr="00060D25" w:rsidRDefault="00D1095A" w:rsidP="00060D25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 xml:space="preserve"> </w:t>
      </w:r>
      <w:bookmarkEnd w:id="0"/>
      <w:r w:rsidR="00060D25" w:rsidRPr="00060D25">
        <w:rPr>
          <w:rFonts w:ascii="Courier New" w:eastAsia="Times New Roman" w:hAnsi="Courier New" w:cs="Courier New"/>
          <w:i/>
          <w:iCs/>
          <w:sz w:val="24"/>
          <w:szCs w:val="24"/>
        </w:rPr>
        <w:t>“Institui diretrizes para a instalação de câmeras de monitoramento no interior dos veículos de transporte público escolar do Município de Itanhangá – MT e dá outras providências”.</w:t>
      </w:r>
    </w:p>
    <w:p w14:paraId="4DD24B5E" w14:textId="77777777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7A22806" w14:textId="77777777" w:rsidR="00DA06AD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5EAE9326" w14:textId="77777777" w:rsidR="00060D25" w:rsidRDefault="00060D2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9ABE406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Ficam instituídas diretrizes, no âmbito do Município de Itanhangá – MT, para a instalação de câmeras de monitoramento no interior dos veículos destinados ao transporte público escolar, com a finalidade de promover a segurança, o controle e a transparência na prestação do serviço.</w:t>
      </w:r>
    </w:p>
    <w:p w14:paraId="225769B0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0E7E3E90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2º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A eventual instalação das câmeras de monitoramento deverá observar a localização estratégica dos equipamentos, de modo a permitir o registro das áreas de circulação e convivência dos usuários, sendo vedada a captação de imagens em locais que possam comprometer a intimidade, a honra e a privacidade dos estudantes, motoristas e monitores.</w:t>
      </w:r>
    </w:p>
    <w:p w14:paraId="1C32C194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62390522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3º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As imagens captadas, quando houver a adoção do sistema de monitoramento, deverão ser utilizadas exclusivamente para fins de segurança, fiscalização administrativa e apuração de eventuais ocorrências, observadas as disposições da Lei Federal nº 13.709, de 14 de agosto de 2018 (Lei Geral de Proteção de Dados Pessoais – LGPD).</w:t>
      </w:r>
    </w:p>
    <w:p w14:paraId="7F337AF7" w14:textId="77777777" w:rsidR="00060D25" w:rsidRDefault="00060D25" w:rsidP="00060D25">
      <w:pPr>
        <w:spacing w:after="0" w:line="240" w:lineRule="auto"/>
        <w:ind w:left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Cs/>
          <w:sz w:val="24"/>
          <w:szCs w:val="24"/>
        </w:rPr>
        <w:t>§ 1º O tratamento das imagens deverá observar, no mínimo, os seguintes princípios:</w:t>
      </w:r>
    </w:p>
    <w:p w14:paraId="125AECE1" w14:textId="453E3992" w:rsidR="00060D25" w:rsidRDefault="00060D25" w:rsidP="00060D25">
      <w:pPr>
        <w:spacing w:after="0" w:line="240" w:lineRule="auto"/>
        <w:ind w:left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Cs/>
          <w:sz w:val="24"/>
          <w:szCs w:val="24"/>
        </w:rPr>
        <w:br/>
        <w:t xml:space="preserve">I – </w:t>
      </w:r>
      <w:proofErr w:type="gramStart"/>
      <w:r w:rsidRPr="00060D25">
        <w:rPr>
          <w:rFonts w:ascii="Courier New" w:eastAsia="Times New Roman" w:hAnsi="Courier New" w:cs="Courier New"/>
          <w:bCs/>
          <w:sz w:val="24"/>
          <w:szCs w:val="24"/>
        </w:rPr>
        <w:t>finalidade</w:t>
      </w:r>
      <w:proofErr w:type="gramEnd"/>
      <w:r w:rsidRPr="00060D25">
        <w:rPr>
          <w:rFonts w:ascii="Courier New" w:eastAsia="Times New Roman" w:hAnsi="Courier New" w:cs="Courier New"/>
          <w:bCs/>
          <w:sz w:val="24"/>
          <w:szCs w:val="24"/>
        </w:rPr>
        <w:t xml:space="preserve"> específica voltada à proteção da integridade física e moral dos usuários do transporte escolar;</w:t>
      </w:r>
    </w:p>
    <w:p w14:paraId="579068BE" w14:textId="5A0F2713" w:rsidR="00060D25" w:rsidRDefault="00060D25" w:rsidP="00060D25">
      <w:pPr>
        <w:spacing w:after="0" w:line="240" w:lineRule="auto"/>
        <w:ind w:left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Cs/>
          <w:sz w:val="24"/>
          <w:szCs w:val="24"/>
        </w:rPr>
        <w:br/>
        <w:t>II – necessidade e proporcionalidade, com coleta limitada ao estritamente necessário;</w:t>
      </w:r>
    </w:p>
    <w:p w14:paraId="6C5D6AEE" w14:textId="56DC2BFD" w:rsidR="00060D25" w:rsidRDefault="00060D25" w:rsidP="00060D25">
      <w:pPr>
        <w:spacing w:after="0" w:line="240" w:lineRule="auto"/>
        <w:ind w:left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Cs/>
          <w:sz w:val="24"/>
          <w:szCs w:val="24"/>
        </w:rPr>
        <w:br/>
        <w:t>III – acesso restrito a servidores ou agentes públicos previamente autorizados;</w:t>
      </w:r>
    </w:p>
    <w:p w14:paraId="4D64B980" w14:textId="77777777" w:rsidR="00060D25" w:rsidRDefault="00060D25" w:rsidP="00060D25">
      <w:pPr>
        <w:spacing w:after="0" w:line="240" w:lineRule="auto"/>
        <w:ind w:left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Cs/>
          <w:sz w:val="24"/>
          <w:szCs w:val="24"/>
        </w:rPr>
        <w:lastRenderedPageBreak/>
        <w:br/>
        <w:t xml:space="preserve">IV – </w:t>
      </w:r>
      <w:proofErr w:type="gramStart"/>
      <w:r w:rsidRPr="00060D25">
        <w:rPr>
          <w:rFonts w:ascii="Courier New" w:eastAsia="Times New Roman" w:hAnsi="Courier New" w:cs="Courier New"/>
          <w:bCs/>
          <w:sz w:val="24"/>
          <w:szCs w:val="24"/>
        </w:rPr>
        <w:t>armazenamento</w:t>
      </w:r>
      <w:proofErr w:type="gramEnd"/>
      <w:r w:rsidRPr="00060D25">
        <w:rPr>
          <w:rFonts w:ascii="Courier New" w:eastAsia="Times New Roman" w:hAnsi="Courier New" w:cs="Courier New"/>
          <w:bCs/>
          <w:sz w:val="24"/>
          <w:szCs w:val="24"/>
        </w:rPr>
        <w:t xml:space="preserve"> seguro das imagens pelo prazo máximo de 30 </w:t>
      </w:r>
      <w:proofErr w:type="gramStart"/>
      <w:r w:rsidRPr="00060D25">
        <w:rPr>
          <w:rFonts w:ascii="Courier New" w:eastAsia="Times New Roman" w:hAnsi="Courier New" w:cs="Courier New"/>
          <w:bCs/>
          <w:sz w:val="24"/>
          <w:szCs w:val="24"/>
        </w:rPr>
        <w:t>( trinta</w:t>
      </w:r>
      <w:proofErr w:type="gramEnd"/>
      <w:r w:rsidRPr="00060D25">
        <w:rPr>
          <w:rFonts w:ascii="Courier New" w:eastAsia="Times New Roman" w:hAnsi="Courier New" w:cs="Courier New"/>
          <w:bCs/>
          <w:sz w:val="24"/>
          <w:szCs w:val="24"/>
        </w:rPr>
        <w:t>) dias, salvo quando necessárias para instrução de processo administrativo ou judicial;</w:t>
      </w:r>
    </w:p>
    <w:p w14:paraId="4086D64C" w14:textId="75014944" w:rsidR="00060D25" w:rsidRPr="00060D25" w:rsidRDefault="00060D25" w:rsidP="00060D25">
      <w:pPr>
        <w:spacing w:after="0" w:line="240" w:lineRule="auto"/>
        <w:ind w:left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Cs/>
          <w:sz w:val="24"/>
          <w:szCs w:val="24"/>
        </w:rPr>
        <w:br/>
        <w:t xml:space="preserve">V – </w:t>
      </w:r>
      <w:proofErr w:type="gramStart"/>
      <w:r w:rsidRPr="00060D25">
        <w:rPr>
          <w:rFonts w:ascii="Courier New" w:eastAsia="Times New Roman" w:hAnsi="Courier New" w:cs="Courier New"/>
          <w:bCs/>
          <w:sz w:val="24"/>
          <w:szCs w:val="24"/>
        </w:rPr>
        <w:t>eliminação</w:t>
      </w:r>
      <w:proofErr w:type="gramEnd"/>
      <w:r w:rsidRPr="00060D25">
        <w:rPr>
          <w:rFonts w:ascii="Courier New" w:eastAsia="Times New Roman" w:hAnsi="Courier New" w:cs="Courier New"/>
          <w:bCs/>
          <w:sz w:val="24"/>
          <w:szCs w:val="24"/>
        </w:rPr>
        <w:t xml:space="preserve"> definitiva das imagens após o encerramento do prazo de guarda ou do respectivo procedimento.</w:t>
      </w:r>
    </w:p>
    <w:p w14:paraId="15F948DF" w14:textId="77777777" w:rsid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FD7FF7F" w14:textId="361D1D49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Cs/>
          <w:sz w:val="24"/>
          <w:szCs w:val="24"/>
        </w:rPr>
        <w:t>§ 2º É vedada a divulgação, reprodução ou compartilhamento das imagens com terceiros, salvo por determinação judicial ou requisição formal de autoridade competente.</w:t>
      </w:r>
    </w:p>
    <w:p w14:paraId="6C717577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7B43743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4º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A Secretaria Municipal de Educação, em conjunto com os setores competentes da Administração Municipal, poderá acompanhar, fiscalizar e orientar a aplicação das diretrizes previstas nesta Lei, especialmente quanto à segurança da informação e ao tratamento das imagens.</w:t>
      </w:r>
    </w:p>
    <w:p w14:paraId="37B8E7DF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5º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O Poder Executivo Municipal poderá, observada a legislação vigente, firmar convênios, parcerias ou contratos com empresas especializadas para a eventual instalação, manutenção e gestão dos equipamentos de monitoramento.</w:t>
      </w:r>
    </w:p>
    <w:p w14:paraId="4BA42A61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73FAB94E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6º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As despesas que eventualmente decorrerem da aplicação desta Lei correrão por conta de dotações orçamentárias próprias, caso venham a ser implementadas pelo Poder Executivo, respeitada a disponibilidade financeira do Município.</w:t>
      </w:r>
    </w:p>
    <w:p w14:paraId="74A3DF04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DAF9C0E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7º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O Poder Executivo Municipal poderá, se entender necessário, regulamentar esta Lei, estabelecendo critérios técnicos para a instalação, operação, manutenção dos equipamentos e o acesso às imagens.</w:t>
      </w:r>
    </w:p>
    <w:p w14:paraId="6502ABD0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32862587" w14:textId="77777777" w:rsidR="00060D25" w:rsidRPr="00060D25" w:rsidRDefault="00060D25" w:rsidP="00060D25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60D25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8º </w:t>
      </w:r>
      <w:r w:rsidRPr="00060D25">
        <w:rPr>
          <w:rFonts w:ascii="Courier New" w:eastAsia="Times New Roman" w:hAnsi="Courier New" w:cs="Courier New"/>
          <w:bCs/>
          <w:sz w:val="24"/>
          <w:szCs w:val="24"/>
        </w:rPr>
        <w:t>Esta Lei entra em vigor na data de sua publicação.</w:t>
      </w:r>
    </w:p>
    <w:p w14:paraId="1A8959AE" w14:textId="77777777" w:rsidR="00060D25" w:rsidRDefault="00060D2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065FD086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CF7169">
        <w:rPr>
          <w:rFonts w:ascii="Courier New" w:eastAsia="Times New Roman" w:hAnsi="Courier New" w:cs="Courier New"/>
          <w:sz w:val="24"/>
          <w:szCs w:val="24"/>
        </w:rPr>
        <w:t>02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</w:t>
      </w:r>
      <w:r w:rsidR="00CF7169">
        <w:rPr>
          <w:rFonts w:ascii="Courier New" w:eastAsia="Times New Roman" w:hAnsi="Courier New" w:cs="Courier New"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3" w:name="_Hlk534730158"/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7F7464B9" w14:textId="09AA6911" w:rsidR="00CA27AD" w:rsidRDefault="00DA06AD" w:rsidP="009D67E5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p w14:paraId="6DEC752B" w14:textId="77777777" w:rsidR="00D87196" w:rsidRP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p w14:paraId="5041519A" w14:textId="77777777" w:rsidR="00D87196" w:rsidRP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bookmarkEnd w:id="2"/>
    <w:sectPr w:rsidR="00D87196" w:rsidRP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D87196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60D25"/>
    <w:rsid w:val="00063D1A"/>
    <w:rsid w:val="00080C88"/>
    <w:rsid w:val="00082D00"/>
    <w:rsid w:val="00094219"/>
    <w:rsid w:val="00160C72"/>
    <w:rsid w:val="001C5925"/>
    <w:rsid w:val="001D2EDC"/>
    <w:rsid w:val="002264D1"/>
    <w:rsid w:val="00310F1F"/>
    <w:rsid w:val="00326BA0"/>
    <w:rsid w:val="003623B1"/>
    <w:rsid w:val="00380B47"/>
    <w:rsid w:val="00397205"/>
    <w:rsid w:val="003A4B5A"/>
    <w:rsid w:val="003B2350"/>
    <w:rsid w:val="004622F9"/>
    <w:rsid w:val="00466136"/>
    <w:rsid w:val="004B1E2A"/>
    <w:rsid w:val="004B22DF"/>
    <w:rsid w:val="004C372B"/>
    <w:rsid w:val="00583B8A"/>
    <w:rsid w:val="005C5D96"/>
    <w:rsid w:val="00686146"/>
    <w:rsid w:val="00731F77"/>
    <w:rsid w:val="00910F89"/>
    <w:rsid w:val="00967DF8"/>
    <w:rsid w:val="009905B5"/>
    <w:rsid w:val="009D1653"/>
    <w:rsid w:val="009D67E5"/>
    <w:rsid w:val="00A7570C"/>
    <w:rsid w:val="00AC13EE"/>
    <w:rsid w:val="00AD2218"/>
    <w:rsid w:val="00B44887"/>
    <w:rsid w:val="00B619F8"/>
    <w:rsid w:val="00B7023D"/>
    <w:rsid w:val="00B8098E"/>
    <w:rsid w:val="00B94628"/>
    <w:rsid w:val="00BE0217"/>
    <w:rsid w:val="00CA27AD"/>
    <w:rsid w:val="00CD4E10"/>
    <w:rsid w:val="00CF7169"/>
    <w:rsid w:val="00D1095A"/>
    <w:rsid w:val="00D87196"/>
    <w:rsid w:val="00DA06AD"/>
    <w:rsid w:val="00E05401"/>
    <w:rsid w:val="00E3047C"/>
    <w:rsid w:val="00E32DEB"/>
    <w:rsid w:val="00E83D9B"/>
    <w:rsid w:val="00F43ADD"/>
    <w:rsid w:val="00FC15F9"/>
    <w:rsid w:val="00FD3C3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</cp:revision>
  <cp:lastPrinted>2026-02-03T19:58:00Z</cp:lastPrinted>
  <dcterms:created xsi:type="dcterms:W3CDTF">2026-03-02T22:33:00Z</dcterms:created>
  <dcterms:modified xsi:type="dcterms:W3CDTF">2026-03-02T23:13:00Z</dcterms:modified>
</cp:coreProperties>
</file>