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6586BFB5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92A8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3B3B9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bookmarkStart w:id="1" w:name="_GoBack"/>
      <w:bookmarkEnd w:id="1"/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5EAEF3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25295A81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F5513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434F0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48D027A4" w14:textId="77777777" w:rsidR="003B3B9D" w:rsidRPr="003B3B9D" w:rsidRDefault="008660D8" w:rsidP="003B3B9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3B3B9D" w:rsidRPr="003B3B9D">
        <w:rPr>
          <w:rFonts w:ascii="Courier New" w:eastAsia="Times New Roman" w:hAnsi="Courier New" w:cs="Courier New"/>
          <w:sz w:val="24"/>
          <w:szCs w:val="24"/>
          <w:lang w:eastAsia="pt-BR"/>
        </w:rPr>
        <w:t>“Estabelece o agendamento telefônico de consultas para pacientes idosos e para pessoas com deficiência já cadastradas nas unidades de saúde do município de Itanhangá – MT, e dá outras providências”</w:t>
      </w:r>
    </w:p>
    <w:p w14:paraId="5FCC1DD8" w14:textId="443395DD" w:rsidR="00FD0A25" w:rsidRPr="00FD0A25" w:rsidRDefault="0029039A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7FD04117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35E18B2" w14:textId="7BE662EA" w:rsidR="003B3B9D" w:rsidRDefault="003B3B9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B4FF6B0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3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Os pacientes idosos e as pessoas com deficiência poderão agendar por telefone, via ligação, mensagens (SMS) ou WhatsApp as suas consultas nas unidades de saúde do município de Itanhangá – MT.</w:t>
      </w:r>
    </w:p>
    <w:p w14:paraId="05B77FA7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BA8E89B" w14:textId="4CDD46F8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3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Parágrafo Único – </w:t>
      </w: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Para fins desta Lei considera-se:</w:t>
      </w:r>
    </w:p>
    <w:p w14:paraId="49F07253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85EC946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– Unidade de saúde o estabelecimento compreendido como unidade básica de saúde, centro de saúde ou posto do programa saúde de família;</w:t>
      </w:r>
    </w:p>
    <w:p w14:paraId="575C4437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9B1DE41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 – Idoso, a pessoa que comprovar idade igual ou superior a 60 anos na data da consulta.</w:t>
      </w:r>
    </w:p>
    <w:p w14:paraId="07A82927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93F5FDC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III – Deficiente, a pessoa que comprovar deficiência, sendo ela física ou mental, na data da consulta.</w:t>
      </w:r>
    </w:p>
    <w:p w14:paraId="6F4D5894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54C27EC" w14:textId="46D4BCB4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3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agendamento de que trata esta lei somente será possível nas unidades de saúde onde o paciente já estiver cadastrado.</w:t>
      </w:r>
    </w:p>
    <w:p w14:paraId="5DA119AF" w14:textId="77777777" w:rsidR="003B3B9D" w:rsidRDefault="003B3B9D" w:rsidP="003B3B9D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5D815A0" w14:textId="69D2F8D6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3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O número de consultas agendadas por telefone será </w:t>
      </w:r>
      <w:proofErr w:type="gramStart"/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limitada</w:t>
      </w:r>
      <w:proofErr w:type="gramEnd"/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25% das consultas diárias disponíveis na unidade de saúde.</w:t>
      </w:r>
    </w:p>
    <w:p w14:paraId="2F3B915A" w14:textId="77777777" w:rsidR="003B3B9D" w:rsidRDefault="003B3B9D" w:rsidP="003B3B9D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DA3AC98" w14:textId="77777777" w:rsid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3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4°</w:t>
      </w: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Para receber atendimento agendado por telefone o paciente deverá apresentar na ocasião da consulta a sua carteira de identidade ou o cartão do SUS.</w:t>
      </w:r>
    </w:p>
    <w:p w14:paraId="2AE1399F" w14:textId="77777777" w:rsid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0137CBE" w14:textId="77777777" w:rsid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3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5° </w:t>
      </w: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As unidades de saúde deverão fixar em local visível a população, material indicativo do conteúdo dessa lei.</w:t>
      </w:r>
    </w:p>
    <w:p w14:paraId="41409571" w14:textId="77777777" w:rsid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2E2BE77" w14:textId="77777777" w:rsid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2AEE910" w14:textId="65B1D91B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3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6° </w:t>
      </w: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agendamento deverá acontecer com no mínimo (1) um dia de antecedência por telefone.</w:t>
      </w:r>
    </w:p>
    <w:p w14:paraId="0B2FC8EE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33C1C31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     </w:t>
      </w:r>
      <w:r w:rsidRPr="003B3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7° </w:t>
      </w:r>
      <w:r w:rsidRPr="003B3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Está Lei entrará em vigor na data de sua publicação.</w:t>
      </w:r>
    </w:p>
    <w:p w14:paraId="74126A71" w14:textId="77777777" w:rsidR="003B3B9D" w:rsidRPr="003B3B9D" w:rsidRDefault="003B3B9D" w:rsidP="003B3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06DADC2" w14:textId="77777777" w:rsidR="003B3B9D" w:rsidRDefault="003B3B9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D0C0446" w14:textId="510CEEB6" w:rsidR="005E1E10" w:rsidRDefault="005E1E10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56F0E23" w14:textId="77777777" w:rsidR="00471643" w:rsidRDefault="00471643" w:rsidP="005E1E10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1C162EE" w14:textId="61526E29" w:rsidR="00E755D3" w:rsidRPr="00E755D3" w:rsidRDefault="005E1E10" w:rsidP="00471643">
      <w:pPr>
        <w:spacing w:after="0" w:line="240" w:lineRule="auto"/>
        <w:ind w:firstLine="1418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46DBF89C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outubro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CD955E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8C2156D" w14:textId="58BCD681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3B3B9D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552D"/>
    <w:rsid w:val="003A6B71"/>
    <w:rsid w:val="003B3B9D"/>
    <w:rsid w:val="003D1EE7"/>
    <w:rsid w:val="003F73C3"/>
    <w:rsid w:val="00416758"/>
    <w:rsid w:val="00433A9D"/>
    <w:rsid w:val="00434F00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62EA8"/>
    <w:rsid w:val="005773F6"/>
    <w:rsid w:val="005B0AF7"/>
    <w:rsid w:val="005E1E10"/>
    <w:rsid w:val="00600792"/>
    <w:rsid w:val="00611D68"/>
    <w:rsid w:val="00621BB0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816E7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92A83"/>
    <w:rsid w:val="009A0670"/>
    <w:rsid w:val="009C4391"/>
    <w:rsid w:val="009D3043"/>
    <w:rsid w:val="00A13D77"/>
    <w:rsid w:val="00A150B0"/>
    <w:rsid w:val="00A53351"/>
    <w:rsid w:val="00A645F5"/>
    <w:rsid w:val="00A64BE7"/>
    <w:rsid w:val="00A65E78"/>
    <w:rsid w:val="00B23DAA"/>
    <w:rsid w:val="00B37230"/>
    <w:rsid w:val="00B44C47"/>
    <w:rsid w:val="00B62DA1"/>
    <w:rsid w:val="00B84634"/>
    <w:rsid w:val="00BF2199"/>
    <w:rsid w:val="00C060EE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A21CB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2025-08-19T01:22:00Z</cp:lastPrinted>
  <dcterms:created xsi:type="dcterms:W3CDTF">2025-10-07T00:01:00Z</dcterms:created>
  <dcterms:modified xsi:type="dcterms:W3CDTF">2025-10-07T01:57:00Z</dcterms:modified>
</cp:coreProperties>
</file>