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98E8B" w14:textId="3612398F" w:rsidR="002A3259" w:rsidRDefault="002A3259" w:rsidP="00B84634">
      <w:pPr>
        <w:spacing w:after="0" w:line="240" w:lineRule="auto"/>
        <w:jc w:val="both"/>
        <w:rPr>
          <w:rFonts w:ascii="Courier New" w:eastAsia="Times New Roman" w:hAnsi="Courier New" w:cs="Courier New"/>
          <w:b/>
          <w:sz w:val="24"/>
          <w:szCs w:val="24"/>
          <w:lang w:eastAsia="pt-BR"/>
        </w:rPr>
      </w:pPr>
    </w:p>
    <w:p w14:paraId="74370554" w14:textId="77777777" w:rsidR="00EE0BB9" w:rsidRDefault="00EE0BB9" w:rsidP="00B84634">
      <w:pPr>
        <w:spacing w:after="0" w:line="240" w:lineRule="auto"/>
        <w:jc w:val="both"/>
        <w:rPr>
          <w:rFonts w:ascii="Courier New" w:eastAsia="Times New Roman" w:hAnsi="Courier New" w:cs="Courier New"/>
          <w:b/>
          <w:sz w:val="24"/>
          <w:szCs w:val="24"/>
          <w:lang w:eastAsia="pt-BR"/>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1"/>
      </w:tblGrid>
      <w:tr w:rsidR="00DB213B" w:rsidRPr="00114876" w14:paraId="306F08DC" w14:textId="77777777" w:rsidTr="003A6B71">
        <w:trPr>
          <w:trHeight w:val="1784"/>
        </w:trPr>
        <w:tc>
          <w:tcPr>
            <w:tcW w:w="3031" w:type="dxa"/>
          </w:tcPr>
          <w:p w14:paraId="1852B4D2" w14:textId="77777777" w:rsidR="00DB213B" w:rsidRPr="003A6B71" w:rsidRDefault="00DB213B" w:rsidP="00DF6C1B">
            <w:pPr>
              <w:spacing w:after="0" w:line="240" w:lineRule="auto"/>
              <w:jc w:val="center"/>
              <w:rPr>
                <w:rFonts w:ascii="Courier New" w:eastAsiaTheme="minorHAnsi" w:hAnsi="Courier New" w:cs="Courier New"/>
                <w:b/>
                <w:i/>
                <w:iCs/>
                <w:sz w:val="24"/>
                <w:szCs w:val="24"/>
                <w:lang w:eastAsia="pt-BR"/>
              </w:rPr>
            </w:pPr>
            <w:bookmarkStart w:id="0" w:name="_Hlk196928266"/>
            <w:r w:rsidRPr="003A6B71">
              <w:rPr>
                <w:rFonts w:ascii="Courier New" w:eastAsiaTheme="minorHAnsi" w:hAnsi="Courier New" w:cs="Courier New"/>
                <w:b/>
                <w:i/>
                <w:iCs/>
                <w:sz w:val="24"/>
                <w:szCs w:val="24"/>
                <w:lang w:eastAsia="pt-BR"/>
              </w:rPr>
              <w:t>Afixado no Mural da</w:t>
            </w:r>
          </w:p>
          <w:p w14:paraId="37EF9F0D" w14:textId="77777777" w:rsidR="00DB213B" w:rsidRPr="003A6B71" w:rsidRDefault="00DB213B" w:rsidP="00DF6C1B">
            <w:pPr>
              <w:spacing w:after="0" w:line="240" w:lineRule="auto"/>
              <w:jc w:val="center"/>
              <w:rPr>
                <w:rFonts w:ascii="Courier New" w:eastAsiaTheme="minorHAnsi" w:hAnsi="Courier New" w:cs="Courier New"/>
                <w:b/>
                <w:i/>
                <w:iCs/>
                <w:sz w:val="24"/>
                <w:szCs w:val="24"/>
                <w:lang w:eastAsia="pt-BR"/>
              </w:rPr>
            </w:pPr>
            <w:r w:rsidRPr="003A6B71">
              <w:rPr>
                <w:rFonts w:ascii="Courier New" w:eastAsiaTheme="minorHAnsi" w:hAnsi="Courier New" w:cs="Courier New"/>
                <w:b/>
                <w:i/>
                <w:iCs/>
                <w:sz w:val="24"/>
                <w:szCs w:val="24"/>
                <w:lang w:eastAsia="pt-BR"/>
              </w:rPr>
              <w:t>Câmara Municipal de Itanhangá/MT</w:t>
            </w:r>
            <w:r w:rsidRPr="003A6B71">
              <w:rPr>
                <w:rFonts w:asciiTheme="minorHAnsi" w:eastAsiaTheme="minorHAnsi" w:hAnsiTheme="minorHAnsi" w:cstheme="minorBidi"/>
                <w:b/>
                <w:sz w:val="24"/>
                <w:szCs w:val="24"/>
                <w:lang w:eastAsia="pt-BR"/>
              </w:rPr>
              <w:t>.</w:t>
            </w:r>
          </w:p>
          <w:p w14:paraId="7EB5897D" w14:textId="77777777" w:rsidR="00DB213B" w:rsidRPr="003A6B71" w:rsidRDefault="00DB213B" w:rsidP="00DF6C1B">
            <w:pPr>
              <w:spacing w:after="0" w:line="240" w:lineRule="auto"/>
              <w:jc w:val="center"/>
              <w:rPr>
                <w:rFonts w:ascii="Courier New" w:eastAsiaTheme="minorHAnsi" w:hAnsi="Courier New" w:cs="Courier New"/>
                <w:sz w:val="24"/>
                <w:szCs w:val="24"/>
                <w:lang w:eastAsia="pt-BR"/>
              </w:rPr>
            </w:pPr>
            <w:r w:rsidRPr="003A6B71">
              <w:rPr>
                <w:rFonts w:ascii="Courier New" w:eastAsiaTheme="minorHAnsi" w:hAnsi="Courier New" w:cs="Courier New"/>
                <w:sz w:val="24"/>
                <w:szCs w:val="24"/>
                <w:lang w:eastAsia="pt-BR"/>
              </w:rPr>
              <w:t>____/___/______</w:t>
            </w:r>
          </w:p>
          <w:p w14:paraId="15688376" w14:textId="66E5D8B8" w:rsidR="00DB213B" w:rsidRPr="003A6B71" w:rsidRDefault="00DB213B" w:rsidP="00DF6C1B">
            <w:pPr>
              <w:spacing w:after="0" w:line="240" w:lineRule="auto"/>
              <w:jc w:val="center"/>
              <w:rPr>
                <w:rFonts w:ascii="Courier New" w:eastAsiaTheme="minorHAnsi" w:hAnsi="Courier New" w:cs="Courier New"/>
                <w:sz w:val="24"/>
                <w:szCs w:val="24"/>
                <w:lang w:eastAsia="pt-BR"/>
              </w:rPr>
            </w:pPr>
            <w:r w:rsidRPr="003A6B71">
              <w:rPr>
                <w:rFonts w:ascii="Courier New" w:eastAsiaTheme="minorHAnsi" w:hAnsi="Courier New" w:cs="Courier New"/>
                <w:sz w:val="24"/>
                <w:szCs w:val="24"/>
                <w:lang w:eastAsia="pt-BR"/>
              </w:rPr>
              <w:t>___</w:t>
            </w:r>
            <w:r w:rsidR="003A6B71">
              <w:rPr>
                <w:rFonts w:ascii="Courier New" w:eastAsiaTheme="minorHAnsi" w:hAnsi="Courier New" w:cs="Courier New"/>
                <w:sz w:val="24"/>
                <w:szCs w:val="24"/>
                <w:lang w:eastAsia="pt-BR"/>
              </w:rPr>
              <w:t>____</w:t>
            </w:r>
            <w:r w:rsidRPr="003A6B71">
              <w:rPr>
                <w:rFonts w:ascii="Courier New" w:eastAsiaTheme="minorHAnsi" w:hAnsi="Courier New" w:cs="Courier New"/>
                <w:sz w:val="24"/>
                <w:szCs w:val="24"/>
                <w:lang w:eastAsia="pt-BR"/>
              </w:rPr>
              <w:t>____________</w:t>
            </w:r>
          </w:p>
          <w:p w14:paraId="658813DE" w14:textId="77777777" w:rsidR="00DB213B" w:rsidRPr="00804C6C" w:rsidRDefault="00DB213B" w:rsidP="00DF6C1B">
            <w:pPr>
              <w:spacing w:after="0" w:line="240" w:lineRule="auto"/>
              <w:jc w:val="center"/>
              <w:rPr>
                <w:rFonts w:ascii="Courier New" w:eastAsiaTheme="minorHAnsi" w:hAnsi="Courier New" w:cs="Courier New"/>
                <w:b/>
                <w:bCs/>
                <w:i/>
                <w:iCs/>
                <w:sz w:val="18"/>
                <w:szCs w:val="18"/>
                <w:lang w:eastAsia="pt-BR"/>
              </w:rPr>
            </w:pPr>
            <w:r w:rsidRPr="003A6B71">
              <w:rPr>
                <w:rFonts w:ascii="Courier New" w:eastAsiaTheme="minorHAnsi" w:hAnsi="Courier New" w:cs="Courier New"/>
                <w:b/>
                <w:sz w:val="24"/>
                <w:szCs w:val="24"/>
                <w:lang w:eastAsia="pt-BR"/>
              </w:rPr>
              <w:t>Servidor</w:t>
            </w:r>
          </w:p>
        </w:tc>
      </w:tr>
    </w:tbl>
    <w:bookmarkEnd w:id="0"/>
    <w:p w14:paraId="47012F62" w14:textId="6D3D1A7C" w:rsidR="008660D8" w:rsidRPr="0029039A" w:rsidRDefault="008660D8" w:rsidP="004B6186">
      <w:pPr>
        <w:spacing w:after="0" w:line="240" w:lineRule="auto"/>
        <w:ind w:left="3969"/>
        <w:jc w:val="both"/>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AUTÓGRAFO DE LEI Nº. 0</w:t>
      </w:r>
      <w:r w:rsidR="00C70B56">
        <w:rPr>
          <w:rFonts w:ascii="Courier New" w:eastAsia="Times New Roman" w:hAnsi="Courier New" w:cs="Courier New"/>
          <w:b/>
          <w:sz w:val="24"/>
          <w:szCs w:val="24"/>
          <w:lang w:eastAsia="pt-BR"/>
        </w:rPr>
        <w:t>3</w:t>
      </w:r>
      <w:r w:rsidR="00A223DA">
        <w:rPr>
          <w:rFonts w:ascii="Courier New" w:eastAsia="Times New Roman" w:hAnsi="Courier New" w:cs="Courier New"/>
          <w:b/>
          <w:sz w:val="24"/>
          <w:szCs w:val="24"/>
          <w:lang w:eastAsia="pt-BR"/>
        </w:rPr>
        <w:t>9</w:t>
      </w:r>
      <w:r w:rsidRPr="0029039A">
        <w:rPr>
          <w:rFonts w:ascii="Courier New" w:eastAsia="Times New Roman" w:hAnsi="Courier New" w:cs="Courier New"/>
          <w:b/>
          <w:sz w:val="24"/>
          <w:szCs w:val="24"/>
          <w:lang w:eastAsia="pt-BR"/>
        </w:rPr>
        <w:t>/2025.</w:t>
      </w:r>
    </w:p>
    <w:p w14:paraId="13838F55" w14:textId="0C2B4371" w:rsidR="008660D8" w:rsidRPr="0029039A" w:rsidRDefault="008660D8" w:rsidP="004B6186">
      <w:pPr>
        <w:spacing w:after="0" w:line="240" w:lineRule="auto"/>
        <w:ind w:left="3969"/>
        <w:jc w:val="both"/>
        <w:rPr>
          <w:rFonts w:ascii="Courier New" w:eastAsia="Times New Roman" w:hAnsi="Courier New" w:cs="Courier New"/>
          <w:i/>
          <w:sz w:val="24"/>
          <w:szCs w:val="24"/>
          <w:lang w:eastAsia="pt-BR"/>
        </w:rPr>
      </w:pPr>
      <w:r w:rsidRPr="0029039A">
        <w:rPr>
          <w:rFonts w:ascii="Courier New" w:eastAsia="Times New Roman" w:hAnsi="Courier New" w:cs="Courier New"/>
          <w:sz w:val="24"/>
          <w:szCs w:val="24"/>
          <w:lang w:eastAsia="pt-BR"/>
        </w:rPr>
        <w:t>DATA</w:t>
      </w:r>
      <w:r w:rsidRPr="0029039A">
        <w:rPr>
          <w:rFonts w:ascii="Courier New" w:eastAsia="Times New Roman" w:hAnsi="Courier New" w:cs="Courier New"/>
          <w:i/>
          <w:sz w:val="24"/>
          <w:szCs w:val="24"/>
          <w:lang w:eastAsia="pt-BR"/>
        </w:rPr>
        <w:t xml:space="preserve">: </w:t>
      </w:r>
      <w:r w:rsidR="008A3942">
        <w:rPr>
          <w:rFonts w:ascii="Courier New" w:eastAsia="Times New Roman" w:hAnsi="Courier New" w:cs="Courier New"/>
          <w:i/>
          <w:sz w:val="24"/>
          <w:szCs w:val="24"/>
          <w:lang w:eastAsia="pt-BR"/>
        </w:rPr>
        <w:t>02</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 xml:space="preserve">DE </w:t>
      </w:r>
      <w:r w:rsidR="008A3942">
        <w:rPr>
          <w:rFonts w:ascii="Courier New" w:eastAsia="Times New Roman" w:hAnsi="Courier New" w:cs="Courier New"/>
          <w:i/>
          <w:sz w:val="24"/>
          <w:szCs w:val="24"/>
          <w:lang w:eastAsia="pt-BR"/>
        </w:rPr>
        <w:t>SETEMBRO</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DE 2025.</w:t>
      </w:r>
    </w:p>
    <w:p w14:paraId="391E635B" w14:textId="77777777" w:rsidR="008660D8" w:rsidRPr="0029039A" w:rsidRDefault="008660D8" w:rsidP="004B6186">
      <w:pPr>
        <w:spacing w:after="0" w:line="240" w:lineRule="auto"/>
        <w:ind w:left="3969"/>
        <w:jc w:val="both"/>
        <w:rPr>
          <w:rFonts w:ascii="Courier New" w:eastAsia="Times New Roman" w:hAnsi="Courier New" w:cs="Courier New"/>
          <w:b/>
          <w:i/>
          <w:sz w:val="24"/>
          <w:szCs w:val="24"/>
          <w:lang w:eastAsia="pt-BR"/>
        </w:rPr>
      </w:pPr>
    </w:p>
    <w:p w14:paraId="5DD66BBB" w14:textId="6C60396D" w:rsidR="008660D8" w:rsidRDefault="008660D8" w:rsidP="004B6186">
      <w:pPr>
        <w:spacing w:after="0" w:line="240" w:lineRule="auto"/>
        <w:ind w:left="3969"/>
        <w:jc w:val="both"/>
        <w:rPr>
          <w:rFonts w:ascii="Courier New" w:eastAsia="Times New Roman" w:hAnsi="Courier New" w:cs="Courier New"/>
          <w:b/>
          <w:i/>
          <w:sz w:val="24"/>
          <w:szCs w:val="24"/>
          <w:lang w:eastAsia="pt-BR"/>
        </w:rPr>
      </w:pPr>
      <w:r w:rsidRPr="0029039A">
        <w:rPr>
          <w:rFonts w:ascii="Courier New" w:eastAsia="Times New Roman" w:hAnsi="Courier New" w:cs="Courier New"/>
          <w:b/>
          <w:i/>
          <w:sz w:val="24"/>
          <w:szCs w:val="24"/>
          <w:lang w:eastAsia="pt-BR"/>
        </w:rPr>
        <w:t>AO PROJETO DE LEI</w:t>
      </w:r>
      <w:r w:rsidR="004B6186">
        <w:rPr>
          <w:rFonts w:ascii="Courier New" w:eastAsia="Times New Roman" w:hAnsi="Courier New" w:cs="Courier New"/>
          <w:b/>
          <w:i/>
          <w:sz w:val="24"/>
          <w:szCs w:val="24"/>
          <w:lang w:eastAsia="pt-BR"/>
        </w:rPr>
        <w:t xml:space="preserve"> </w:t>
      </w:r>
      <w:r w:rsidR="00D336F6">
        <w:rPr>
          <w:rFonts w:ascii="Courier New" w:eastAsia="Times New Roman" w:hAnsi="Courier New" w:cs="Courier New"/>
          <w:b/>
          <w:i/>
          <w:sz w:val="24"/>
          <w:szCs w:val="24"/>
          <w:lang w:eastAsia="pt-BR"/>
        </w:rPr>
        <w:t>EXECUTIVO</w:t>
      </w:r>
      <w:r w:rsidRPr="0029039A">
        <w:rPr>
          <w:rFonts w:ascii="Courier New" w:eastAsia="Times New Roman" w:hAnsi="Courier New" w:cs="Courier New"/>
          <w:b/>
          <w:i/>
          <w:sz w:val="24"/>
          <w:szCs w:val="24"/>
          <w:lang w:eastAsia="pt-BR"/>
        </w:rPr>
        <w:t xml:space="preserve"> DE Nº</w:t>
      </w:r>
      <w:r w:rsidR="00DF3DE6">
        <w:rPr>
          <w:rFonts w:ascii="Courier New" w:eastAsia="Times New Roman" w:hAnsi="Courier New" w:cs="Courier New"/>
          <w:b/>
          <w:i/>
          <w:sz w:val="24"/>
          <w:szCs w:val="24"/>
          <w:lang w:eastAsia="pt-BR"/>
        </w:rPr>
        <w:t>2</w:t>
      </w:r>
      <w:r w:rsidR="00A223DA">
        <w:rPr>
          <w:rFonts w:ascii="Courier New" w:eastAsia="Times New Roman" w:hAnsi="Courier New" w:cs="Courier New"/>
          <w:b/>
          <w:i/>
          <w:sz w:val="24"/>
          <w:szCs w:val="24"/>
          <w:lang w:eastAsia="pt-BR"/>
        </w:rPr>
        <w:t>7</w:t>
      </w:r>
      <w:r w:rsidRPr="0029039A">
        <w:rPr>
          <w:rFonts w:ascii="Courier New" w:eastAsia="Times New Roman" w:hAnsi="Courier New" w:cs="Courier New"/>
          <w:b/>
          <w:i/>
          <w:sz w:val="24"/>
          <w:szCs w:val="24"/>
          <w:lang w:eastAsia="pt-BR"/>
        </w:rPr>
        <w:t>/202</w:t>
      </w:r>
      <w:r w:rsidR="003F73C3">
        <w:rPr>
          <w:rFonts w:ascii="Courier New" w:eastAsia="Times New Roman" w:hAnsi="Courier New" w:cs="Courier New"/>
          <w:b/>
          <w:i/>
          <w:sz w:val="24"/>
          <w:szCs w:val="24"/>
          <w:lang w:eastAsia="pt-BR"/>
        </w:rPr>
        <w:t>5</w:t>
      </w:r>
    </w:p>
    <w:p w14:paraId="05EFBE54" w14:textId="77777777" w:rsidR="008660D8" w:rsidRPr="008660D8" w:rsidRDefault="008660D8" w:rsidP="004B6186">
      <w:pPr>
        <w:spacing w:after="0" w:line="240" w:lineRule="auto"/>
        <w:ind w:left="3969"/>
        <w:jc w:val="both"/>
        <w:rPr>
          <w:rFonts w:ascii="Courier New" w:eastAsia="Times New Roman" w:hAnsi="Courier New" w:cs="Courier New"/>
          <w:i/>
          <w:lang w:eastAsia="pt-BR"/>
        </w:rPr>
      </w:pPr>
    </w:p>
    <w:p w14:paraId="7D9626E7" w14:textId="582D6C1C" w:rsidR="005E1E10" w:rsidRPr="005E1E10" w:rsidRDefault="008660D8" w:rsidP="005E1E10">
      <w:pPr>
        <w:spacing w:after="0" w:line="276" w:lineRule="auto"/>
        <w:ind w:left="3969"/>
        <w:jc w:val="both"/>
        <w:rPr>
          <w:rFonts w:ascii="Courier New" w:eastAsia="Times New Roman" w:hAnsi="Courier New" w:cs="Courier New"/>
          <w:sz w:val="24"/>
          <w:szCs w:val="24"/>
          <w:lang w:eastAsia="pt-BR"/>
        </w:rPr>
      </w:pPr>
      <w:r w:rsidRPr="0029039A">
        <w:rPr>
          <w:rFonts w:ascii="Courier New" w:eastAsia="Times New Roman" w:hAnsi="Courier New" w:cs="Courier New"/>
          <w:b/>
          <w:bCs/>
          <w:sz w:val="24"/>
          <w:szCs w:val="24"/>
          <w:lang w:val="pt-PT" w:eastAsia="pt-BR"/>
        </w:rPr>
        <w:t>SÚMULA:</w:t>
      </w:r>
      <w:r w:rsidR="00B741B1" w:rsidRPr="00B741B1">
        <w:rPr>
          <w:rFonts w:ascii="Courier New" w:eastAsia="Times New Roman" w:hAnsi="Courier New" w:cs="Courier New"/>
          <w:sz w:val="24"/>
          <w:szCs w:val="24"/>
          <w:lang w:eastAsia="pt-BR"/>
        </w:rPr>
        <w:t xml:space="preserve"> “DISPÕE SOBRE A ABERTURA DE CRÉDITO ADICIONAL ESPECIAL NO ORÇAMENTO VIGENTE E DÁ OUTRAS PROVIDÊNCIAS”</w:t>
      </w:r>
      <w:r w:rsidR="00B741B1" w:rsidRPr="00B741B1">
        <w:rPr>
          <w:rFonts w:ascii="Courier New" w:eastAsia="Times New Roman" w:hAnsi="Courier New" w:cs="Courier New"/>
          <w:b/>
          <w:bCs/>
          <w:sz w:val="24"/>
          <w:szCs w:val="24"/>
          <w:lang w:eastAsia="pt-BR"/>
        </w:rPr>
        <w:t>.</w:t>
      </w:r>
      <w:r w:rsidR="00E755D3" w:rsidRPr="00E755D3">
        <w:rPr>
          <w:rFonts w:ascii="Courier New" w:eastAsia="Times New Roman" w:hAnsi="Courier New" w:cs="Courier New"/>
          <w:sz w:val="24"/>
          <w:szCs w:val="24"/>
          <w:lang w:eastAsia="pt-BR"/>
        </w:rPr>
        <w:t xml:space="preserve"> </w:t>
      </w:r>
    </w:p>
    <w:p w14:paraId="5FCC1DD8" w14:textId="443395DD" w:rsidR="00FD0A25" w:rsidRPr="00FD0A25" w:rsidRDefault="0029039A" w:rsidP="00D15198">
      <w:pPr>
        <w:spacing w:after="0" w:line="276" w:lineRule="auto"/>
        <w:ind w:left="3969"/>
        <w:jc w:val="both"/>
        <w:rPr>
          <w:rFonts w:ascii="Courier New" w:eastAsia="Times New Roman" w:hAnsi="Courier New" w:cs="Courier New"/>
          <w:b/>
          <w:bCs/>
          <w:sz w:val="24"/>
          <w:szCs w:val="24"/>
          <w:lang w:eastAsia="pt-BR"/>
        </w:rPr>
      </w:pPr>
      <w:r w:rsidRPr="0029039A">
        <w:rPr>
          <w:rFonts w:ascii="Courier New" w:eastAsia="Times New Roman" w:hAnsi="Courier New" w:cs="Courier New"/>
          <w:b/>
          <w:bCs/>
          <w:sz w:val="24"/>
          <w:szCs w:val="24"/>
          <w:lang w:eastAsia="pt-BR"/>
        </w:rPr>
        <w:t xml:space="preserve"> </w:t>
      </w:r>
    </w:p>
    <w:p w14:paraId="10429369" w14:textId="36D6783B" w:rsidR="00CE27AA" w:rsidRDefault="00CE27AA" w:rsidP="00950B17">
      <w:pPr>
        <w:autoSpaceDE w:val="0"/>
        <w:autoSpaceDN w:val="0"/>
        <w:adjustRightInd w:val="0"/>
        <w:spacing w:line="276" w:lineRule="auto"/>
        <w:ind w:left="2835"/>
        <w:jc w:val="both"/>
        <w:rPr>
          <w:rFonts w:ascii="Courier New" w:eastAsia="Times New Roman" w:hAnsi="Courier New" w:cs="Courier New"/>
          <w:b/>
          <w:bCs/>
          <w:sz w:val="24"/>
          <w:szCs w:val="24"/>
          <w:lang w:eastAsia="pt-BR"/>
        </w:rPr>
      </w:pPr>
    </w:p>
    <w:p w14:paraId="5CCF374A" w14:textId="77777777" w:rsidR="00B741B1" w:rsidRDefault="00B741B1" w:rsidP="00950B17">
      <w:pPr>
        <w:autoSpaceDE w:val="0"/>
        <w:autoSpaceDN w:val="0"/>
        <w:adjustRightInd w:val="0"/>
        <w:spacing w:line="276" w:lineRule="auto"/>
        <w:ind w:left="2835"/>
        <w:jc w:val="both"/>
        <w:rPr>
          <w:rFonts w:ascii="Courier New" w:eastAsia="Times New Roman" w:hAnsi="Courier New" w:cs="Courier New"/>
          <w:b/>
          <w:bCs/>
          <w:sz w:val="24"/>
          <w:szCs w:val="24"/>
          <w:lang w:eastAsia="pt-BR"/>
        </w:rPr>
      </w:pPr>
    </w:p>
    <w:p w14:paraId="324EC440" w14:textId="22F394E3" w:rsidR="008660D8" w:rsidRDefault="008660D8" w:rsidP="00FA1AEB">
      <w:pPr>
        <w:spacing w:after="0" w:line="240" w:lineRule="auto"/>
        <w:ind w:firstLine="1418"/>
        <w:jc w:val="both"/>
        <w:rPr>
          <w:rFonts w:ascii="Courier New" w:eastAsia="Times New Roman" w:hAnsi="Courier New" w:cs="Courier New"/>
          <w:bCs/>
          <w:sz w:val="24"/>
          <w:szCs w:val="24"/>
          <w:lang w:eastAsia="pt-BR"/>
        </w:rPr>
      </w:pPr>
      <w:r w:rsidRPr="0029039A">
        <w:rPr>
          <w:rFonts w:ascii="Courier New" w:eastAsia="Times New Roman" w:hAnsi="Courier New" w:cs="Courier New"/>
          <w:sz w:val="24"/>
          <w:szCs w:val="24"/>
          <w:lang w:eastAsia="pt-BR"/>
        </w:rPr>
        <w:t>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bCs/>
          <w:sz w:val="24"/>
          <w:szCs w:val="24"/>
          <w:lang w:eastAsia="pt-BR"/>
        </w:rPr>
        <w:t>Excelentíssimo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sz w:val="24"/>
          <w:szCs w:val="24"/>
          <w:lang w:eastAsia="pt-BR"/>
        </w:rPr>
        <w:t>Senhor</w:t>
      </w:r>
      <w:r w:rsidRPr="0029039A">
        <w:rPr>
          <w:rFonts w:ascii="Courier New" w:eastAsia="Times New Roman" w:hAnsi="Courier New" w:cs="Courier New"/>
          <w:b/>
          <w:sz w:val="24"/>
          <w:szCs w:val="24"/>
          <w:lang w:eastAsia="pt-BR"/>
        </w:rPr>
        <w:t xml:space="preserve"> Irineu Sandeski, </w:t>
      </w:r>
      <w:r w:rsidRPr="0029039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29039A">
        <w:rPr>
          <w:rFonts w:ascii="Courier New" w:eastAsia="Times New Roman" w:hAnsi="Courier New" w:cs="Courier New"/>
          <w:b/>
          <w:bCs/>
          <w:sz w:val="24"/>
          <w:szCs w:val="24"/>
          <w:lang w:eastAsia="pt-BR"/>
        </w:rPr>
        <w:t xml:space="preserve">Faz Saber que a Câmara Municipal Aprovou, </w:t>
      </w:r>
      <w:r w:rsidRPr="0029039A">
        <w:rPr>
          <w:rFonts w:ascii="Courier New" w:eastAsia="Times New Roman" w:hAnsi="Courier New" w:cs="Courier New"/>
          <w:bCs/>
          <w:sz w:val="24"/>
          <w:szCs w:val="24"/>
          <w:lang w:eastAsia="pt-BR"/>
        </w:rPr>
        <w:t>e Ele Encaminha - o para Sanção do</w:t>
      </w:r>
      <w:r w:rsidRPr="0029039A">
        <w:rPr>
          <w:rFonts w:ascii="Courier New" w:eastAsia="Times New Roman" w:hAnsi="Courier New" w:cs="Courier New"/>
          <w:b/>
          <w:bCs/>
          <w:sz w:val="24"/>
          <w:szCs w:val="24"/>
          <w:lang w:eastAsia="pt-BR"/>
        </w:rPr>
        <w:t xml:space="preserve"> </w:t>
      </w:r>
      <w:bookmarkStart w:id="1" w:name="_Hlk534733426"/>
      <w:r w:rsidRPr="0029039A">
        <w:rPr>
          <w:rFonts w:ascii="Courier New" w:eastAsia="Times New Roman" w:hAnsi="Courier New" w:cs="Courier New"/>
          <w:bCs/>
          <w:sz w:val="24"/>
          <w:szCs w:val="24"/>
          <w:lang w:eastAsia="pt-BR"/>
        </w:rPr>
        <w:t>Excelentíssimo</w:t>
      </w:r>
      <w:bookmarkEnd w:id="1"/>
      <w:r w:rsidRPr="0029039A">
        <w:rPr>
          <w:rFonts w:ascii="Courier New" w:eastAsia="Times New Roman" w:hAnsi="Courier New" w:cs="Courier New"/>
          <w:bCs/>
          <w:sz w:val="24"/>
          <w:szCs w:val="24"/>
          <w:lang w:eastAsia="pt-BR"/>
        </w:rPr>
        <w:t xml:space="preserve"> Senhor Prefeito Municipal </w:t>
      </w:r>
      <w:r w:rsidRPr="0029039A">
        <w:rPr>
          <w:rFonts w:ascii="Courier New" w:eastAsia="Times New Roman" w:hAnsi="Courier New" w:cs="Courier New"/>
          <w:b/>
          <w:sz w:val="24"/>
          <w:szCs w:val="24"/>
          <w:lang w:eastAsia="pt-BR"/>
        </w:rPr>
        <w:t>Emerson Sabatine</w:t>
      </w:r>
      <w:r w:rsidRPr="0029039A">
        <w:rPr>
          <w:rFonts w:ascii="Courier New" w:eastAsia="Times New Roman" w:hAnsi="Courier New" w:cs="Courier New"/>
          <w:sz w:val="24"/>
          <w:szCs w:val="24"/>
          <w:lang w:eastAsia="pt-BR"/>
        </w:rPr>
        <w:t xml:space="preserve">, </w:t>
      </w:r>
      <w:r w:rsidRPr="0029039A">
        <w:rPr>
          <w:rFonts w:ascii="Courier New" w:eastAsia="Times New Roman" w:hAnsi="Courier New" w:cs="Courier New"/>
          <w:bCs/>
          <w:sz w:val="24"/>
          <w:szCs w:val="24"/>
          <w:lang w:eastAsia="pt-BR"/>
        </w:rPr>
        <w:t>o Seguinte Autógrafo de Lei.</w:t>
      </w:r>
    </w:p>
    <w:p w14:paraId="7D0C0446" w14:textId="510CEEB6" w:rsidR="005E1E10" w:rsidRDefault="005E1E10" w:rsidP="00FA1AEB">
      <w:pPr>
        <w:spacing w:after="0" w:line="240" w:lineRule="auto"/>
        <w:ind w:firstLine="1418"/>
        <w:jc w:val="both"/>
        <w:rPr>
          <w:rFonts w:ascii="Courier New" w:eastAsia="Times New Roman" w:hAnsi="Courier New" w:cs="Courier New"/>
          <w:bCs/>
          <w:sz w:val="24"/>
          <w:szCs w:val="24"/>
          <w:lang w:eastAsia="pt-BR"/>
        </w:rPr>
      </w:pPr>
    </w:p>
    <w:p w14:paraId="05A88F19" w14:textId="77777777" w:rsidR="00DF3DE6" w:rsidRPr="00DF3DE6" w:rsidRDefault="005E1E10" w:rsidP="00DF3DE6">
      <w:pPr>
        <w:spacing w:after="0" w:line="240" w:lineRule="auto"/>
        <w:rPr>
          <w:rFonts w:ascii="Courier New" w:hAnsi="Courier New" w:cs="Courier New"/>
          <w:sz w:val="24"/>
          <w:szCs w:val="24"/>
        </w:rPr>
      </w:pPr>
      <w:r w:rsidRPr="005E1E10">
        <w:rPr>
          <w:rFonts w:ascii="Courier New" w:eastAsia="Times New Roman" w:hAnsi="Courier New" w:cs="Courier New"/>
          <w:bCs/>
          <w:sz w:val="24"/>
          <w:szCs w:val="24"/>
          <w:lang w:eastAsia="pt-BR"/>
        </w:rPr>
        <w:tab/>
      </w:r>
    </w:p>
    <w:p w14:paraId="73D5E4AD" w14:textId="77777777" w:rsidR="00B741B1" w:rsidRPr="00B741B1" w:rsidRDefault="00B741B1" w:rsidP="00B741B1">
      <w:pPr>
        <w:spacing w:after="0" w:line="276" w:lineRule="auto"/>
        <w:ind w:firstLine="1418"/>
        <w:jc w:val="both"/>
        <w:rPr>
          <w:rFonts w:ascii="Courier New" w:eastAsia="Times New Roman" w:hAnsi="Courier New" w:cs="Courier New"/>
          <w:sz w:val="24"/>
          <w:szCs w:val="24"/>
          <w:lang w:eastAsia="pt-BR"/>
        </w:rPr>
      </w:pPr>
      <w:r w:rsidRPr="00B741B1">
        <w:rPr>
          <w:rFonts w:ascii="Courier New" w:eastAsia="Times New Roman" w:hAnsi="Courier New" w:cs="Courier New"/>
          <w:b/>
          <w:sz w:val="24"/>
          <w:szCs w:val="24"/>
          <w:lang w:eastAsia="pt-BR"/>
        </w:rPr>
        <w:t xml:space="preserve">Art. 1º </w:t>
      </w:r>
      <w:r w:rsidRPr="00B741B1">
        <w:rPr>
          <w:rFonts w:ascii="Courier New" w:eastAsia="Times New Roman" w:hAnsi="Courier New" w:cs="Courier New"/>
          <w:sz w:val="24"/>
          <w:szCs w:val="24"/>
          <w:lang w:eastAsia="pt-BR"/>
        </w:rPr>
        <w:t xml:space="preserve">- Fica o Chefe do Poder Executivo autorizado a abrir crédito Adicional Especial no valor de </w:t>
      </w:r>
      <w:r w:rsidRPr="00B741B1">
        <w:rPr>
          <w:rFonts w:ascii="Courier New" w:eastAsia="Times New Roman" w:hAnsi="Courier New" w:cs="Courier New"/>
          <w:b/>
          <w:bCs/>
          <w:sz w:val="24"/>
          <w:szCs w:val="24"/>
          <w:lang w:eastAsia="pt-BR"/>
        </w:rPr>
        <w:t>R$</w:t>
      </w:r>
      <w:r w:rsidRPr="00B741B1">
        <w:rPr>
          <w:rFonts w:ascii="Courier New" w:eastAsia="Times New Roman" w:hAnsi="Courier New" w:cs="Courier New"/>
          <w:sz w:val="24"/>
          <w:szCs w:val="24"/>
          <w:lang w:eastAsia="pt-BR"/>
        </w:rPr>
        <w:t xml:space="preserve"> </w:t>
      </w:r>
      <w:r w:rsidRPr="00B741B1">
        <w:rPr>
          <w:rFonts w:ascii="Courier New" w:hAnsi="Courier New" w:cs="Courier New"/>
          <w:b/>
          <w:bCs/>
          <w:color w:val="000000"/>
          <w:sz w:val="24"/>
          <w:szCs w:val="24"/>
          <w:lang w:eastAsia="pt-BR"/>
        </w:rPr>
        <w:t xml:space="preserve">60.000,00 </w:t>
      </w:r>
      <w:r w:rsidRPr="00B741B1">
        <w:rPr>
          <w:rFonts w:ascii="Courier New" w:eastAsia="Times New Roman" w:hAnsi="Courier New" w:cs="Courier New"/>
          <w:b/>
          <w:bCs/>
          <w:sz w:val="24"/>
          <w:szCs w:val="24"/>
          <w:lang w:eastAsia="pt-BR"/>
        </w:rPr>
        <w:t>(Sessenta Mil Reais)</w:t>
      </w:r>
      <w:r w:rsidRPr="00B741B1">
        <w:rPr>
          <w:rFonts w:ascii="Courier New" w:eastAsia="Times New Roman" w:hAnsi="Courier New" w:cs="Courier New"/>
          <w:sz w:val="24"/>
          <w:szCs w:val="24"/>
          <w:lang w:eastAsia="pt-BR"/>
        </w:rPr>
        <w:t xml:space="preserve"> nos termos do Artigo 41, inc. II da Lei Federal nº 4.320/64, para Inclusão de dotação no orçamento vigente do exercício de 2025 na seguinte dotação:</w:t>
      </w:r>
    </w:p>
    <w:p w14:paraId="6FB2BECD" w14:textId="77777777" w:rsidR="00B741B1" w:rsidRPr="00B741B1" w:rsidRDefault="00B741B1" w:rsidP="00B741B1">
      <w:pPr>
        <w:spacing w:after="0" w:line="276" w:lineRule="auto"/>
        <w:jc w:val="both"/>
        <w:rPr>
          <w:rFonts w:ascii="Courier New" w:eastAsia="Times New Roman" w:hAnsi="Courier New" w:cs="Courier New"/>
          <w:sz w:val="24"/>
          <w:szCs w:val="24"/>
          <w:lang w:eastAsia="pt-BR"/>
        </w:rPr>
      </w:pPr>
    </w:p>
    <w:p w14:paraId="374EA55A" w14:textId="77777777" w:rsidR="00B741B1" w:rsidRPr="00B741B1" w:rsidRDefault="00B741B1" w:rsidP="00B741B1">
      <w:pPr>
        <w:spacing w:after="0" w:line="240" w:lineRule="auto"/>
        <w:jc w:val="both"/>
        <w:rPr>
          <w:rFonts w:ascii="Courier New" w:eastAsia="Times New Roman" w:hAnsi="Courier New" w:cs="Courier New"/>
          <w:b/>
          <w:bCs/>
          <w:sz w:val="24"/>
          <w:szCs w:val="24"/>
          <w:lang w:eastAsia="pt-BR"/>
        </w:rPr>
      </w:pPr>
      <w:r w:rsidRPr="00B741B1">
        <w:rPr>
          <w:rFonts w:ascii="Courier New" w:eastAsia="Times New Roman" w:hAnsi="Courier New" w:cs="Courier New"/>
          <w:b/>
          <w:bCs/>
          <w:sz w:val="24"/>
          <w:szCs w:val="24"/>
          <w:lang w:eastAsia="pt-BR"/>
        </w:rPr>
        <w:t xml:space="preserve">Órgão: 05 - SECRETARIA DE SAÚDE </w:t>
      </w:r>
    </w:p>
    <w:p w14:paraId="5F2A304E" w14:textId="77777777" w:rsidR="00B741B1" w:rsidRPr="00B741B1" w:rsidRDefault="00B741B1" w:rsidP="00B741B1">
      <w:pPr>
        <w:spacing w:after="0" w:line="240" w:lineRule="auto"/>
        <w:jc w:val="both"/>
        <w:rPr>
          <w:rFonts w:ascii="Courier New" w:eastAsia="Times New Roman" w:hAnsi="Courier New" w:cs="Courier New"/>
          <w:b/>
          <w:bCs/>
          <w:sz w:val="24"/>
          <w:szCs w:val="24"/>
          <w:highlight w:val="yellow"/>
          <w:lang w:eastAsia="pt-BR"/>
        </w:rPr>
      </w:pPr>
      <w:r w:rsidRPr="00B741B1">
        <w:rPr>
          <w:rFonts w:ascii="Courier New" w:eastAsia="Times New Roman" w:hAnsi="Courier New" w:cs="Courier New"/>
          <w:sz w:val="24"/>
          <w:szCs w:val="24"/>
          <w:lang w:eastAsia="pt-BR"/>
        </w:rPr>
        <w:t>Unidade: 05.005 – Departamento de Média Complexibilidade</w:t>
      </w:r>
    </w:p>
    <w:p w14:paraId="708C0C88" w14:textId="77777777" w:rsidR="00B741B1" w:rsidRPr="00B741B1" w:rsidRDefault="00B741B1" w:rsidP="00B741B1">
      <w:pPr>
        <w:spacing w:after="0" w:line="240" w:lineRule="auto"/>
        <w:jc w:val="both"/>
        <w:rPr>
          <w:rFonts w:ascii="Courier New" w:eastAsia="Times New Roman" w:hAnsi="Courier New" w:cs="Courier New"/>
          <w:sz w:val="24"/>
          <w:szCs w:val="24"/>
          <w:lang w:eastAsia="pt-BR"/>
        </w:rPr>
      </w:pPr>
      <w:r w:rsidRPr="00B741B1">
        <w:rPr>
          <w:rFonts w:ascii="Courier New" w:eastAsia="Times New Roman" w:hAnsi="Courier New" w:cs="Courier New"/>
          <w:sz w:val="24"/>
          <w:szCs w:val="24"/>
          <w:lang w:eastAsia="pt-BR"/>
        </w:rPr>
        <w:t>Função: 10 Saúde</w:t>
      </w:r>
    </w:p>
    <w:p w14:paraId="47C9A256" w14:textId="77777777" w:rsidR="00B741B1" w:rsidRPr="00B741B1" w:rsidRDefault="00B741B1" w:rsidP="00B741B1">
      <w:pPr>
        <w:spacing w:after="0" w:line="240" w:lineRule="auto"/>
        <w:jc w:val="both"/>
        <w:rPr>
          <w:rFonts w:ascii="Courier New" w:eastAsia="Times New Roman" w:hAnsi="Courier New" w:cs="Courier New"/>
          <w:sz w:val="24"/>
          <w:szCs w:val="24"/>
          <w:lang w:eastAsia="pt-BR"/>
        </w:rPr>
      </w:pPr>
      <w:proofErr w:type="spellStart"/>
      <w:r w:rsidRPr="00B741B1">
        <w:rPr>
          <w:rFonts w:ascii="Courier New" w:eastAsia="Times New Roman" w:hAnsi="Courier New" w:cs="Courier New"/>
          <w:sz w:val="24"/>
          <w:szCs w:val="24"/>
          <w:lang w:eastAsia="pt-BR"/>
        </w:rPr>
        <w:t>Subfunção</w:t>
      </w:r>
      <w:proofErr w:type="spellEnd"/>
      <w:r w:rsidRPr="00B741B1">
        <w:rPr>
          <w:rFonts w:ascii="Courier New" w:eastAsia="Times New Roman" w:hAnsi="Courier New" w:cs="Courier New"/>
          <w:sz w:val="24"/>
          <w:szCs w:val="24"/>
          <w:lang w:eastAsia="pt-BR"/>
        </w:rPr>
        <w:t>: 302 - Assistência Hospitalar e Ambulatorial</w:t>
      </w:r>
    </w:p>
    <w:p w14:paraId="1D658A7F" w14:textId="77777777" w:rsidR="00B741B1" w:rsidRPr="00B741B1" w:rsidRDefault="00B741B1" w:rsidP="00B741B1">
      <w:pPr>
        <w:spacing w:after="0" w:line="240" w:lineRule="auto"/>
        <w:jc w:val="both"/>
        <w:rPr>
          <w:rFonts w:ascii="Courier New" w:eastAsia="Times New Roman" w:hAnsi="Courier New" w:cs="Courier New"/>
          <w:sz w:val="24"/>
          <w:szCs w:val="24"/>
          <w:lang w:eastAsia="pt-BR"/>
        </w:rPr>
      </w:pPr>
      <w:r w:rsidRPr="00B741B1">
        <w:rPr>
          <w:rFonts w:ascii="Courier New" w:eastAsia="Times New Roman" w:hAnsi="Courier New" w:cs="Courier New"/>
          <w:sz w:val="24"/>
          <w:szCs w:val="24"/>
          <w:lang w:eastAsia="pt-BR"/>
        </w:rPr>
        <w:t xml:space="preserve">Programa: </w:t>
      </w:r>
      <w:bookmarkStart w:id="2" w:name="_Hlk200439838"/>
      <w:r w:rsidRPr="00B741B1">
        <w:rPr>
          <w:rFonts w:ascii="Courier New" w:eastAsia="Times New Roman" w:hAnsi="Courier New" w:cs="Courier New"/>
          <w:sz w:val="24"/>
          <w:szCs w:val="24"/>
          <w:lang w:eastAsia="pt-BR"/>
        </w:rPr>
        <w:t>0003 – Itanhangá Mais Obras</w:t>
      </w:r>
    </w:p>
    <w:bookmarkEnd w:id="2"/>
    <w:p w14:paraId="5B7EE807" w14:textId="46212E62" w:rsidR="00B741B1" w:rsidRPr="00B741B1" w:rsidRDefault="00B741B1" w:rsidP="00B741B1">
      <w:pPr>
        <w:spacing w:after="0" w:line="240" w:lineRule="auto"/>
        <w:jc w:val="both"/>
        <w:rPr>
          <w:rFonts w:ascii="Courier New" w:eastAsia="Times New Roman" w:hAnsi="Courier New" w:cs="Courier New"/>
          <w:bCs/>
          <w:sz w:val="24"/>
          <w:szCs w:val="24"/>
          <w:lang w:eastAsia="pt-BR"/>
        </w:rPr>
      </w:pPr>
      <w:r w:rsidRPr="00B741B1">
        <w:rPr>
          <w:rFonts w:ascii="Courier New" w:eastAsia="Times New Roman" w:hAnsi="Courier New" w:cs="Courier New"/>
          <w:sz w:val="24"/>
          <w:szCs w:val="24"/>
          <w:lang w:eastAsia="pt-BR"/>
        </w:rPr>
        <w:t xml:space="preserve">Projeto: / Atividade: </w:t>
      </w:r>
      <w:r w:rsidRPr="00B741B1">
        <w:rPr>
          <w:rFonts w:ascii="Courier New" w:eastAsia="Times New Roman" w:hAnsi="Courier New" w:cs="Courier New"/>
          <w:bCs/>
          <w:sz w:val="24"/>
          <w:szCs w:val="24"/>
          <w:lang w:eastAsia="pt-BR"/>
        </w:rPr>
        <w:t>104</w:t>
      </w:r>
      <w:r w:rsidR="00C82CD6">
        <w:rPr>
          <w:rFonts w:ascii="Courier New" w:eastAsia="Times New Roman" w:hAnsi="Courier New" w:cs="Courier New"/>
          <w:bCs/>
          <w:sz w:val="24"/>
          <w:szCs w:val="24"/>
          <w:lang w:eastAsia="pt-BR"/>
        </w:rPr>
        <w:t>8</w:t>
      </w:r>
      <w:bookmarkStart w:id="3" w:name="_GoBack"/>
      <w:bookmarkEnd w:id="3"/>
      <w:r w:rsidRPr="00B741B1">
        <w:rPr>
          <w:rFonts w:ascii="Courier New" w:eastAsia="Times New Roman" w:hAnsi="Courier New" w:cs="Courier New"/>
          <w:bCs/>
          <w:sz w:val="24"/>
          <w:szCs w:val="24"/>
          <w:lang w:eastAsia="pt-BR"/>
        </w:rPr>
        <w:t xml:space="preserve"> – Ampliação/Reforma/Manutenção e Conservação de Unid. Especializadas</w:t>
      </w:r>
    </w:p>
    <w:p w14:paraId="2E982FBB" w14:textId="77777777" w:rsidR="00B741B1" w:rsidRPr="00B741B1" w:rsidRDefault="00B741B1" w:rsidP="00B741B1">
      <w:pPr>
        <w:spacing w:after="0" w:line="240" w:lineRule="auto"/>
        <w:jc w:val="both"/>
        <w:rPr>
          <w:rFonts w:ascii="Courier New" w:eastAsia="Times New Roman" w:hAnsi="Courier New" w:cs="Courier New"/>
          <w:sz w:val="24"/>
          <w:szCs w:val="24"/>
          <w:lang w:eastAsia="pt-BR"/>
        </w:rPr>
      </w:pPr>
      <w:r w:rsidRPr="00B741B1">
        <w:rPr>
          <w:rFonts w:ascii="Courier New" w:eastAsia="Times New Roman" w:hAnsi="Courier New" w:cs="Courier New"/>
          <w:bCs/>
          <w:sz w:val="24"/>
          <w:szCs w:val="24"/>
          <w:lang w:eastAsia="pt-BR"/>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1338"/>
        <w:gridCol w:w="3760"/>
        <w:gridCol w:w="2013"/>
        <w:gridCol w:w="2273"/>
      </w:tblGrid>
      <w:tr w:rsidR="00B741B1" w:rsidRPr="00B741B1" w14:paraId="421B920C" w14:textId="77777777" w:rsidTr="00DC611E">
        <w:trPr>
          <w:trHeight w:val="300"/>
          <w:jc w:val="center"/>
        </w:trPr>
        <w:tc>
          <w:tcPr>
            <w:tcW w:w="1338" w:type="dxa"/>
            <w:shd w:val="clear" w:color="auto" w:fill="FFFFFF"/>
            <w:noWrap/>
            <w:vAlign w:val="bottom"/>
          </w:tcPr>
          <w:p w14:paraId="1F6BF4F3" w14:textId="77777777" w:rsidR="00B741B1" w:rsidRPr="00B741B1" w:rsidRDefault="00B741B1" w:rsidP="00B741B1">
            <w:pPr>
              <w:spacing w:after="0" w:line="240" w:lineRule="auto"/>
              <w:jc w:val="center"/>
              <w:rPr>
                <w:rFonts w:ascii="Courier New" w:hAnsi="Courier New" w:cs="Courier New"/>
                <w:color w:val="000000"/>
                <w:sz w:val="24"/>
                <w:szCs w:val="24"/>
                <w:lang w:eastAsia="pt-BR"/>
              </w:rPr>
            </w:pPr>
            <w:r w:rsidRPr="00B741B1">
              <w:rPr>
                <w:rFonts w:ascii="Courier New" w:eastAsia="Bookman Old Style" w:hAnsi="Courier New" w:cs="Courier New"/>
                <w:b/>
                <w:sz w:val="24"/>
                <w:szCs w:val="24"/>
                <w:lang w:eastAsia="pt-BR"/>
              </w:rPr>
              <w:t>Elemento Desp.</w:t>
            </w:r>
          </w:p>
        </w:tc>
        <w:tc>
          <w:tcPr>
            <w:tcW w:w="3760" w:type="dxa"/>
            <w:shd w:val="clear" w:color="auto" w:fill="FFFFFF"/>
            <w:noWrap/>
            <w:vAlign w:val="bottom"/>
          </w:tcPr>
          <w:p w14:paraId="0BA0C3DB" w14:textId="77777777" w:rsidR="00B741B1" w:rsidRPr="00B741B1" w:rsidRDefault="00B741B1" w:rsidP="00B741B1">
            <w:pPr>
              <w:spacing w:after="0" w:line="240" w:lineRule="auto"/>
              <w:jc w:val="center"/>
              <w:rPr>
                <w:rFonts w:ascii="Courier New" w:hAnsi="Courier New" w:cs="Courier New"/>
                <w:color w:val="000000"/>
                <w:sz w:val="24"/>
                <w:szCs w:val="24"/>
                <w:lang w:eastAsia="pt-BR"/>
              </w:rPr>
            </w:pPr>
            <w:r w:rsidRPr="00B741B1">
              <w:rPr>
                <w:rFonts w:ascii="Courier New" w:eastAsia="Bookman Old Style" w:hAnsi="Courier New" w:cs="Courier New"/>
                <w:b/>
                <w:sz w:val="24"/>
                <w:szCs w:val="24"/>
                <w:lang w:eastAsia="pt-BR"/>
              </w:rPr>
              <w:t>Descrição</w:t>
            </w:r>
          </w:p>
        </w:tc>
        <w:tc>
          <w:tcPr>
            <w:tcW w:w="1985" w:type="dxa"/>
            <w:shd w:val="clear" w:color="auto" w:fill="FFFFFF"/>
            <w:noWrap/>
            <w:vAlign w:val="bottom"/>
          </w:tcPr>
          <w:p w14:paraId="3186572A" w14:textId="77777777" w:rsidR="00B741B1" w:rsidRPr="00B741B1" w:rsidRDefault="00B741B1" w:rsidP="00B741B1">
            <w:pPr>
              <w:spacing w:after="0" w:line="240" w:lineRule="auto"/>
              <w:jc w:val="center"/>
              <w:rPr>
                <w:rFonts w:ascii="Courier New" w:hAnsi="Courier New" w:cs="Courier New"/>
                <w:color w:val="000000"/>
                <w:sz w:val="24"/>
                <w:szCs w:val="24"/>
                <w:lang w:eastAsia="pt-BR"/>
              </w:rPr>
            </w:pPr>
            <w:r w:rsidRPr="00B741B1">
              <w:rPr>
                <w:rFonts w:ascii="Courier New" w:eastAsia="Bookman Old Style" w:hAnsi="Courier New" w:cs="Courier New"/>
                <w:b/>
                <w:sz w:val="24"/>
                <w:szCs w:val="24"/>
                <w:lang w:eastAsia="pt-BR"/>
              </w:rPr>
              <w:t>Fonte de Recurso</w:t>
            </w:r>
          </w:p>
        </w:tc>
        <w:tc>
          <w:tcPr>
            <w:tcW w:w="2273" w:type="dxa"/>
            <w:shd w:val="clear" w:color="auto" w:fill="FFFFFF"/>
            <w:noWrap/>
            <w:vAlign w:val="bottom"/>
          </w:tcPr>
          <w:p w14:paraId="09CABF5A" w14:textId="77777777" w:rsidR="00B741B1" w:rsidRPr="00B741B1" w:rsidRDefault="00B741B1" w:rsidP="00B741B1">
            <w:pPr>
              <w:spacing w:after="0" w:line="240" w:lineRule="auto"/>
              <w:jc w:val="center"/>
              <w:rPr>
                <w:rFonts w:ascii="Courier New" w:hAnsi="Courier New" w:cs="Courier New"/>
                <w:color w:val="000000"/>
                <w:sz w:val="24"/>
                <w:szCs w:val="24"/>
                <w:lang w:eastAsia="pt-BR"/>
              </w:rPr>
            </w:pPr>
            <w:r w:rsidRPr="00B741B1">
              <w:rPr>
                <w:rFonts w:ascii="Courier New" w:eastAsia="Bookman Old Style" w:hAnsi="Courier New" w:cs="Courier New"/>
                <w:b/>
                <w:sz w:val="24"/>
                <w:szCs w:val="24"/>
                <w:lang w:eastAsia="pt-BR"/>
              </w:rPr>
              <w:t>Valor</w:t>
            </w:r>
          </w:p>
        </w:tc>
      </w:tr>
      <w:tr w:rsidR="00B741B1" w:rsidRPr="00B741B1" w14:paraId="46E19924" w14:textId="77777777" w:rsidTr="00DC611E">
        <w:trPr>
          <w:trHeight w:val="300"/>
          <w:jc w:val="center"/>
        </w:trPr>
        <w:tc>
          <w:tcPr>
            <w:tcW w:w="1338" w:type="dxa"/>
            <w:shd w:val="clear" w:color="auto" w:fill="FFFFFF"/>
            <w:noWrap/>
            <w:vAlign w:val="bottom"/>
          </w:tcPr>
          <w:p w14:paraId="36BEB299" w14:textId="77777777" w:rsidR="00B741B1" w:rsidRPr="00B741B1" w:rsidRDefault="00B741B1" w:rsidP="00B741B1">
            <w:pPr>
              <w:spacing w:after="0" w:line="240" w:lineRule="auto"/>
              <w:rPr>
                <w:rFonts w:ascii="Courier New" w:hAnsi="Courier New" w:cs="Courier New"/>
                <w:color w:val="000000"/>
                <w:sz w:val="24"/>
                <w:szCs w:val="24"/>
                <w:lang w:eastAsia="pt-BR"/>
              </w:rPr>
            </w:pPr>
            <w:r w:rsidRPr="00B741B1">
              <w:rPr>
                <w:rFonts w:ascii="Courier New" w:hAnsi="Courier New" w:cs="Courier New"/>
                <w:color w:val="000000"/>
                <w:sz w:val="24"/>
                <w:szCs w:val="24"/>
                <w:lang w:eastAsia="pt-BR"/>
              </w:rPr>
              <w:t>3390.30</w:t>
            </w:r>
          </w:p>
        </w:tc>
        <w:tc>
          <w:tcPr>
            <w:tcW w:w="3760" w:type="dxa"/>
            <w:shd w:val="clear" w:color="auto" w:fill="FFFFFF"/>
            <w:noWrap/>
            <w:vAlign w:val="bottom"/>
          </w:tcPr>
          <w:p w14:paraId="4CD6620F" w14:textId="77777777" w:rsidR="00B741B1" w:rsidRPr="00B741B1" w:rsidRDefault="00B741B1" w:rsidP="00B741B1">
            <w:pPr>
              <w:spacing w:after="0" w:line="240" w:lineRule="auto"/>
              <w:rPr>
                <w:rFonts w:ascii="Courier New" w:eastAsia="Times New Roman" w:hAnsi="Courier New" w:cs="Courier New"/>
                <w:sz w:val="24"/>
                <w:szCs w:val="24"/>
                <w:lang w:eastAsia="pt-BR"/>
              </w:rPr>
            </w:pPr>
            <w:r w:rsidRPr="00B741B1">
              <w:rPr>
                <w:rFonts w:ascii="Courier New" w:eastAsia="Times New Roman" w:hAnsi="Courier New" w:cs="Courier New"/>
                <w:sz w:val="24"/>
                <w:szCs w:val="24"/>
                <w:lang w:eastAsia="pt-BR"/>
              </w:rPr>
              <w:t>Material de Consumo</w:t>
            </w:r>
          </w:p>
        </w:tc>
        <w:tc>
          <w:tcPr>
            <w:tcW w:w="1985" w:type="dxa"/>
            <w:shd w:val="clear" w:color="auto" w:fill="FFFFFF"/>
            <w:noWrap/>
            <w:vAlign w:val="bottom"/>
          </w:tcPr>
          <w:p w14:paraId="577CC86B" w14:textId="77777777" w:rsidR="00B741B1" w:rsidRPr="00B741B1" w:rsidRDefault="00B741B1" w:rsidP="00B741B1">
            <w:pPr>
              <w:spacing w:after="0" w:line="240" w:lineRule="auto"/>
              <w:jc w:val="center"/>
              <w:rPr>
                <w:rFonts w:ascii="Courier New" w:hAnsi="Courier New" w:cs="Courier New"/>
                <w:color w:val="000000"/>
                <w:sz w:val="24"/>
                <w:szCs w:val="24"/>
                <w:lang w:eastAsia="pt-BR"/>
              </w:rPr>
            </w:pPr>
            <w:r w:rsidRPr="00B741B1">
              <w:rPr>
                <w:rFonts w:ascii="Courier New" w:hAnsi="Courier New" w:cs="Courier New"/>
                <w:color w:val="000000"/>
                <w:sz w:val="24"/>
                <w:szCs w:val="24"/>
                <w:lang w:eastAsia="pt-BR"/>
              </w:rPr>
              <w:t>1.500.1002000</w:t>
            </w:r>
          </w:p>
        </w:tc>
        <w:tc>
          <w:tcPr>
            <w:tcW w:w="2273" w:type="dxa"/>
            <w:shd w:val="clear" w:color="auto" w:fill="FFFFFF"/>
            <w:noWrap/>
            <w:vAlign w:val="bottom"/>
          </w:tcPr>
          <w:p w14:paraId="69218B15" w14:textId="77777777" w:rsidR="00B741B1" w:rsidRPr="00B741B1" w:rsidRDefault="00B741B1" w:rsidP="00B741B1">
            <w:pPr>
              <w:spacing w:after="0" w:line="240" w:lineRule="auto"/>
              <w:jc w:val="right"/>
              <w:rPr>
                <w:rFonts w:ascii="Courier New" w:hAnsi="Courier New" w:cs="Courier New"/>
                <w:b/>
                <w:bCs/>
                <w:color w:val="000000"/>
                <w:sz w:val="24"/>
                <w:szCs w:val="24"/>
                <w:lang w:eastAsia="pt-BR"/>
              </w:rPr>
            </w:pPr>
            <w:r w:rsidRPr="00B741B1">
              <w:rPr>
                <w:rFonts w:ascii="Courier New" w:hAnsi="Courier New" w:cs="Courier New"/>
                <w:b/>
                <w:bCs/>
                <w:color w:val="000000"/>
                <w:sz w:val="24"/>
                <w:szCs w:val="24"/>
                <w:lang w:eastAsia="pt-BR"/>
              </w:rPr>
              <w:t xml:space="preserve">  R$ 1.000,00</w:t>
            </w:r>
          </w:p>
        </w:tc>
      </w:tr>
      <w:tr w:rsidR="00B741B1" w:rsidRPr="00B741B1" w14:paraId="30C334CB" w14:textId="77777777" w:rsidTr="00DC611E">
        <w:trPr>
          <w:trHeight w:val="442"/>
          <w:jc w:val="center"/>
        </w:trPr>
        <w:tc>
          <w:tcPr>
            <w:tcW w:w="1338" w:type="dxa"/>
            <w:shd w:val="clear" w:color="auto" w:fill="FFFFFF"/>
            <w:noWrap/>
            <w:vAlign w:val="bottom"/>
          </w:tcPr>
          <w:p w14:paraId="57BCE539" w14:textId="77777777" w:rsidR="00B741B1" w:rsidRPr="00B741B1" w:rsidRDefault="00B741B1" w:rsidP="00B741B1">
            <w:pPr>
              <w:spacing w:after="0" w:line="240" w:lineRule="auto"/>
              <w:rPr>
                <w:rFonts w:ascii="Courier New" w:hAnsi="Courier New" w:cs="Courier New"/>
                <w:color w:val="000000"/>
                <w:sz w:val="24"/>
                <w:szCs w:val="24"/>
                <w:lang w:eastAsia="pt-BR"/>
              </w:rPr>
            </w:pPr>
            <w:r w:rsidRPr="00B741B1">
              <w:rPr>
                <w:rFonts w:ascii="Courier New" w:hAnsi="Courier New" w:cs="Courier New"/>
                <w:color w:val="000000"/>
                <w:sz w:val="24"/>
                <w:szCs w:val="24"/>
                <w:lang w:eastAsia="pt-BR"/>
              </w:rPr>
              <w:t>3390.39</w:t>
            </w:r>
          </w:p>
        </w:tc>
        <w:tc>
          <w:tcPr>
            <w:tcW w:w="3760" w:type="dxa"/>
            <w:shd w:val="clear" w:color="auto" w:fill="FFFFFF"/>
            <w:noWrap/>
            <w:vAlign w:val="bottom"/>
          </w:tcPr>
          <w:p w14:paraId="04B2B22C" w14:textId="77777777" w:rsidR="00B741B1" w:rsidRPr="00B741B1" w:rsidRDefault="00B741B1" w:rsidP="00B741B1">
            <w:pPr>
              <w:spacing w:after="0" w:line="240" w:lineRule="auto"/>
              <w:rPr>
                <w:rFonts w:ascii="Courier New" w:eastAsia="Times New Roman" w:hAnsi="Courier New" w:cs="Courier New"/>
                <w:sz w:val="24"/>
                <w:szCs w:val="24"/>
                <w:lang w:eastAsia="pt-BR"/>
              </w:rPr>
            </w:pPr>
            <w:r w:rsidRPr="00B741B1">
              <w:rPr>
                <w:rFonts w:ascii="Courier New" w:eastAsia="Times New Roman" w:hAnsi="Courier New" w:cs="Courier New"/>
                <w:sz w:val="24"/>
                <w:szCs w:val="24"/>
                <w:lang w:eastAsia="pt-BR"/>
              </w:rPr>
              <w:t xml:space="preserve">Outros Serv. </w:t>
            </w:r>
            <w:proofErr w:type="spellStart"/>
            <w:r w:rsidRPr="00B741B1">
              <w:rPr>
                <w:rFonts w:ascii="Courier New" w:eastAsia="Times New Roman" w:hAnsi="Courier New" w:cs="Courier New"/>
                <w:sz w:val="24"/>
                <w:szCs w:val="24"/>
                <w:lang w:eastAsia="pt-BR"/>
              </w:rPr>
              <w:t>Terc</w:t>
            </w:r>
            <w:proofErr w:type="spellEnd"/>
            <w:r w:rsidRPr="00B741B1">
              <w:rPr>
                <w:rFonts w:ascii="Courier New" w:eastAsia="Times New Roman" w:hAnsi="Courier New" w:cs="Courier New"/>
                <w:sz w:val="24"/>
                <w:szCs w:val="24"/>
                <w:lang w:eastAsia="pt-BR"/>
              </w:rPr>
              <w:t>. - PJ</w:t>
            </w:r>
          </w:p>
        </w:tc>
        <w:tc>
          <w:tcPr>
            <w:tcW w:w="1985" w:type="dxa"/>
            <w:shd w:val="clear" w:color="auto" w:fill="FFFFFF"/>
            <w:noWrap/>
            <w:vAlign w:val="bottom"/>
          </w:tcPr>
          <w:p w14:paraId="5669FC21" w14:textId="77777777" w:rsidR="00B741B1" w:rsidRPr="00B741B1" w:rsidRDefault="00B741B1" w:rsidP="00B741B1">
            <w:pPr>
              <w:spacing w:after="0" w:line="240" w:lineRule="auto"/>
              <w:jc w:val="right"/>
              <w:rPr>
                <w:rFonts w:ascii="Courier New" w:hAnsi="Courier New" w:cs="Courier New"/>
                <w:color w:val="000000"/>
                <w:sz w:val="24"/>
                <w:szCs w:val="24"/>
                <w:lang w:eastAsia="pt-BR"/>
              </w:rPr>
            </w:pPr>
            <w:r w:rsidRPr="00B741B1">
              <w:rPr>
                <w:rFonts w:ascii="Courier New" w:hAnsi="Courier New" w:cs="Courier New"/>
                <w:color w:val="000000"/>
                <w:sz w:val="24"/>
                <w:szCs w:val="24"/>
                <w:lang w:eastAsia="pt-BR"/>
              </w:rPr>
              <w:t>1.500.1002000</w:t>
            </w:r>
          </w:p>
        </w:tc>
        <w:tc>
          <w:tcPr>
            <w:tcW w:w="2273" w:type="dxa"/>
            <w:shd w:val="clear" w:color="auto" w:fill="FFFFFF"/>
            <w:noWrap/>
            <w:vAlign w:val="bottom"/>
          </w:tcPr>
          <w:p w14:paraId="3AFA5608" w14:textId="77777777" w:rsidR="00B741B1" w:rsidRPr="00B741B1" w:rsidRDefault="00B741B1" w:rsidP="00B741B1">
            <w:pPr>
              <w:spacing w:after="0" w:line="240" w:lineRule="auto"/>
              <w:jc w:val="right"/>
              <w:rPr>
                <w:rFonts w:ascii="Courier New" w:hAnsi="Courier New" w:cs="Courier New"/>
                <w:color w:val="000000"/>
                <w:sz w:val="24"/>
                <w:szCs w:val="24"/>
                <w:lang w:eastAsia="pt-BR"/>
              </w:rPr>
            </w:pPr>
            <w:r w:rsidRPr="00B741B1">
              <w:rPr>
                <w:rFonts w:ascii="Courier New" w:hAnsi="Courier New" w:cs="Courier New"/>
                <w:b/>
                <w:bCs/>
                <w:color w:val="000000"/>
                <w:sz w:val="24"/>
                <w:szCs w:val="24"/>
                <w:lang w:eastAsia="pt-BR"/>
              </w:rPr>
              <w:t xml:space="preserve">  R$ 1.000,00</w:t>
            </w:r>
          </w:p>
        </w:tc>
      </w:tr>
      <w:tr w:rsidR="00B741B1" w:rsidRPr="00B741B1" w14:paraId="5CD3D83E" w14:textId="77777777" w:rsidTr="00DC611E">
        <w:trPr>
          <w:trHeight w:val="442"/>
          <w:jc w:val="center"/>
        </w:trPr>
        <w:tc>
          <w:tcPr>
            <w:tcW w:w="1338" w:type="dxa"/>
            <w:shd w:val="clear" w:color="auto" w:fill="FFFFFF"/>
            <w:noWrap/>
            <w:vAlign w:val="bottom"/>
          </w:tcPr>
          <w:p w14:paraId="4BCD18F3" w14:textId="77777777" w:rsidR="00B741B1" w:rsidRPr="00B741B1" w:rsidRDefault="00B741B1" w:rsidP="00B741B1">
            <w:pPr>
              <w:spacing w:after="0" w:line="240" w:lineRule="auto"/>
              <w:rPr>
                <w:rFonts w:ascii="Courier New" w:hAnsi="Courier New" w:cs="Courier New"/>
                <w:color w:val="000000"/>
                <w:sz w:val="24"/>
                <w:szCs w:val="24"/>
                <w:lang w:eastAsia="pt-BR"/>
              </w:rPr>
            </w:pPr>
            <w:r w:rsidRPr="00B741B1">
              <w:rPr>
                <w:rFonts w:ascii="Courier New" w:hAnsi="Courier New" w:cs="Courier New"/>
                <w:color w:val="000000"/>
                <w:sz w:val="24"/>
                <w:szCs w:val="24"/>
                <w:lang w:eastAsia="pt-BR"/>
              </w:rPr>
              <w:t>4490.51</w:t>
            </w:r>
          </w:p>
        </w:tc>
        <w:tc>
          <w:tcPr>
            <w:tcW w:w="3760" w:type="dxa"/>
            <w:shd w:val="clear" w:color="auto" w:fill="FFFFFF"/>
            <w:noWrap/>
            <w:vAlign w:val="bottom"/>
          </w:tcPr>
          <w:p w14:paraId="16430DE1" w14:textId="77777777" w:rsidR="00B741B1" w:rsidRPr="00B741B1" w:rsidRDefault="00B741B1" w:rsidP="00B741B1">
            <w:pPr>
              <w:spacing w:after="0" w:line="240" w:lineRule="auto"/>
              <w:rPr>
                <w:rFonts w:ascii="Courier New" w:eastAsia="Times New Roman" w:hAnsi="Courier New" w:cs="Courier New"/>
                <w:sz w:val="24"/>
                <w:szCs w:val="24"/>
                <w:lang w:eastAsia="pt-BR"/>
              </w:rPr>
            </w:pPr>
            <w:r w:rsidRPr="00B741B1">
              <w:rPr>
                <w:rFonts w:ascii="Courier New" w:eastAsia="Times New Roman" w:hAnsi="Courier New" w:cs="Courier New"/>
                <w:sz w:val="24"/>
                <w:szCs w:val="24"/>
                <w:lang w:eastAsia="pt-BR"/>
              </w:rPr>
              <w:t xml:space="preserve">Obras e Instalações </w:t>
            </w:r>
          </w:p>
        </w:tc>
        <w:tc>
          <w:tcPr>
            <w:tcW w:w="1985" w:type="dxa"/>
            <w:shd w:val="clear" w:color="auto" w:fill="FFFFFF"/>
            <w:noWrap/>
            <w:vAlign w:val="bottom"/>
          </w:tcPr>
          <w:p w14:paraId="25781DEC" w14:textId="77777777" w:rsidR="00B741B1" w:rsidRPr="00B741B1" w:rsidRDefault="00B741B1" w:rsidP="00B741B1">
            <w:pPr>
              <w:spacing w:after="0" w:line="240" w:lineRule="auto"/>
              <w:jc w:val="right"/>
              <w:rPr>
                <w:rFonts w:ascii="Courier New" w:hAnsi="Courier New" w:cs="Courier New"/>
                <w:color w:val="000000"/>
                <w:sz w:val="24"/>
                <w:szCs w:val="24"/>
                <w:lang w:eastAsia="pt-BR"/>
              </w:rPr>
            </w:pPr>
            <w:r w:rsidRPr="00B741B1">
              <w:rPr>
                <w:rFonts w:ascii="Courier New" w:hAnsi="Courier New" w:cs="Courier New"/>
                <w:color w:val="000000"/>
                <w:sz w:val="24"/>
                <w:szCs w:val="24"/>
                <w:lang w:eastAsia="pt-BR"/>
              </w:rPr>
              <w:t>1.500.1002000</w:t>
            </w:r>
          </w:p>
        </w:tc>
        <w:tc>
          <w:tcPr>
            <w:tcW w:w="2273" w:type="dxa"/>
            <w:shd w:val="clear" w:color="auto" w:fill="FFFFFF"/>
            <w:noWrap/>
            <w:vAlign w:val="bottom"/>
          </w:tcPr>
          <w:p w14:paraId="0C20AE85" w14:textId="77777777" w:rsidR="00B741B1" w:rsidRPr="00B741B1" w:rsidRDefault="00B741B1" w:rsidP="00B741B1">
            <w:pPr>
              <w:spacing w:after="0" w:line="240" w:lineRule="auto"/>
              <w:jc w:val="right"/>
              <w:rPr>
                <w:rFonts w:ascii="Courier New" w:hAnsi="Courier New" w:cs="Courier New"/>
                <w:b/>
                <w:bCs/>
                <w:color w:val="000000"/>
                <w:sz w:val="24"/>
                <w:szCs w:val="24"/>
                <w:lang w:eastAsia="pt-BR"/>
              </w:rPr>
            </w:pPr>
            <w:r w:rsidRPr="00B741B1">
              <w:rPr>
                <w:rFonts w:ascii="Courier New" w:hAnsi="Courier New" w:cs="Courier New"/>
                <w:b/>
                <w:bCs/>
                <w:color w:val="000000"/>
                <w:sz w:val="24"/>
                <w:szCs w:val="24"/>
                <w:lang w:eastAsia="pt-BR"/>
              </w:rPr>
              <w:t xml:space="preserve">     R$ 58.000,00</w:t>
            </w:r>
          </w:p>
        </w:tc>
      </w:tr>
      <w:tr w:rsidR="00B741B1" w:rsidRPr="00B741B1" w14:paraId="1B01EBC9" w14:textId="77777777" w:rsidTr="00DC611E">
        <w:trPr>
          <w:trHeight w:val="300"/>
          <w:jc w:val="center"/>
        </w:trPr>
        <w:tc>
          <w:tcPr>
            <w:tcW w:w="7083" w:type="dxa"/>
            <w:gridSpan w:val="3"/>
            <w:shd w:val="clear" w:color="auto" w:fill="FFFFFF"/>
            <w:noWrap/>
            <w:vAlign w:val="bottom"/>
          </w:tcPr>
          <w:p w14:paraId="461B97A4" w14:textId="77777777" w:rsidR="00B741B1" w:rsidRPr="00B741B1" w:rsidRDefault="00B741B1" w:rsidP="00B741B1">
            <w:pPr>
              <w:spacing w:after="0" w:line="240" w:lineRule="auto"/>
              <w:jc w:val="right"/>
              <w:rPr>
                <w:rFonts w:ascii="Courier New" w:hAnsi="Courier New" w:cs="Courier New"/>
                <w:b/>
                <w:bCs/>
                <w:color w:val="000000"/>
                <w:sz w:val="24"/>
                <w:szCs w:val="24"/>
                <w:lang w:eastAsia="pt-BR"/>
              </w:rPr>
            </w:pPr>
            <w:r w:rsidRPr="00B741B1">
              <w:rPr>
                <w:rFonts w:ascii="Courier New" w:hAnsi="Courier New" w:cs="Courier New"/>
                <w:b/>
                <w:bCs/>
                <w:color w:val="000000"/>
                <w:sz w:val="24"/>
                <w:szCs w:val="24"/>
                <w:lang w:eastAsia="pt-BR"/>
              </w:rPr>
              <w:t>Total</w:t>
            </w:r>
          </w:p>
        </w:tc>
        <w:tc>
          <w:tcPr>
            <w:tcW w:w="2273" w:type="dxa"/>
            <w:shd w:val="clear" w:color="auto" w:fill="FFFFFF"/>
            <w:noWrap/>
            <w:vAlign w:val="bottom"/>
          </w:tcPr>
          <w:p w14:paraId="2B95559B" w14:textId="77777777" w:rsidR="00B741B1" w:rsidRPr="00B741B1" w:rsidRDefault="00B741B1" w:rsidP="00B741B1">
            <w:pPr>
              <w:spacing w:after="0" w:line="240" w:lineRule="auto"/>
              <w:jc w:val="right"/>
              <w:rPr>
                <w:rFonts w:ascii="Courier New" w:eastAsia="Times New Roman" w:hAnsi="Courier New" w:cs="Courier New"/>
                <w:b/>
                <w:bCs/>
                <w:color w:val="000000"/>
                <w:sz w:val="24"/>
                <w:szCs w:val="24"/>
              </w:rPr>
            </w:pPr>
            <w:r w:rsidRPr="00B741B1">
              <w:rPr>
                <w:rFonts w:ascii="Courier New" w:hAnsi="Courier New" w:cs="Courier New"/>
                <w:b/>
                <w:bCs/>
                <w:color w:val="000000"/>
                <w:sz w:val="24"/>
                <w:szCs w:val="24"/>
                <w:lang w:eastAsia="pt-BR"/>
              </w:rPr>
              <w:t xml:space="preserve">R$ 60.000,00     </w:t>
            </w:r>
          </w:p>
        </w:tc>
      </w:tr>
    </w:tbl>
    <w:p w14:paraId="33BF34A5" w14:textId="77777777" w:rsidR="00B741B1" w:rsidRPr="00B741B1" w:rsidRDefault="00B741B1" w:rsidP="00B741B1">
      <w:pPr>
        <w:spacing w:after="0" w:line="240" w:lineRule="auto"/>
        <w:jc w:val="both"/>
        <w:rPr>
          <w:rFonts w:ascii="Courier New" w:eastAsia="Times New Roman" w:hAnsi="Courier New" w:cs="Courier New"/>
          <w:sz w:val="24"/>
          <w:szCs w:val="24"/>
          <w:lang w:eastAsia="pt-BR"/>
        </w:rPr>
      </w:pPr>
    </w:p>
    <w:p w14:paraId="49536160" w14:textId="77777777" w:rsidR="00B741B1" w:rsidRPr="00B741B1" w:rsidRDefault="00B741B1" w:rsidP="00B741B1">
      <w:pPr>
        <w:spacing w:after="0" w:line="276" w:lineRule="auto"/>
        <w:ind w:firstLine="1418"/>
        <w:jc w:val="both"/>
        <w:rPr>
          <w:rFonts w:ascii="Courier New" w:eastAsia="Times New Roman" w:hAnsi="Courier New" w:cs="Courier New"/>
          <w:sz w:val="24"/>
          <w:szCs w:val="24"/>
          <w:lang w:eastAsia="pt-BR"/>
        </w:rPr>
      </w:pPr>
      <w:r w:rsidRPr="00B741B1">
        <w:rPr>
          <w:rFonts w:ascii="Courier New" w:eastAsia="Times New Roman" w:hAnsi="Courier New" w:cs="Courier New"/>
          <w:b/>
          <w:bCs/>
          <w:sz w:val="24"/>
          <w:szCs w:val="24"/>
          <w:lang w:eastAsia="pt-BR"/>
        </w:rPr>
        <w:t xml:space="preserve">Art. 2º - </w:t>
      </w:r>
      <w:r w:rsidRPr="00B741B1">
        <w:rPr>
          <w:rFonts w:ascii="Courier New" w:eastAsia="Times New Roman" w:hAnsi="Courier New" w:cs="Courier New"/>
          <w:sz w:val="24"/>
          <w:szCs w:val="24"/>
          <w:lang w:eastAsia="pt-BR"/>
        </w:rPr>
        <w:t>Para cobertura do Crédito Adicional Especial aberto no Artigo 1º, serão utilizados os recursos provenientes de anulação parcial ou total de dotações orçamentárias nos termos do §1º, Inc. III do art. 43 da Lei Federal nº 4.320/64 da seguinte dotação:</w:t>
      </w:r>
    </w:p>
    <w:p w14:paraId="1ECB8C00" w14:textId="77777777" w:rsidR="00B741B1" w:rsidRPr="00B741B1" w:rsidRDefault="00B741B1" w:rsidP="00B741B1">
      <w:pPr>
        <w:spacing w:after="0" w:line="276" w:lineRule="auto"/>
        <w:ind w:firstLine="708"/>
        <w:jc w:val="both"/>
        <w:rPr>
          <w:rFonts w:ascii="Courier New" w:eastAsia="Times New Roman" w:hAnsi="Courier New" w:cs="Courier New"/>
          <w:sz w:val="24"/>
          <w:szCs w:val="24"/>
          <w:lang w:eastAsia="pt-BR"/>
        </w:rPr>
      </w:pPr>
    </w:p>
    <w:p w14:paraId="64E47D13" w14:textId="77777777" w:rsidR="00B741B1" w:rsidRDefault="00B741B1" w:rsidP="00B741B1">
      <w:pPr>
        <w:spacing w:after="0" w:line="240" w:lineRule="auto"/>
        <w:jc w:val="both"/>
        <w:rPr>
          <w:rFonts w:ascii="Courier New" w:eastAsia="Times New Roman" w:hAnsi="Courier New" w:cs="Courier New"/>
          <w:b/>
          <w:bCs/>
          <w:sz w:val="24"/>
          <w:szCs w:val="24"/>
          <w:lang w:eastAsia="pt-BR"/>
        </w:rPr>
      </w:pPr>
    </w:p>
    <w:p w14:paraId="01C6939A" w14:textId="1488F325" w:rsidR="00B741B1" w:rsidRPr="00B741B1" w:rsidRDefault="00B741B1" w:rsidP="00B741B1">
      <w:pPr>
        <w:spacing w:after="0" w:line="240" w:lineRule="auto"/>
        <w:jc w:val="both"/>
        <w:rPr>
          <w:rFonts w:ascii="Courier New" w:eastAsia="Times New Roman" w:hAnsi="Courier New" w:cs="Courier New"/>
          <w:b/>
          <w:bCs/>
          <w:sz w:val="24"/>
          <w:szCs w:val="24"/>
          <w:lang w:eastAsia="pt-BR"/>
        </w:rPr>
      </w:pPr>
      <w:r w:rsidRPr="00B741B1">
        <w:rPr>
          <w:rFonts w:ascii="Courier New" w:eastAsia="Times New Roman" w:hAnsi="Courier New" w:cs="Courier New"/>
          <w:b/>
          <w:bCs/>
          <w:sz w:val="24"/>
          <w:szCs w:val="24"/>
          <w:lang w:eastAsia="pt-BR"/>
        </w:rPr>
        <w:t xml:space="preserve">Órgão: 05 - SECRETARIA DE SAÚDE </w:t>
      </w:r>
    </w:p>
    <w:p w14:paraId="3A1925E1" w14:textId="77777777" w:rsidR="00B741B1" w:rsidRPr="00B741B1" w:rsidRDefault="00B741B1" w:rsidP="00B741B1">
      <w:pPr>
        <w:spacing w:after="0" w:line="240" w:lineRule="auto"/>
        <w:jc w:val="both"/>
        <w:rPr>
          <w:rFonts w:ascii="Courier New" w:eastAsia="Times New Roman" w:hAnsi="Courier New" w:cs="Courier New"/>
          <w:b/>
          <w:bCs/>
          <w:sz w:val="24"/>
          <w:szCs w:val="24"/>
          <w:highlight w:val="yellow"/>
          <w:lang w:eastAsia="pt-BR"/>
        </w:rPr>
      </w:pPr>
      <w:r w:rsidRPr="00B741B1">
        <w:rPr>
          <w:rFonts w:ascii="Courier New" w:eastAsia="Times New Roman" w:hAnsi="Courier New" w:cs="Courier New"/>
          <w:sz w:val="24"/>
          <w:szCs w:val="24"/>
          <w:lang w:eastAsia="pt-BR"/>
        </w:rPr>
        <w:t>Unidade: 05.003 – Departamento de Atenção Básica</w:t>
      </w:r>
    </w:p>
    <w:p w14:paraId="71CF05A6" w14:textId="77777777" w:rsidR="00B741B1" w:rsidRPr="00B741B1" w:rsidRDefault="00B741B1" w:rsidP="00B741B1">
      <w:pPr>
        <w:spacing w:after="0" w:line="240" w:lineRule="auto"/>
        <w:jc w:val="both"/>
        <w:rPr>
          <w:rFonts w:ascii="Courier New" w:eastAsia="Times New Roman" w:hAnsi="Courier New" w:cs="Courier New"/>
          <w:sz w:val="24"/>
          <w:szCs w:val="24"/>
          <w:lang w:eastAsia="pt-BR"/>
        </w:rPr>
      </w:pPr>
      <w:r w:rsidRPr="00B741B1">
        <w:rPr>
          <w:rFonts w:ascii="Courier New" w:eastAsia="Times New Roman" w:hAnsi="Courier New" w:cs="Courier New"/>
          <w:sz w:val="24"/>
          <w:szCs w:val="24"/>
          <w:lang w:eastAsia="pt-BR"/>
        </w:rPr>
        <w:t>Função: 10 Saúde</w:t>
      </w:r>
    </w:p>
    <w:p w14:paraId="2E18AB24" w14:textId="77777777" w:rsidR="00B741B1" w:rsidRPr="00B741B1" w:rsidRDefault="00B741B1" w:rsidP="00B741B1">
      <w:pPr>
        <w:spacing w:after="0" w:line="240" w:lineRule="auto"/>
        <w:jc w:val="both"/>
        <w:rPr>
          <w:rFonts w:ascii="Courier New" w:eastAsia="Times New Roman" w:hAnsi="Courier New" w:cs="Courier New"/>
          <w:sz w:val="24"/>
          <w:szCs w:val="24"/>
          <w:lang w:eastAsia="pt-BR"/>
        </w:rPr>
      </w:pPr>
      <w:proofErr w:type="spellStart"/>
      <w:r w:rsidRPr="00B741B1">
        <w:rPr>
          <w:rFonts w:ascii="Courier New" w:eastAsia="Times New Roman" w:hAnsi="Courier New" w:cs="Courier New"/>
          <w:sz w:val="24"/>
          <w:szCs w:val="24"/>
          <w:lang w:eastAsia="pt-BR"/>
        </w:rPr>
        <w:t>Subfunção</w:t>
      </w:r>
      <w:proofErr w:type="spellEnd"/>
      <w:r w:rsidRPr="00B741B1">
        <w:rPr>
          <w:rFonts w:ascii="Courier New" w:eastAsia="Times New Roman" w:hAnsi="Courier New" w:cs="Courier New"/>
          <w:sz w:val="24"/>
          <w:szCs w:val="24"/>
          <w:lang w:eastAsia="pt-BR"/>
        </w:rPr>
        <w:t>: 301 - Atenção Básica</w:t>
      </w:r>
    </w:p>
    <w:p w14:paraId="036A450C" w14:textId="77777777" w:rsidR="00B741B1" w:rsidRPr="00B741B1" w:rsidRDefault="00B741B1" w:rsidP="00B741B1">
      <w:pPr>
        <w:spacing w:after="0" w:line="240" w:lineRule="auto"/>
        <w:jc w:val="both"/>
        <w:rPr>
          <w:rFonts w:ascii="Courier New" w:eastAsia="Times New Roman" w:hAnsi="Courier New" w:cs="Courier New"/>
          <w:sz w:val="24"/>
          <w:szCs w:val="24"/>
          <w:lang w:eastAsia="pt-BR"/>
        </w:rPr>
      </w:pPr>
      <w:r w:rsidRPr="00B741B1">
        <w:rPr>
          <w:rFonts w:ascii="Courier New" w:eastAsia="Times New Roman" w:hAnsi="Courier New" w:cs="Courier New"/>
          <w:sz w:val="24"/>
          <w:szCs w:val="24"/>
          <w:lang w:eastAsia="pt-BR"/>
        </w:rPr>
        <w:t>Programa: 0010 – Atenção Básica a Saúde</w:t>
      </w:r>
    </w:p>
    <w:p w14:paraId="1EE77CFB" w14:textId="77777777" w:rsidR="00B741B1" w:rsidRPr="00B741B1" w:rsidRDefault="00B741B1" w:rsidP="00B741B1">
      <w:pPr>
        <w:spacing w:after="0" w:line="240" w:lineRule="auto"/>
        <w:jc w:val="both"/>
        <w:rPr>
          <w:rFonts w:ascii="Courier New" w:eastAsia="Times New Roman" w:hAnsi="Courier New" w:cs="Courier New"/>
          <w:bCs/>
          <w:sz w:val="24"/>
          <w:szCs w:val="24"/>
          <w:lang w:eastAsia="pt-BR"/>
        </w:rPr>
      </w:pPr>
      <w:r w:rsidRPr="00B741B1">
        <w:rPr>
          <w:rFonts w:ascii="Courier New" w:eastAsia="Times New Roman" w:hAnsi="Courier New" w:cs="Courier New"/>
          <w:sz w:val="24"/>
          <w:szCs w:val="24"/>
          <w:lang w:eastAsia="pt-BR"/>
        </w:rPr>
        <w:t>Projeto: / Atividade: 2022</w:t>
      </w:r>
      <w:r w:rsidRPr="00B741B1">
        <w:rPr>
          <w:rFonts w:ascii="Courier New" w:eastAsia="Times New Roman" w:hAnsi="Courier New" w:cs="Courier New"/>
          <w:bCs/>
          <w:sz w:val="24"/>
          <w:szCs w:val="24"/>
          <w:lang w:eastAsia="pt-BR"/>
        </w:rPr>
        <w:t xml:space="preserve"> – Manutenção de ativ. com Atenção em Saúde</w:t>
      </w:r>
    </w:p>
    <w:p w14:paraId="31B275B0" w14:textId="77777777" w:rsidR="00B741B1" w:rsidRPr="00B741B1" w:rsidRDefault="00B741B1" w:rsidP="00B741B1">
      <w:pPr>
        <w:spacing w:after="0" w:line="240" w:lineRule="auto"/>
        <w:jc w:val="both"/>
        <w:rPr>
          <w:rFonts w:ascii="Courier New" w:eastAsia="Times New Roman" w:hAnsi="Courier New" w:cs="Courier New"/>
          <w:bCs/>
          <w:sz w:val="24"/>
          <w:szCs w:val="24"/>
          <w:lang w:eastAsia="pt-BR"/>
        </w:rPr>
      </w:pP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1338"/>
        <w:gridCol w:w="3760"/>
        <w:gridCol w:w="2046"/>
        <w:gridCol w:w="2273"/>
      </w:tblGrid>
      <w:tr w:rsidR="00B741B1" w:rsidRPr="00B741B1" w14:paraId="34D12437" w14:textId="77777777" w:rsidTr="00DC611E">
        <w:trPr>
          <w:trHeight w:val="300"/>
          <w:jc w:val="center"/>
        </w:trPr>
        <w:tc>
          <w:tcPr>
            <w:tcW w:w="1338" w:type="dxa"/>
            <w:shd w:val="clear" w:color="auto" w:fill="FFFFFF"/>
            <w:noWrap/>
            <w:vAlign w:val="bottom"/>
          </w:tcPr>
          <w:p w14:paraId="2659A5E0" w14:textId="77777777" w:rsidR="00B741B1" w:rsidRPr="00B741B1" w:rsidRDefault="00B741B1" w:rsidP="00B741B1">
            <w:pPr>
              <w:spacing w:after="0" w:line="240" w:lineRule="auto"/>
              <w:jc w:val="center"/>
              <w:rPr>
                <w:rFonts w:ascii="Courier New" w:hAnsi="Courier New" w:cs="Courier New"/>
                <w:color w:val="000000"/>
                <w:sz w:val="24"/>
                <w:szCs w:val="24"/>
                <w:lang w:eastAsia="pt-BR"/>
              </w:rPr>
            </w:pPr>
            <w:r w:rsidRPr="00B741B1">
              <w:rPr>
                <w:rFonts w:ascii="Courier New" w:eastAsia="Bookman Old Style" w:hAnsi="Courier New" w:cs="Courier New"/>
                <w:b/>
                <w:sz w:val="24"/>
                <w:szCs w:val="24"/>
                <w:lang w:eastAsia="pt-BR"/>
              </w:rPr>
              <w:t>Elemento Desp.</w:t>
            </w:r>
          </w:p>
        </w:tc>
        <w:tc>
          <w:tcPr>
            <w:tcW w:w="3760" w:type="dxa"/>
            <w:shd w:val="clear" w:color="auto" w:fill="FFFFFF"/>
            <w:noWrap/>
            <w:vAlign w:val="bottom"/>
          </w:tcPr>
          <w:p w14:paraId="583D3A0C" w14:textId="77777777" w:rsidR="00B741B1" w:rsidRPr="00B741B1" w:rsidRDefault="00B741B1" w:rsidP="00B741B1">
            <w:pPr>
              <w:spacing w:after="0" w:line="240" w:lineRule="auto"/>
              <w:jc w:val="center"/>
              <w:rPr>
                <w:rFonts w:ascii="Courier New" w:hAnsi="Courier New" w:cs="Courier New"/>
                <w:color w:val="000000"/>
                <w:sz w:val="24"/>
                <w:szCs w:val="24"/>
                <w:lang w:eastAsia="pt-BR"/>
              </w:rPr>
            </w:pPr>
            <w:r w:rsidRPr="00B741B1">
              <w:rPr>
                <w:rFonts w:ascii="Courier New" w:eastAsia="Bookman Old Style" w:hAnsi="Courier New" w:cs="Courier New"/>
                <w:b/>
                <w:sz w:val="24"/>
                <w:szCs w:val="24"/>
                <w:lang w:eastAsia="pt-BR"/>
              </w:rPr>
              <w:t>Descrição</w:t>
            </w:r>
          </w:p>
        </w:tc>
        <w:tc>
          <w:tcPr>
            <w:tcW w:w="2046" w:type="dxa"/>
            <w:shd w:val="clear" w:color="auto" w:fill="FFFFFF"/>
            <w:noWrap/>
            <w:vAlign w:val="bottom"/>
          </w:tcPr>
          <w:p w14:paraId="3FE8B6A0" w14:textId="77777777" w:rsidR="00B741B1" w:rsidRPr="00B741B1" w:rsidRDefault="00B741B1" w:rsidP="00B741B1">
            <w:pPr>
              <w:spacing w:after="0" w:line="240" w:lineRule="auto"/>
              <w:jc w:val="center"/>
              <w:rPr>
                <w:rFonts w:ascii="Courier New" w:hAnsi="Courier New" w:cs="Courier New"/>
                <w:color w:val="000000"/>
                <w:sz w:val="24"/>
                <w:szCs w:val="24"/>
                <w:lang w:eastAsia="pt-BR"/>
              </w:rPr>
            </w:pPr>
            <w:r w:rsidRPr="00B741B1">
              <w:rPr>
                <w:rFonts w:ascii="Courier New" w:eastAsia="Bookman Old Style" w:hAnsi="Courier New" w:cs="Courier New"/>
                <w:b/>
                <w:sz w:val="24"/>
                <w:szCs w:val="24"/>
                <w:lang w:eastAsia="pt-BR"/>
              </w:rPr>
              <w:t>Fonte de Recurso</w:t>
            </w:r>
          </w:p>
        </w:tc>
        <w:tc>
          <w:tcPr>
            <w:tcW w:w="2273" w:type="dxa"/>
            <w:shd w:val="clear" w:color="auto" w:fill="FFFFFF"/>
            <w:noWrap/>
            <w:vAlign w:val="bottom"/>
          </w:tcPr>
          <w:p w14:paraId="5DB2F0EA" w14:textId="77777777" w:rsidR="00B741B1" w:rsidRPr="00B741B1" w:rsidRDefault="00B741B1" w:rsidP="00B741B1">
            <w:pPr>
              <w:spacing w:after="0" w:line="240" w:lineRule="auto"/>
              <w:jc w:val="center"/>
              <w:rPr>
                <w:rFonts w:ascii="Courier New" w:hAnsi="Courier New" w:cs="Courier New"/>
                <w:color w:val="000000"/>
                <w:sz w:val="24"/>
                <w:szCs w:val="24"/>
                <w:lang w:eastAsia="pt-BR"/>
              </w:rPr>
            </w:pPr>
            <w:r w:rsidRPr="00B741B1">
              <w:rPr>
                <w:rFonts w:ascii="Courier New" w:eastAsia="Bookman Old Style" w:hAnsi="Courier New" w:cs="Courier New"/>
                <w:b/>
                <w:sz w:val="24"/>
                <w:szCs w:val="24"/>
                <w:lang w:eastAsia="pt-BR"/>
              </w:rPr>
              <w:t>Valor</w:t>
            </w:r>
          </w:p>
        </w:tc>
      </w:tr>
      <w:tr w:rsidR="00B741B1" w:rsidRPr="00B741B1" w14:paraId="0515D735" w14:textId="77777777" w:rsidTr="00DC611E">
        <w:trPr>
          <w:trHeight w:val="300"/>
          <w:jc w:val="center"/>
        </w:trPr>
        <w:tc>
          <w:tcPr>
            <w:tcW w:w="1338" w:type="dxa"/>
            <w:shd w:val="clear" w:color="auto" w:fill="FFFFFF"/>
            <w:noWrap/>
            <w:vAlign w:val="bottom"/>
          </w:tcPr>
          <w:p w14:paraId="56671856" w14:textId="77777777" w:rsidR="00B741B1" w:rsidRPr="00B741B1" w:rsidRDefault="00B741B1" w:rsidP="00B741B1">
            <w:pPr>
              <w:spacing w:after="0" w:line="240" w:lineRule="auto"/>
              <w:rPr>
                <w:rFonts w:ascii="Courier New" w:hAnsi="Courier New" w:cs="Courier New"/>
                <w:color w:val="000000"/>
                <w:sz w:val="24"/>
                <w:szCs w:val="24"/>
                <w:lang w:eastAsia="pt-BR"/>
              </w:rPr>
            </w:pPr>
            <w:r w:rsidRPr="00B741B1">
              <w:rPr>
                <w:rFonts w:ascii="Courier New" w:hAnsi="Courier New" w:cs="Courier New"/>
                <w:color w:val="000000"/>
                <w:sz w:val="24"/>
                <w:szCs w:val="24"/>
                <w:lang w:eastAsia="pt-BR"/>
              </w:rPr>
              <w:t>3390.30</w:t>
            </w:r>
          </w:p>
        </w:tc>
        <w:tc>
          <w:tcPr>
            <w:tcW w:w="3760" w:type="dxa"/>
            <w:shd w:val="clear" w:color="auto" w:fill="FFFFFF"/>
            <w:noWrap/>
            <w:vAlign w:val="bottom"/>
          </w:tcPr>
          <w:p w14:paraId="4C1D8A96" w14:textId="77777777" w:rsidR="00B741B1" w:rsidRPr="00B741B1" w:rsidRDefault="00B741B1" w:rsidP="00B741B1">
            <w:pPr>
              <w:spacing w:after="0" w:line="240" w:lineRule="auto"/>
              <w:rPr>
                <w:rFonts w:ascii="Courier New" w:eastAsia="Times New Roman" w:hAnsi="Courier New" w:cs="Courier New"/>
                <w:sz w:val="24"/>
                <w:szCs w:val="24"/>
                <w:lang w:eastAsia="pt-BR"/>
              </w:rPr>
            </w:pPr>
            <w:r w:rsidRPr="00B741B1">
              <w:rPr>
                <w:rFonts w:ascii="Courier New" w:eastAsia="Times New Roman" w:hAnsi="Courier New" w:cs="Courier New"/>
                <w:sz w:val="24"/>
                <w:szCs w:val="24"/>
                <w:lang w:eastAsia="pt-BR"/>
              </w:rPr>
              <w:t>Material de Consumo</w:t>
            </w:r>
          </w:p>
        </w:tc>
        <w:tc>
          <w:tcPr>
            <w:tcW w:w="2046" w:type="dxa"/>
            <w:shd w:val="clear" w:color="auto" w:fill="FFFFFF"/>
            <w:noWrap/>
            <w:vAlign w:val="bottom"/>
          </w:tcPr>
          <w:p w14:paraId="245A7330" w14:textId="77777777" w:rsidR="00B741B1" w:rsidRPr="00B741B1" w:rsidRDefault="00B741B1" w:rsidP="00B741B1">
            <w:pPr>
              <w:spacing w:after="0" w:line="240" w:lineRule="auto"/>
              <w:jc w:val="center"/>
              <w:rPr>
                <w:rFonts w:ascii="Courier New" w:hAnsi="Courier New" w:cs="Courier New"/>
                <w:b/>
                <w:bCs/>
                <w:color w:val="000000"/>
                <w:sz w:val="24"/>
                <w:szCs w:val="24"/>
                <w:lang w:eastAsia="pt-BR"/>
              </w:rPr>
            </w:pPr>
            <w:r w:rsidRPr="00B741B1">
              <w:rPr>
                <w:rFonts w:ascii="Courier New" w:hAnsi="Courier New" w:cs="Courier New"/>
                <w:b/>
                <w:bCs/>
                <w:color w:val="000000"/>
                <w:sz w:val="24"/>
                <w:szCs w:val="24"/>
                <w:lang w:eastAsia="pt-BR"/>
              </w:rPr>
              <w:t>1.600.0000602</w:t>
            </w:r>
          </w:p>
        </w:tc>
        <w:tc>
          <w:tcPr>
            <w:tcW w:w="2273" w:type="dxa"/>
            <w:shd w:val="clear" w:color="auto" w:fill="FFFFFF"/>
            <w:noWrap/>
            <w:vAlign w:val="bottom"/>
          </w:tcPr>
          <w:p w14:paraId="3D01B1FC" w14:textId="77777777" w:rsidR="00B741B1" w:rsidRPr="00B741B1" w:rsidRDefault="00B741B1" w:rsidP="00B741B1">
            <w:pPr>
              <w:spacing w:after="0" w:line="240" w:lineRule="auto"/>
              <w:jc w:val="center"/>
              <w:rPr>
                <w:rFonts w:ascii="Courier New" w:hAnsi="Courier New" w:cs="Courier New"/>
                <w:b/>
                <w:bCs/>
                <w:color w:val="000000"/>
                <w:sz w:val="24"/>
                <w:szCs w:val="24"/>
                <w:lang w:eastAsia="pt-BR"/>
              </w:rPr>
            </w:pPr>
            <w:r w:rsidRPr="00B741B1">
              <w:rPr>
                <w:rFonts w:ascii="Courier New" w:hAnsi="Courier New" w:cs="Courier New"/>
                <w:b/>
                <w:bCs/>
                <w:color w:val="000000"/>
                <w:sz w:val="24"/>
                <w:szCs w:val="24"/>
                <w:lang w:eastAsia="pt-BR"/>
              </w:rPr>
              <w:t xml:space="preserve">     R$ 60.000,00     </w:t>
            </w:r>
          </w:p>
        </w:tc>
      </w:tr>
      <w:tr w:rsidR="00B741B1" w:rsidRPr="00B741B1" w14:paraId="1600F3A1" w14:textId="77777777" w:rsidTr="00DC611E">
        <w:trPr>
          <w:trHeight w:val="300"/>
          <w:jc w:val="center"/>
        </w:trPr>
        <w:tc>
          <w:tcPr>
            <w:tcW w:w="7144" w:type="dxa"/>
            <w:gridSpan w:val="3"/>
            <w:shd w:val="clear" w:color="auto" w:fill="FFFFFF"/>
            <w:noWrap/>
            <w:vAlign w:val="bottom"/>
          </w:tcPr>
          <w:p w14:paraId="31EDCABF" w14:textId="77777777" w:rsidR="00B741B1" w:rsidRPr="00B741B1" w:rsidRDefault="00B741B1" w:rsidP="00B741B1">
            <w:pPr>
              <w:spacing w:after="0" w:line="240" w:lineRule="auto"/>
              <w:jc w:val="right"/>
              <w:rPr>
                <w:rFonts w:ascii="Courier New" w:hAnsi="Courier New" w:cs="Courier New"/>
                <w:b/>
                <w:bCs/>
                <w:color w:val="000000"/>
                <w:sz w:val="24"/>
                <w:szCs w:val="24"/>
                <w:lang w:eastAsia="pt-BR"/>
              </w:rPr>
            </w:pPr>
            <w:r w:rsidRPr="00B741B1">
              <w:rPr>
                <w:rFonts w:ascii="Courier New" w:hAnsi="Courier New" w:cs="Courier New"/>
                <w:b/>
                <w:bCs/>
                <w:color w:val="000000"/>
                <w:sz w:val="24"/>
                <w:szCs w:val="24"/>
                <w:lang w:eastAsia="pt-BR"/>
              </w:rPr>
              <w:t>Total</w:t>
            </w:r>
          </w:p>
        </w:tc>
        <w:tc>
          <w:tcPr>
            <w:tcW w:w="2273" w:type="dxa"/>
            <w:shd w:val="clear" w:color="auto" w:fill="FFFFFF"/>
            <w:noWrap/>
            <w:vAlign w:val="bottom"/>
          </w:tcPr>
          <w:p w14:paraId="0A87C799" w14:textId="77777777" w:rsidR="00B741B1" w:rsidRPr="00B741B1" w:rsidRDefault="00B741B1" w:rsidP="00B741B1">
            <w:pPr>
              <w:spacing w:after="0" w:line="240" w:lineRule="auto"/>
              <w:jc w:val="right"/>
              <w:rPr>
                <w:rFonts w:ascii="Courier New" w:eastAsia="Times New Roman" w:hAnsi="Courier New" w:cs="Courier New"/>
                <w:b/>
                <w:bCs/>
                <w:color w:val="000000"/>
                <w:sz w:val="24"/>
                <w:szCs w:val="24"/>
              </w:rPr>
            </w:pPr>
            <w:r w:rsidRPr="00B741B1">
              <w:rPr>
                <w:rFonts w:ascii="Courier New" w:hAnsi="Courier New" w:cs="Courier New"/>
                <w:b/>
                <w:bCs/>
                <w:color w:val="000000"/>
                <w:sz w:val="24"/>
                <w:szCs w:val="24"/>
                <w:lang w:eastAsia="pt-BR"/>
              </w:rPr>
              <w:t xml:space="preserve">R$ 60.000,00     </w:t>
            </w:r>
          </w:p>
        </w:tc>
      </w:tr>
    </w:tbl>
    <w:p w14:paraId="3D8F200F" w14:textId="77777777" w:rsidR="00B741B1" w:rsidRPr="00B741B1" w:rsidRDefault="00B741B1" w:rsidP="00B741B1">
      <w:pPr>
        <w:spacing w:after="0" w:line="240" w:lineRule="auto"/>
        <w:jc w:val="both"/>
        <w:rPr>
          <w:rFonts w:ascii="Courier New" w:eastAsia="Times New Roman" w:hAnsi="Courier New" w:cs="Courier New"/>
          <w:bCs/>
          <w:sz w:val="24"/>
          <w:szCs w:val="24"/>
          <w:lang w:eastAsia="pt-BR"/>
        </w:rPr>
      </w:pPr>
    </w:p>
    <w:p w14:paraId="36CDBE9C" w14:textId="77777777" w:rsidR="00B741B1" w:rsidRPr="00B741B1" w:rsidRDefault="00B741B1" w:rsidP="00E108E3">
      <w:pPr>
        <w:spacing w:after="0" w:line="276" w:lineRule="auto"/>
        <w:ind w:right="142" w:firstLine="1418"/>
        <w:jc w:val="both"/>
        <w:rPr>
          <w:rFonts w:ascii="Courier New" w:eastAsia="Times New Roman" w:hAnsi="Courier New" w:cs="Courier New"/>
          <w:sz w:val="24"/>
          <w:szCs w:val="24"/>
          <w:lang w:eastAsia="pt-BR"/>
        </w:rPr>
      </w:pPr>
      <w:r w:rsidRPr="00B741B1">
        <w:rPr>
          <w:rFonts w:ascii="Courier New" w:eastAsia="Times New Roman" w:hAnsi="Courier New" w:cs="Courier New"/>
          <w:b/>
          <w:bCs/>
          <w:sz w:val="24"/>
          <w:szCs w:val="24"/>
          <w:lang w:eastAsia="pt-BR"/>
        </w:rPr>
        <w:t>Art.3º</w:t>
      </w:r>
      <w:r w:rsidRPr="00B741B1">
        <w:rPr>
          <w:rFonts w:ascii="Courier New" w:eastAsia="Times New Roman" w:hAnsi="Courier New" w:cs="Courier New"/>
          <w:sz w:val="24"/>
          <w:szCs w:val="24"/>
          <w:lang w:eastAsia="pt-BR"/>
        </w:rPr>
        <w:t xml:space="preserve"> - Fica igualmente autorizado a atualização na Lei Municipal nº 584/2021 – PPA – Plano Plurianual, Lei Municipal nº 738/2024 - LDO 2024, e, Lei Municipal nº 739/2024 - LOA 2024, as alterações orçamentárias descritas nos artigos desta lei.</w:t>
      </w:r>
    </w:p>
    <w:p w14:paraId="0E163460" w14:textId="77777777" w:rsidR="00B741B1" w:rsidRPr="00B741B1" w:rsidRDefault="00B741B1" w:rsidP="00B741B1">
      <w:pPr>
        <w:spacing w:after="0" w:line="276" w:lineRule="auto"/>
        <w:ind w:right="142"/>
        <w:rPr>
          <w:rFonts w:ascii="Courier New" w:eastAsia="Times New Roman" w:hAnsi="Courier New" w:cs="Courier New"/>
          <w:sz w:val="24"/>
          <w:szCs w:val="24"/>
          <w:lang w:eastAsia="pt-BR"/>
        </w:rPr>
      </w:pPr>
    </w:p>
    <w:p w14:paraId="04E40837" w14:textId="77777777" w:rsidR="00B741B1" w:rsidRPr="00B741B1" w:rsidRDefault="00B741B1" w:rsidP="00E108E3">
      <w:pPr>
        <w:spacing w:after="0" w:line="276" w:lineRule="auto"/>
        <w:ind w:right="142" w:firstLine="1418"/>
        <w:jc w:val="both"/>
        <w:rPr>
          <w:rFonts w:ascii="Courier New" w:eastAsia="Times New Roman" w:hAnsi="Courier New" w:cs="Courier New"/>
          <w:sz w:val="24"/>
          <w:szCs w:val="24"/>
          <w:lang w:eastAsia="pt-BR"/>
        </w:rPr>
      </w:pPr>
      <w:r w:rsidRPr="00B741B1">
        <w:rPr>
          <w:rFonts w:ascii="Courier New" w:eastAsia="Times New Roman" w:hAnsi="Courier New" w:cs="Courier New"/>
          <w:b/>
          <w:sz w:val="24"/>
          <w:szCs w:val="24"/>
          <w:lang w:eastAsia="pt-BR"/>
        </w:rPr>
        <w:t xml:space="preserve">Art. 4º </w:t>
      </w:r>
      <w:r w:rsidRPr="00B741B1">
        <w:rPr>
          <w:rFonts w:ascii="Courier New" w:eastAsia="Times New Roman" w:hAnsi="Courier New" w:cs="Courier New"/>
          <w:bCs/>
          <w:sz w:val="24"/>
          <w:szCs w:val="24"/>
          <w:lang w:eastAsia="pt-BR"/>
        </w:rPr>
        <w:t>- Esta Lei entrará em vigor na data de sua publicação, revogadas as disposições em contrário.</w:t>
      </w:r>
    </w:p>
    <w:p w14:paraId="556F0E23" w14:textId="77777777" w:rsidR="00471643" w:rsidRDefault="00471643" w:rsidP="005E1E10">
      <w:pPr>
        <w:spacing w:after="0" w:line="240" w:lineRule="auto"/>
        <w:ind w:firstLine="1418"/>
        <w:jc w:val="both"/>
        <w:rPr>
          <w:rFonts w:ascii="Courier New" w:eastAsia="Times New Roman" w:hAnsi="Courier New" w:cs="Courier New"/>
          <w:bCs/>
          <w:sz w:val="24"/>
          <w:szCs w:val="24"/>
          <w:lang w:eastAsia="pt-BR"/>
        </w:rPr>
      </w:pPr>
    </w:p>
    <w:p w14:paraId="2ED9BAB0" w14:textId="491E9F6A" w:rsidR="00E755D3" w:rsidRDefault="005E1E10" w:rsidP="00FA1AEB">
      <w:pPr>
        <w:spacing w:after="0" w:line="240" w:lineRule="auto"/>
        <w:ind w:firstLine="1418"/>
        <w:jc w:val="both"/>
        <w:rPr>
          <w:rFonts w:ascii="Courier New" w:eastAsia="Times New Roman" w:hAnsi="Courier New" w:cs="Courier New"/>
          <w:bCs/>
          <w:sz w:val="24"/>
          <w:szCs w:val="24"/>
          <w:lang w:eastAsia="pt-BR"/>
        </w:rPr>
      </w:pPr>
      <w:r w:rsidRPr="005E1E10">
        <w:rPr>
          <w:rFonts w:ascii="Courier New" w:eastAsia="Times New Roman" w:hAnsi="Courier New" w:cs="Courier New"/>
          <w:bCs/>
          <w:sz w:val="24"/>
          <w:szCs w:val="24"/>
          <w:lang w:eastAsia="pt-BR"/>
        </w:rPr>
        <w:tab/>
      </w:r>
    </w:p>
    <w:p w14:paraId="56AB1B10" w14:textId="2D652097" w:rsidR="008660D8" w:rsidRDefault="00611D68" w:rsidP="00FA1AEB">
      <w:pPr>
        <w:spacing w:after="0" w:line="240" w:lineRule="auto"/>
        <w:jc w:val="right"/>
        <w:rPr>
          <w:sz w:val="24"/>
          <w:szCs w:val="24"/>
        </w:rPr>
      </w:pPr>
      <w:bookmarkStart w:id="4" w:name="_Hlk189514445"/>
      <w:r>
        <w:rPr>
          <w:rFonts w:ascii="Courier New" w:eastAsia="Times New Roman" w:hAnsi="Courier New" w:cs="Courier New"/>
          <w:sz w:val="24"/>
          <w:szCs w:val="24"/>
          <w:lang w:eastAsia="pt-BR"/>
        </w:rPr>
        <w:t xml:space="preserve">Câmara </w:t>
      </w:r>
      <w:r w:rsidR="008660D8" w:rsidRPr="0029039A">
        <w:rPr>
          <w:rFonts w:ascii="Courier New" w:eastAsia="Times New Roman" w:hAnsi="Courier New" w:cs="Courier New"/>
          <w:sz w:val="24"/>
          <w:szCs w:val="24"/>
          <w:lang w:eastAsia="pt-BR"/>
        </w:rPr>
        <w:t xml:space="preserve">Municipal de Itanhangá/MT, </w:t>
      </w:r>
      <w:r w:rsidR="008A3942">
        <w:rPr>
          <w:rFonts w:ascii="Courier New" w:eastAsia="Times New Roman" w:hAnsi="Courier New" w:cs="Courier New"/>
          <w:sz w:val="24"/>
          <w:szCs w:val="24"/>
          <w:lang w:eastAsia="pt-BR"/>
        </w:rPr>
        <w:t xml:space="preserve">02 </w:t>
      </w:r>
      <w:r w:rsidR="008660D8" w:rsidRPr="0029039A">
        <w:rPr>
          <w:rFonts w:ascii="Courier New" w:eastAsia="Times New Roman" w:hAnsi="Courier New" w:cs="Courier New"/>
          <w:sz w:val="24"/>
          <w:szCs w:val="24"/>
          <w:lang w:eastAsia="pt-BR"/>
        </w:rPr>
        <w:t xml:space="preserve">de </w:t>
      </w:r>
      <w:r w:rsidR="008A3942">
        <w:rPr>
          <w:rFonts w:ascii="Courier New" w:eastAsia="Times New Roman" w:hAnsi="Courier New" w:cs="Courier New"/>
          <w:sz w:val="24"/>
          <w:szCs w:val="24"/>
          <w:lang w:eastAsia="pt-BR"/>
        </w:rPr>
        <w:t>setembro</w:t>
      </w:r>
      <w:r w:rsidR="008660D8" w:rsidRPr="0029039A">
        <w:rPr>
          <w:rFonts w:ascii="Courier New" w:eastAsia="Times New Roman" w:hAnsi="Courier New" w:cs="Courier New"/>
          <w:sz w:val="24"/>
          <w:szCs w:val="24"/>
          <w:lang w:eastAsia="pt-BR"/>
        </w:rPr>
        <w:t xml:space="preserve"> de 2025.</w:t>
      </w:r>
      <w:bookmarkStart w:id="5" w:name="_Hlk534730158"/>
    </w:p>
    <w:p w14:paraId="5425AA77" w14:textId="44097484" w:rsidR="000D1368" w:rsidRDefault="000D1368" w:rsidP="008660D8">
      <w:pPr>
        <w:spacing w:after="0" w:line="240" w:lineRule="auto"/>
        <w:jc w:val="center"/>
        <w:rPr>
          <w:sz w:val="24"/>
          <w:szCs w:val="24"/>
        </w:rPr>
      </w:pPr>
    </w:p>
    <w:p w14:paraId="39C7CB43" w14:textId="4CD955EC" w:rsidR="000D1368" w:rsidRDefault="000D1368" w:rsidP="008660D8">
      <w:pPr>
        <w:spacing w:after="0" w:line="240" w:lineRule="auto"/>
        <w:jc w:val="center"/>
        <w:rPr>
          <w:sz w:val="24"/>
          <w:szCs w:val="24"/>
        </w:rPr>
      </w:pPr>
    </w:p>
    <w:p w14:paraId="48C2156D" w14:textId="58BCD681" w:rsidR="005E1E10" w:rsidRDefault="005E1E10" w:rsidP="008660D8">
      <w:pPr>
        <w:spacing w:after="0" w:line="240" w:lineRule="auto"/>
        <w:jc w:val="center"/>
        <w:rPr>
          <w:sz w:val="24"/>
          <w:szCs w:val="24"/>
        </w:rPr>
      </w:pPr>
    </w:p>
    <w:p w14:paraId="5F7DFFE2" w14:textId="7FCE65F4" w:rsidR="005E1E10" w:rsidRDefault="005E1E10" w:rsidP="008660D8">
      <w:pPr>
        <w:spacing w:after="0" w:line="240" w:lineRule="auto"/>
        <w:jc w:val="center"/>
        <w:rPr>
          <w:sz w:val="24"/>
          <w:szCs w:val="24"/>
        </w:rPr>
      </w:pPr>
    </w:p>
    <w:p w14:paraId="2C2A2E37" w14:textId="693BAF19" w:rsidR="005E1E10" w:rsidRDefault="005E1E10" w:rsidP="008660D8">
      <w:pPr>
        <w:spacing w:after="0" w:line="240" w:lineRule="auto"/>
        <w:jc w:val="center"/>
        <w:rPr>
          <w:sz w:val="24"/>
          <w:szCs w:val="24"/>
        </w:rPr>
      </w:pPr>
    </w:p>
    <w:p w14:paraId="31B937FC" w14:textId="77777777" w:rsidR="005E1E10" w:rsidRDefault="005E1E10" w:rsidP="008660D8">
      <w:pPr>
        <w:spacing w:after="0" w:line="240" w:lineRule="auto"/>
        <w:jc w:val="center"/>
        <w:rPr>
          <w:sz w:val="24"/>
          <w:szCs w:val="24"/>
        </w:rPr>
      </w:pPr>
    </w:p>
    <w:p w14:paraId="2C3EEA48" w14:textId="77777777" w:rsidR="000D1368" w:rsidRPr="0029039A" w:rsidRDefault="000D1368" w:rsidP="008660D8">
      <w:pPr>
        <w:spacing w:after="0" w:line="240" w:lineRule="auto"/>
        <w:jc w:val="center"/>
        <w:rPr>
          <w:sz w:val="24"/>
          <w:szCs w:val="24"/>
        </w:rPr>
      </w:pPr>
    </w:p>
    <w:p w14:paraId="7D3A2BA5"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Irineu Sandeski</w:t>
      </w:r>
    </w:p>
    <w:p w14:paraId="3BA95C4B"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 xml:space="preserve">Presidente </w:t>
      </w:r>
    </w:p>
    <w:p w14:paraId="790040E0" w14:textId="78F189B6" w:rsidR="009545F1" w:rsidRDefault="008660D8" w:rsidP="00950B17">
      <w:pPr>
        <w:tabs>
          <w:tab w:val="left" w:pos="2051"/>
        </w:tabs>
        <w:spacing w:after="0" w:line="240" w:lineRule="auto"/>
        <w:jc w:val="center"/>
        <w:rPr>
          <w:rFonts w:ascii="Courier New" w:eastAsia="Times New Roman" w:hAnsi="Courier New" w:cs="Courier New"/>
          <w:b/>
          <w:lang w:eastAsia="pt-BR"/>
        </w:rPr>
      </w:pPr>
      <w:r w:rsidRPr="0029039A">
        <w:rPr>
          <w:rFonts w:ascii="Courier New" w:eastAsia="Times New Roman" w:hAnsi="Courier New" w:cs="Courier New"/>
          <w:b/>
          <w:sz w:val="24"/>
          <w:szCs w:val="24"/>
          <w:lang w:eastAsia="pt-BR"/>
        </w:rPr>
        <w:t>Câmara Municipal de Itanhangá.</w:t>
      </w:r>
      <w:bookmarkEnd w:id="4"/>
      <w:bookmarkEnd w:id="5"/>
    </w:p>
    <w:p w14:paraId="55A9C511" w14:textId="2E4B3D2A" w:rsidR="009545F1" w:rsidRDefault="009545F1" w:rsidP="00950B17">
      <w:pPr>
        <w:tabs>
          <w:tab w:val="left" w:pos="2051"/>
        </w:tabs>
        <w:spacing w:after="0" w:line="240" w:lineRule="auto"/>
        <w:jc w:val="center"/>
        <w:rPr>
          <w:rFonts w:ascii="Courier New" w:eastAsia="Times New Roman" w:hAnsi="Courier New" w:cs="Courier New"/>
          <w:b/>
          <w:lang w:eastAsia="pt-BR"/>
        </w:rPr>
      </w:pPr>
    </w:p>
    <w:p w14:paraId="17764D80" w14:textId="3087E7CA" w:rsidR="00EC7101" w:rsidRDefault="00EC7101" w:rsidP="00950B17">
      <w:pPr>
        <w:tabs>
          <w:tab w:val="left" w:pos="2051"/>
        </w:tabs>
        <w:spacing w:after="0" w:line="240" w:lineRule="auto"/>
        <w:jc w:val="center"/>
        <w:rPr>
          <w:rFonts w:ascii="Courier New" w:eastAsia="Times New Roman" w:hAnsi="Courier New" w:cs="Courier New"/>
          <w:b/>
          <w:lang w:eastAsia="pt-BR"/>
        </w:rPr>
      </w:pPr>
    </w:p>
    <w:p w14:paraId="68D40460" w14:textId="28B8C878" w:rsidR="00EC7101" w:rsidRDefault="00EC7101" w:rsidP="00950B17">
      <w:pPr>
        <w:tabs>
          <w:tab w:val="left" w:pos="2051"/>
        </w:tabs>
        <w:spacing w:after="0" w:line="240" w:lineRule="auto"/>
        <w:jc w:val="center"/>
        <w:rPr>
          <w:rFonts w:ascii="Courier New" w:eastAsia="Times New Roman" w:hAnsi="Courier New" w:cs="Courier New"/>
          <w:b/>
          <w:lang w:eastAsia="pt-BR"/>
        </w:rPr>
      </w:pPr>
    </w:p>
    <w:p w14:paraId="53EF6528" w14:textId="3C8127B7" w:rsidR="00B741B1" w:rsidRDefault="00B741B1" w:rsidP="00950B17">
      <w:pPr>
        <w:tabs>
          <w:tab w:val="left" w:pos="2051"/>
        </w:tabs>
        <w:spacing w:after="0" w:line="240" w:lineRule="auto"/>
        <w:jc w:val="center"/>
        <w:rPr>
          <w:rFonts w:ascii="Courier New" w:eastAsia="Times New Roman" w:hAnsi="Courier New" w:cs="Courier New"/>
          <w:b/>
          <w:lang w:eastAsia="pt-BR"/>
        </w:rPr>
      </w:pPr>
    </w:p>
    <w:p w14:paraId="3B6FDD11" w14:textId="77777777" w:rsidR="00B741B1" w:rsidRPr="00B741B1" w:rsidRDefault="00B741B1" w:rsidP="00B741B1">
      <w:pPr>
        <w:rPr>
          <w:rFonts w:ascii="Courier New" w:eastAsia="Times New Roman" w:hAnsi="Courier New" w:cs="Courier New"/>
          <w:lang w:eastAsia="pt-BR"/>
        </w:rPr>
      </w:pPr>
    </w:p>
    <w:p w14:paraId="41DD6E06" w14:textId="4D80B948" w:rsidR="00B741B1" w:rsidRDefault="00B741B1" w:rsidP="00B741B1">
      <w:pPr>
        <w:rPr>
          <w:rFonts w:ascii="Courier New" w:eastAsia="Times New Roman" w:hAnsi="Courier New" w:cs="Courier New"/>
          <w:lang w:eastAsia="pt-BR"/>
        </w:rPr>
      </w:pPr>
    </w:p>
    <w:p w14:paraId="5E50CC68" w14:textId="267322F0" w:rsidR="00EC7101" w:rsidRPr="00B741B1" w:rsidRDefault="00B741B1" w:rsidP="00B741B1">
      <w:pPr>
        <w:tabs>
          <w:tab w:val="left" w:pos="3612"/>
        </w:tabs>
        <w:rPr>
          <w:rFonts w:ascii="Courier New" w:eastAsia="Times New Roman" w:hAnsi="Courier New" w:cs="Courier New"/>
          <w:lang w:eastAsia="pt-BR"/>
        </w:rPr>
      </w:pPr>
      <w:r>
        <w:rPr>
          <w:rFonts w:ascii="Courier New" w:eastAsia="Times New Roman" w:hAnsi="Courier New" w:cs="Courier New"/>
          <w:lang w:eastAsia="pt-BR"/>
        </w:rPr>
        <w:tab/>
      </w:r>
    </w:p>
    <w:sectPr w:rsidR="00EC7101" w:rsidRPr="00B741B1" w:rsidSect="009545F1">
      <w:headerReference w:type="default" r:id="rId7"/>
      <w:footerReference w:type="default" r:id="rId8"/>
      <w:pgSz w:w="11906" w:h="16838"/>
      <w:pgMar w:top="1418" w:right="964" w:bottom="709"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39A6" w14:textId="77777777" w:rsidR="00856EAB" w:rsidRDefault="00856EAB">
      <w:pPr>
        <w:spacing w:after="0" w:line="240" w:lineRule="auto"/>
      </w:pPr>
      <w:r>
        <w:separator/>
      </w:r>
    </w:p>
  </w:endnote>
  <w:endnote w:type="continuationSeparator" w:id="0">
    <w:p w14:paraId="764FFFE3" w14:textId="77777777" w:rsidR="00856EAB" w:rsidRDefault="0085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0D22F048" w:rsidR="0071150E"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114D44CA" w:rsidR="0071150E"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w:t>
    </w:r>
    <w:r w:rsidR="00471643">
      <w:rPr>
        <w:rFonts w:ascii="Times New Roman" w:hAnsi="Times New Roman"/>
        <w:color w:val="0000FF"/>
        <w:sz w:val="21"/>
        <w:szCs w:val="21"/>
        <w:lang w:eastAsia="pt-BR"/>
      </w:rPr>
      <w:t>98448-0008</w:t>
    </w:r>
    <w:r>
      <w:rPr>
        <w:rFonts w:ascii="Times New Roman" w:hAnsi="Times New Roman"/>
        <w:color w:val="0000FF"/>
        <w:sz w:val="21"/>
        <w:szCs w:val="21"/>
        <w:lang w:eastAsia="pt-BR"/>
      </w:rPr>
      <w:t xml:space="preserve">,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AA913" w14:textId="77777777" w:rsidR="00856EAB" w:rsidRDefault="00856EAB">
      <w:pPr>
        <w:spacing w:after="0" w:line="240" w:lineRule="auto"/>
      </w:pPr>
      <w:r>
        <w:separator/>
      </w:r>
    </w:p>
  </w:footnote>
  <w:footnote w:type="continuationSeparator" w:id="0">
    <w:p w14:paraId="1DC66DD4" w14:textId="77777777" w:rsidR="00856EAB" w:rsidRDefault="00856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053B868" w:rsidR="0071150E" w:rsidRDefault="00C82CD6" w:rsidP="008E3D76">
    <w:pPr>
      <w:spacing w:after="0" w:line="240" w:lineRule="auto"/>
      <w:jc w:val="center"/>
      <w:rPr>
        <w:rFonts w:ascii="Times New Roman" w:hAnsi="Times New Roman"/>
        <w:b/>
        <w:color w:val="0000FF"/>
        <w:sz w:val="44"/>
        <w:szCs w:val="44"/>
        <w:lang w:eastAsia="pt-BR"/>
      </w:rPr>
    </w:pPr>
    <w:sdt>
      <w:sdtPr>
        <w:id w:val="1048653527"/>
        <w:docPartObj>
          <w:docPartGallery w:val="Page Numbers (Margins)"/>
          <w:docPartUnique/>
        </w:docPartObj>
      </w:sdtPr>
      <w:sdtEndPr/>
      <w:sdtContent>
        <w:r w:rsidR="00653C6A">
          <w:rPr>
            <w:noProof/>
          </w:rPr>
          <mc:AlternateContent>
            <mc:Choice Requires="wps">
              <w:drawing>
                <wp:anchor distT="0" distB="0" distL="114300" distR="114300" simplePos="0" relativeHeight="251661312" behindDoc="0" locked="0" layoutInCell="0" allowOverlap="1" wp14:anchorId="563448F1" wp14:editId="793683E6">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3448F1"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2" name="Imagem 2"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71150E"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7CA2016C" w14:textId="3662F2C0" w:rsidR="0071150E" w:rsidRDefault="00CC2BF8" w:rsidP="008E3D76">
    <w:pPr>
      <w:spacing w:after="0" w:line="240" w:lineRule="auto"/>
      <w:rPr>
        <w:sz w:val="24"/>
        <w:szCs w:val="24"/>
        <w:lang w:eastAsia="pt-BR"/>
      </w:rPr>
    </w:pPr>
    <w:r>
      <w:rPr>
        <w:rFonts w:ascii="Times New Roman" w:hAnsi="Times New Roman"/>
        <w:b/>
        <w:color w:val="0000FF"/>
        <w:sz w:val="24"/>
        <w:szCs w:val="24"/>
        <w:lang w:eastAsia="pt-BR"/>
      </w:rPr>
      <w:t xml:space="preserve">                                                     Gestão 202</w:t>
    </w:r>
    <w:r w:rsidR="00CB2C6D">
      <w:rPr>
        <w:rFonts w:ascii="Times New Roman" w:hAnsi="Times New Roman"/>
        <w:b/>
        <w:color w:val="0000FF"/>
        <w:sz w:val="24"/>
        <w:szCs w:val="24"/>
        <w:lang w:eastAsia="pt-BR"/>
      </w:rPr>
      <w:t>5</w:t>
    </w:r>
    <w:r>
      <w:rPr>
        <w:rFonts w:ascii="Times New Roman" w:hAnsi="Times New Roman"/>
        <w:b/>
        <w:color w:val="0000FF"/>
        <w:sz w:val="24"/>
        <w:szCs w:val="24"/>
        <w:lang w:eastAsia="pt-BR"/>
      </w:rPr>
      <w:t>/202</w:t>
    </w:r>
    <w:r w:rsidR="00CB2C6D">
      <w:rPr>
        <w:rFonts w:ascii="Times New Roman" w:hAnsi="Times New Roman"/>
        <w:b/>
        <w:color w:val="0000FF"/>
        <w:sz w:val="24"/>
        <w:szCs w:val="24"/>
        <w:lang w:eastAsia="pt-BR"/>
      </w:rPr>
      <w:t>8</w:t>
    </w:r>
    <w:r>
      <w:rPr>
        <w:rFonts w:ascii="Times New Roman" w:hAnsi="Times New Roman"/>
        <w:b/>
        <w:color w:val="0000FF"/>
        <w:sz w:val="24"/>
        <w:szCs w:val="24"/>
        <w:lang w:eastAsia="pt-BR"/>
      </w:rPr>
      <w:t xml:space="preserve"> – Biênio 202</w:t>
    </w:r>
    <w:r w:rsidR="00CB2C6D">
      <w:rPr>
        <w:rFonts w:ascii="Times New Roman" w:hAnsi="Times New Roman"/>
        <w:b/>
        <w:color w:val="0000FF"/>
        <w:sz w:val="24"/>
        <w:szCs w:val="24"/>
        <w:lang w:eastAsia="pt-BR"/>
      </w:rPr>
      <w:t>5</w:t>
    </w:r>
    <w:r>
      <w:rPr>
        <w:rFonts w:ascii="Times New Roman" w:hAnsi="Times New Roman"/>
        <w:b/>
        <w:color w:val="0000FF"/>
        <w:sz w:val="24"/>
        <w:szCs w:val="24"/>
        <w:lang w:eastAsia="pt-BR"/>
      </w:rPr>
      <w:t xml:space="preserve"> - 202</w:t>
    </w:r>
    <w:r w:rsidR="00CB2C6D">
      <w:rPr>
        <w:rFonts w:ascii="Times New Roman" w:hAnsi="Times New Roman"/>
        <w:b/>
        <w:color w:val="0000FF"/>
        <w:sz w:val="24"/>
        <w:szCs w:val="24"/>
        <w:lang w:eastAsia="pt-BR"/>
      </w:rPr>
      <w:t>6</w:t>
    </w:r>
    <w:r>
      <w:rPr>
        <w:rFonts w:ascii="Times New Roman" w:hAnsi="Times New Roman"/>
        <w:b/>
        <w:color w:val="0000FF"/>
        <w:sz w:val="24"/>
        <w:szCs w:val="24"/>
        <w:lang w:eastAsia="pt-BR"/>
      </w:rPr>
      <w:t xml:space="preserve">. </w:t>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56F44"/>
    <w:rsid w:val="000A4DD2"/>
    <w:rsid w:val="000A544C"/>
    <w:rsid w:val="000D1368"/>
    <w:rsid w:val="000D1D37"/>
    <w:rsid w:val="00111172"/>
    <w:rsid w:val="00114876"/>
    <w:rsid w:val="00122252"/>
    <w:rsid w:val="0013269D"/>
    <w:rsid w:val="001F2C52"/>
    <w:rsid w:val="00221012"/>
    <w:rsid w:val="00274FA1"/>
    <w:rsid w:val="0029039A"/>
    <w:rsid w:val="002A3259"/>
    <w:rsid w:val="002D46CF"/>
    <w:rsid w:val="002E30EF"/>
    <w:rsid w:val="002E7AB1"/>
    <w:rsid w:val="002E7AEC"/>
    <w:rsid w:val="0032188C"/>
    <w:rsid w:val="00326C51"/>
    <w:rsid w:val="00330827"/>
    <w:rsid w:val="003A6B71"/>
    <w:rsid w:val="003D1EE7"/>
    <w:rsid w:val="003F73C3"/>
    <w:rsid w:val="00433A9D"/>
    <w:rsid w:val="00446F7D"/>
    <w:rsid w:val="00471643"/>
    <w:rsid w:val="004832CB"/>
    <w:rsid w:val="004B6186"/>
    <w:rsid w:val="004C062E"/>
    <w:rsid w:val="004C2AD5"/>
    <w:rsid w:val="004D6A44"/>
    <w:rsid w:val="004D7F0E"/>
    <w:rsid w:val="004F049F"/>
    <w:rsid w:val="004F70E0"/>
    <w:rsid w:val="005070F1"/>
    <w:rsid w:val="00530970"/>
    <w:rsid w:val="00561654"/>
    <w:rsid w:val="005773F6"/>
    <w:rsid w:val="005B0AF7"/>
    <w:rsid w:val="005E1E10"/>
    <w:rsid w:val="00600792"/>
    <w:rsid w:val="00611D68"/>
    <w:rsid w:val="00653C6A"/>
    <w:rsid w:val="006638E9"/>
    <w:rsid w:val="0067015E"/>
    <w:rsid w:val="006A0681"/>
    <w:rsid w:val="006C7AAC"/>
    <w:rsid w:val="006F50D9"/>
    <w:rsid w:val="00701CD3"/>
    <w:rsid w:val="0071150E"/>
    <w:rsid w:val="00725BEE"/>
    <w:rsid w:val="00726575"/>
    <w:rsid w:val="007816E7"/>
    <w:rsid w:val="007B6CA7"/>
    <w:rsid w:val="007B75BB"/>
    <w:rsid w:val="007C04C7"/>
    <w:rsid w:val="007E3D7E"/>
    <w:rsid w:val="008246B1"/>
    <w:rsid w:val="00826C36"/>
    <w:rsid w:val="00856EAB"/>
    <w:rsid w:val="008576BB"/>
    <w:rsid w:val="00863B4C"/>
    <w:rsid w:val="008660D8"/>
    <w:rsid w:val="008A3942"/>
    <w:rsid w:val="008D4F74"/>
    <w:rsid w:val="00932945"/>
    <w:rsid w:val="009451EB"/>
    <w:rsid w:val="00950B17"/>
    <w:rsid w:val="009545F1"/>
    <w:rsid w:val="00966359"/>
    <w:rsid w:val="009A0670"/>
    <w:rsid w:val="009C4391"/>
    <w:rsid w:val="009D3043"/>
    <w:rsid w:val="00A13D77"/>
    <w:rsid w:val="00A150B0"/>
    <w:rsid w:val="00A223DA"/>
    <w:rsid w:val="00A53351"/>
    <w:rsid w:val="00A645F5"/>
    <w:rsid w:val="00A64BE7"/>
    <w:rsid w:val="00B23DAA"/>
    <w:rsid w:val="00B37230"/>
    <w:rsid w:val="00B44C47"/>
    <w:rsid w:val="00B608FA"/>
    <w:rsid w:val="00B62DA1"/>
    <w:rsid w:val="00B741B1"/>
    <w:rsid w:val="00B84634"/>
    <w:rsid w:val="00C060EE"/>
    <w:rsid w:val="00C36C8B"/>
    <w:rsid w:val="00C50689"/>
    <w:rsid w:val="00C70B56"/>
    <w:rsid w:val="00C82CD6"/>
    <w:rsid w:val="00C96CDE"/>
    <w:rsid w:val="00CB2C6D"/>
    <w:rsid w:val="00CC2BF8"/>
    <w:rsid w:val="00CE27AA"/>
    <w:rsid w:val="00CE5251"/>
    <w:rsid w:val="00D00F6C"/>
    <w:rsid w:val="00D15198"/>
    <w:rsid w:val="00D336F6"/>
    <w:rsid w:val="00D71449"/>
    <w:rsid w:val="00D71692"/>
    <w:rsid w:val="00D8669C"/>
    <w:rsid w:val="00D90507"/>
    <w:rsid w:val="00DB213B"/>
    <w:rsid w:val="00DB5E26"/>
    <w:rsid w:val="00DB67FB"/>
    <w:rsid w:val="00DC383E"/>
    <w:rsid w:val="00DC58E3"/>
    <w:rsid w:val="00DD4406"/>
    <w:rsid w:val="00DF20E0"/>
    <w:rsid w:val="00DF3DE6"/>
    <w:rsid w:val="00E108E3"/>
    <w:rsid w:val="00E60515"/>
    <w:rsid w:val="00E755D3"/>
    <w:rsid w:val="00E80798"/>
    <w:rsid w:val="00EA21CB"/>
    <w:rsid w:val="00EC7101"/>
    <w:rsid w:val="00ED6ADB"/>
    <w:rsid w:val="00EE0BB9"/>
    <w:rsid w:val="00EF29FD"/>
    <w:rsid w:val="00F07E4D"/>
    <w:rsid w:val="00F1237B"/>
    <w:rsid w:val="00F13B92"/>
    <w:rsid w:val="00F1499D"/>
    <w:rsid w:val="00F207D9"/>
    <w:rsid w:val="00F40990"/>
    <w:rsid w:val="00F916C4"/>
    <w:rsid w:val="00FA1AEB"/>
    <w:rsid w:val="00FD0A25"/>
    <w:rsid w:val="00FD5C1D"/>
    <w:rsid w:val="00FE1648"/>
    <w:rsid w:val="00FF132F"/>
    <w:rsid w:val="00FF7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D716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37533">
      <w:bodyDiv w:val="1"/>
      <w:marLeft w:val="0"/>
      <w:marRight w:val="0"/>
      <w:marTop w:val="0"/>
      <w:marBottom w:val="0"/>
      <w:divBdr>
        <w:top w:val="none" w:sz="0" w:space="0" w:color="auto"/>
        <w:left w:val="none" w:sz="0" w:space="0" w:color="auto"/>
        <w:bottom w:val="none" w:sz="0" w:space="0" w:color="auto"/>
        <w:right w:val="none" w:sz="0" w:space="0" w:color="auto"/>
      </w:divBdr>
    </w:div>
    <w:div w:id="20864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6</cp:revision>
  <cp:lastPrinted>2025-09-02T17:41:00Z</cp:lastPrinted>
  <dcterms:created xsi:type="dcterms:W3CDTF">2025-09-02T17:17:00Z</dcterms:created>
  <dcterms:modified xsi:type="dcterms:W3CDTF">2025-09-04T19:56:00Z</dcterms:modified>
</cp:coreProperties>
</file>