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5219CD42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C70B5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D7144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42B19F2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DF3DE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18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DF3DE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AGOSTO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27EF9550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EXECUTIVO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DF3DE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47164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6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7D9626E7" w14:textId="53288102" w:rsidR="005E1E10" w:rsidRPr="005E1E10" w:rsidRDefault="008660D8" w:rsidP="005E1E10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E755D3" w:rsidRPr="00E755D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471643" w:rsidRPr="0047164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Autoriza o Chefe do Poder Executivo Municipal a realizar </w:t>
      </w:r>
      <w:bookmarkStart w:id="1" w:name="_Hlk207714599"/>
      <w:r w:rsidR="00471643" w:rsidRPr="00471643">
        <w:rPr>
          <w:rFonts w:ascii="Courier New" w:eastAsia="Times New Roman" w:hAnsi="Courier New" w:cs="Courier New"/>
          <w:sz w:val="24"/>
          <w:szCs w:val="24"/>
          <w:lang w:eastAsia="pt-BR"/>
        </w:rPr>
        <w:t>doação de imóvel público urbano, com encargos, ao INSTITUTO DE DEFESA AGROPECUARIA DO ESTADO MATO GROSSO - INDEA,</w:t>
      </w:r>
      <w:bookmarkEnd w:id="1"/>
      <w:r w:rsidR="00471643" w:rsidRPr="0047164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 dá outras providências.</w:t>
      </w:r>
    </w:p>
    <w:p w14:paraId="5FCC1DD8" w14:textId="443395DD" w:rsidR="00FD0A25" w:rsidRPr="00FD0A25" w:rsidRDefault="0029039A" w:rsidP="00D15198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</w:p>
    <w:p w14:paraId="10429369" w14:textId="77777777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22F394E3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D0C0446" w14:textId="510CEEB6" w:rsidR="005E1E10" w:rsidRDefault="005E1E10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5A88F19" w14:textId="77777777" w:rsidR="00DF3DE6" w:rsidRPr="00DF3DE6" w:rsidRDefault="005E1E10" w:rsidP="00DF3DE6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</w:p>
    <w:p w14:paraId="1DFF5C7B" w14:textId="77777777" w:rsidR="00471643" w:rsidRPr="00471643" w:rsidRDefault="00471643" w:rsidP="00471643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471643">
        <w:rPr>
          <w:rFonts w:ascii="Courier New" w:hAnsi="Courier New" w:cs="Courier New"/>
          <w:b/>
          <w:sz w:val="24"/>
          <w:szCs w:val="24"/>
        </w:rPr>
        <w:t>Art. 1º</w:t>
      </w:r>
      <w:r w:rsidRPr="00471643">
        <w:rPr>
          <w:rFonts w:ascii="Courier New" w:hAnsi="Courier New" w:cs="Courier New"/>
          <w:sz w:val="24"/>
          <w:szCs w:val="24"/>
        </w:rPr>
        <w:t xml:space="preserve"> Fica o Chefe do Poder Executivo Municipal autorizado a doar ao INSTITUTO DE DEFESA AGROPECUARIA DO ESTADO MATO GROSSO - INDEA, inscrito no CNPJ sob nº 14.939.979/0001-72, com sede administrativa situada a R EDGAR PRADO ARZE, s/n, SETOR A QUADRA 01, no Centro Político Administrativo (CPA), Município de Cuiabá-MT, uma área de terras, no perímetro urbano desta cidade, Equipamento Comunitário 10A1-A, localizado na Av. Rio Grande do Sul, Centro, Itanhangá/MT, com perímetro superior a 500 m² (quinhentos metros quadrados)</w:t>
      </w:r>
      <w:r w:rsidRPr="00471643">
        <w:t xml:space="preserve"> </w:t>
      </w:r>
      <w:r w:rsidRPr="00471643">
        <w:rPr>
          <w:rFonts w:ascii="Courier New" w:hAnsi="Courier New" w:cs="Courier New"/>
          <w:sz w:val="24"/>
          <w:szCs w:val="24"/>
        </w:rPr>
        <w:t>de uma</w:t>
      </w:r>
      <w:r w:rsidRPr="00471643">
        <w:rPr>
          <w:rFonts w:ascii="Courier New" w:hAnsi="Courier New" w:cs="Courier New"/>
        </w:rPr>
        <w:t xml:space="preserve"> </w:t>
      </w:r>
      <w:r w:rsidRPr="00471643">
        <w:rPr>
          <w:rFonts w:ascii="Courier New" w:hAnsi="Courier New" w:cs="Courier New"/>
          <w:sz w:val="24"/>
          <w:szCs w:val="24"/>
        </w:rPr>
        <w:t>Área Total de 22.127,23 m² (vinte e dois mil, cento e vinte, vírgula vinte e três metros quadrados) a ser desmembrada da Matrícula nº 10.965.</w:t>
      </w:r>
    </w:p>
    <w:p w14:paraId="688B9C9E" w14:textId="77777777" w:rsidR="00471643" w:rsidRPr="00471643" w:rsidRDefault="00471643" w:rsidP="00471643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4F04539B" w14:textId="77777777" w:rsidR="00471643" w:rsidRPr="00471643" w:rsidRDefault="00471643" w:rsidP="00471643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471643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471643">
        <w:rPr>
          <w:rFonts w:ascii="Courier New" w:hAnsi="Courier New" w:cs="Courier New"/>
          <w:sz w:val="24"/>
          <w:szCs w:val="24"/>
        </w:rPr>
        <w:t xml:space="preserve"> A doação objeto da presente autorização será realizada em caráter definitivo, devendo a área doada ser destinada à instalação e edificação da sede própria do INSTITUTO DE DEFESA AGROPECUARIA DO ESTADO MATO GROSSO - INDEA no Município de Itanhangá/MT.</w:t>
      </w:r>
    </w:p>
    <w:p w14:paraId="740844F6" w14:textId="77777777" w:rsidR="00471643" w:rsidRPr="00471643" w:rsidRDefault="00471643" w:rsidP="00471643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7C4A8188" w14:textId="77777777" w:rsidR="00471643" w:rsidRDefault="00471643" w:rsidP="00471643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471643">
        <w:rPr>
          <w:rFonts w:ascii="Courier New" w:hAnsi="Courier New" w:cs="Courier New"/>
          <w:b/>
          <w:bCs/>
          <w:sz w:val="24"/>
          <w:szCs w:val="24"/>
        </w:rPr>
        <w:t>Art. 3º</w:t>
      </w:r>
      <w:r w:rsidRPr="00471643">
        <w:rPr>
          <w:rFonts w:ascii="Courier New" w:hAnsi="Courier New" w:cs="Courier New"/>
          <w:sz w:val="24"/>
          <w:szCs w:val="24"/>
        </w:rPr>
        <w:t xml:space="preserve"> Fica o Poder Executivo autorizado a firmar convênio ou ajustes, se necessário, para a execução do proposto nesta lei, e no momento oportuno outorgar a escritura pública com a ressalva mencionada no artigo anterior.</w:t>
      </w:r>
    </w:p>
    <w:p w14:paraId="6C6106E5" w14:textId="77777777" w:rsidR="00471643" w:rsidRDefault="00471643" w:rsidP="00471643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51583B76" w14:textId="77777777" w:rsidR="00471643" w:rsidRPr="00471643" w:rsidRDefault="00471643" w:rsidP="00471643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5A174810" w14:textId="77777777" w:rsidR="00471643" w:rsidRDefault="00471643" w:rsidP="00471643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471643">
        <w:rPr>
          <w:rFonts w:ascii="Courier New" w:hAnsi="Courier New" w:cs="Courier New"/>
          <w:b/>
          <w:bCs/>
          <w:sz w:val="24"/>
          <w:szCs w:val="24"/>
        </w:rPr>
        <w:t>Art. 4º</w:t>
      </w:r>
      <w:r w:rsidRPr="00471643">
        <w:rPr>
          <w:rFonts w:ascii="Courier New" w:hAnsi="Courier New" w:cs="Courier New"/>
          <w:sz w:val="24"/>
          <w:szCs w:val="24"/>
        </w:rPr>
        <w:t xml:space="preserve"> Fica o Poder Executivo autorizado a doação do lote descrito no art. 1° desta Lei por dispensa de licitação, com fulcro no artigo 76, item I, alínea b, da Lei 14.133/2021, tendo em vista relevante interesse a sociedade, posto que trata–se de melhorias </w:t>
      </w:r>
    </w:p>
    <w:p w14:paraId="60AB602E" w14:textId="77777777" w:rsidR="00471643" w:rsidRDefault="00471643" w:rsidP="00471643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704E8696" w14:textId="77777777" w:rsidR="00471643" w:rsidRDefault="00471643" w:rsidP="00471643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40EDFDDA" w14:textId="7493830C" w:rsidR="00471643" w:rsidRPr="00471643" w:rsidRDefault="00471643" w:rsidP="0047164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471643">
        <w:rPr>
          <w:rFonts w:ascii="Courier New" w:hAnsi="Courier New" w:cs="Courier New"/>
          <w:sz w:val="24"/>
          <w:szCs w:val="24"/>
        </w:rPr>
        <w:t>a ser realizada nos atendimentos por parte do INDEA para a sociedade, visando a continuidade dos atendimentos dos trabalhadores rurais.</w:t>
      </w:r>
    </w:p>
    <w:p w14:paraId="053061D3" w14:textId="77777777" w:rsidR="00471643" w:rsidRPr="00471643" w:rsidRDefault="00471643" w:rsidP="00471643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  <w:bookmarkStart w:id="3" w:name="_Hlk115091028"/>
    </w:p>
    <w:p w14:paraId="2C259606" w14:textId="77777777" w:rsidR="00471643" w:rsidRPr="00471643" w:rsidRDefault="00471643" w:rsidP="00471643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471643">
        <w:rPr>
          <w:rFonts w:ascii="Courier New" w:hAnsi="Courier New" w:cs="Courier New"/>
          <w:b/>
          <w:bCs/>
          <w:sz w:val="24"/>
          <w:szCs w:val="24"/>
        </w:rPr>
        <w:t>Art. 5º</w:t>
      </w:r>
      <w:r w:rsidRPr="00471643">
        <w:rPr>
          <w:rFonts w:ascii="Courier New" w:hAnsi="Courier New" w:cs="Courier New"/>
          <w:sz w:val="24"/>
          <w:szCs w:val="24"/>
        </w:rPr>
        <w:t xml:space="preserve"> </w:t>
      </w:r>
      <w:bookmarkEnd w:id="3"/>
      <w:r w:rsidRPr="00471643">
        <w:rPr>
          <w:rFonts w:ascii="Courier New" w:hAnsi="Courier New" w:cs="Courier New"/>
          <w:sz w:val="24"/>
          <w:szCs w:val="24"/>
        </w:rPr>
        <w:t>Fica expressamente vedada a alienação do imóvel, objeto da presente doação a qualquer título e a alteração da destinação prevista nesta Lei.</w:t>
      </w:r>
    </w:p>
    <w:p w14:paraId="38F92AC3" w14:textId="77777777" w:rsidR="00471643" w:rsidRPr="00471643" w:rsidRDefault="00471643" w:rsidP="00471643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49EA58BA" w14:textId="77777777" w:rsidR="00471643" w:rsidRPr="00471643" w:rsidRDefault="00471643" w:rsidP="00471643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471643">
        <w:rPr>
          <w:rFonts w:ascii="Courier New" w:hAnsi="Courier New" w:cs="Courier New"/>
          <w:b/>
          <w:bCs/>
          <w:sz w:val="24"/>
          <w:szCs w:val="24"/>
        </w:rPr>
        <w:t>Art. 6º</w:t>
      </w:r>
      <w:r w:rsidRPr="00471643">
        <w:rPr>
          <w:rFonts w:ascii="Courier New" w:hAnsi="Courier New" w:cs="Courier New"/>
          <w:sz w:val="24"/>
          <w:szCs w:val="24"/>
        </w:rPr>
        <w:t xml:space="preserve"> </w:t>
      </w:r>
      <w:bookmarkStart w:id="4" w:name="_Hlk107492293"/>
      <w:bookmarkStart w:id="5" w:name="_Hlk106182689"/>
      <w:r w:rsidRPr="00471643">
        <w:rPr>
          <w:rFonts w:ascii="Courier New" w:hAnsi="Courier New" w:cs="Courier New"/>
          <w:sz w:val="24"/>
          <w:szCs w:val="24"/>
        </w:rPr>
        <w:t>Caso não seja efetuada a construção, no prazo de 03 (três) anos a partir da publicação desta lei, ou, sua finalidade venha ser desviada, haverá, automaticamente, reversão da doação ao doador independentemente de reembolso ou indenização a qualquer título.</w:t>
      </w:r>
    </w:p>
    <w:p w14:paraId="3E5AA1E6" w14:textId="77777777" w:rsidR="00471643" w:rsidRPr="00471643" w:rsidRDefault="00471643" w:rsidP="00471643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bookmarkEnd w:id="4"/>
    <w:bookmarkEnd w:id="5"/>
    <w:p w14:paraId="3601D596" w14:textId="77777777" w:rsidR="00471643" w:rsidRDefault="00471643" w:rsidP="00471643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471643">
        <w:rPr>
          <w:rFonts w:ascii="Courier New" w:hAnsi="Courier New" w:cs="Courier New"/>
          <w:b/>
          <w:bCs/>
          <w:sz w:val="24"/>
          <w:szCs w:val="24"/>
        </w:rPr>
        <w:t>Art. 7º</w:t>
      </w:r>
      <w:r w:rsidRPr="00471643">
        <w:rPr>
          <w:rFonts w:ascii="Courier New" w:hAnsi="Courier New" w:cs="Courier New"/>
          <w:sz w:val="24"/>
          <w:szCs w:val="24"/>
        </w:rPr>
        <w:t xml:space="preserve"> Correrão por conta do INSTITUTO DE DEFESA AGROPECUARIA DO ESTADO MATO GROSSO-INDEA, todas as despesas com a escritura de doação a ser lavrada, seu registro e averbações eventualmente necessárias.</w:t>
      </w:r>
    </w:p>
    <w:p w14:paraId="0053FFBF" w14:textId="77777777" w:rsidR="00D71449" w:rsidRPr="00471643" w:rsidRDefault="00D71449" w:rsidP="00471643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7F6BBDF2" w14:textId="77777777" w:rsidR="00471643" w:rsidRPr="00471643" w:rsidRDefault="00471643" w:rsidP="00471643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6362E0AD" w14:textId="77777777" w:rsidR="00471643" w:rsidRPr="00471643" w:rsidRDefault="00471643" w:rsidP="00471643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bookmarkStart w:id="6" w:name="_Hlk115092492"/>
      <w:r w:rsidRPr="00471643">
        <w:rPr>
          <w:rFonts w:ascii="Courier New" w:hAnsi="Courier New" w:cs="Courier New"/>
          <w:b/>
          <w:bCs/>
          <w:sz w:val="24"/>
          <w:szCs w:val="24"/>
        </w:rPr>
        <w:t>Art. 8º</w:t>
      </w:r>
      <w:r w:rsidRPr="00471643">
        <w:rPr>
          <w:rFonts w:ascii="Courier New" w:hAnsi="Courier New" w:cs="Courier New"/>
          <w:sz w:val="24"/>
          <w:szCs w:val="24"/>
        </w:rPr>
        <w:t xml:space="preserve"> </w:t>
      </w:r>
      <w:bookmarkEnd w:id="6"/>
      <w:r w:rsidRPr="00471643">
        <w:rPr>
          <w:rFonts w:ascii="Courier New" w:hAnsi="Courier New" w:cs="Courier New"/>
          <w:sz w:val="24"/>
          <w:szCs w:val="24"/>
        </w:rPr>
        <w:t>Essa Lei entra em vigor na data de sua publicação.</w:t>
      </w:r>
    </w:p>
    <w:p w14:paraId="63523F1D" w14:textId="77777777" w:rsidR="00471643" w:rsidRPr="00471643" w:rsidRDefault="00471643" w:rsidP="00471643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556F0E23" w14:textId="77777777" w:rsidR="00471643" w:rsidRDefault="00471643" w:rsidP="005E1E1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1C162EE" w14:textId="61526E29" w:rsidR="00E755D3" w:rsidRPr="00E755D3" w:rsidRDefault="005E1E10" w:rsidP="00471643">
      <w:pPr>
        <w:spacing w:after="0" w:line="240" w:lineRule="auto"/>
        <w:ind w:firstLine="1418"/>
        <w:jc w:val="both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</w:p>
    <w:p w14:paraId="2ED9BAB0" w14:textId="77777777" w:rsidR="00E755D3" w:rsidRDefault="00E755D3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AB1B10" w14:textId="19C2E132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bookmarkStart w:id="7" w:name="_Hlk189514445"/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DF3DE6">
        <w:rPr>
          <w:rFonts w:ascii="Courier New" w:eastAsia="Times New Roman" w:hAnsi="Courier New" w:cs="Courier New"/>
          <w:sz w:val="24"/>
          <w:szCs w:val="24"/>
          <w:lang w:eastAsia="pt-BR"/>
        </w:rPr>
        <w:t>1</w:t>
      </w:r>
      <w:r w:rsidR="00471643">
        <w:rPr>
          <w:rFonts w:ascii="Courier New" w:eastAsia="Times New Roman" w:hAnsi="Courier New" w:cs="Courier New"/>
          <w:sz w:val="24"/>
          <w:szCs w:val="24"/>
          <w:lang w:eastAsia="pt-BR"/>
        </w:rPr>
        <w:t>8</w:t>
      </w:r>
      <w:r w:rsidR="005E1E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DF3DE6">
        <w:rPr>
          <w:rFonts w:ascii="Courier New" w:eastAsia="Times New Roman" w:hAnsi="Courier New" w:cs="Courier New"/>
          <w:sz w:val="24"/>
          <w:szCs w:val="24"/>
          <w:lang w:eastAsia="pt-BR"/>
        </w:rPr>
        <w:t>agosto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8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9C7CB43" w14:textId="4CD955EC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48C2156D" w14:textId="58BCD681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5F7DFFE2" w14:textId="7FCE65F4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31B937FC" w14:textId="77777777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7"/>
      <w:bookmarkEnd w:id="8"/>
    </w:p>
    <w:p w14:paraId="55A9C511" w14:textId="2E4B3D2A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17764D80" w14:textId="3087E7CA" w:rsidR="00EC7101" w:rsidRDefault="00EC710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68D40460" w14:textId="28B8C878" w:rsidR="00EC7101" w:rsidRDefault="00EC710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53EF6528" w14:textId="220886E6" w:rsidR="00EC7101" w:rsidRDefault="00EC710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bookmarkStart w:id="9" w:name="_GoBack"/>
      <w:bookmarkEnd w:id="9"/>
    </w:p>
    <w:sectPr w:rsidR="00EC710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EC7101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14876"/>
    <w:rsid w:val="00122252"/>
    <w:rsid w:val="0013269D"/>
    <w:rsid w:val="001F2C52"/>
    <w:rsid w:val="00221012"/>
    <w:rsid w:val="00274FA1"/>
    <w:rsid w:val="0029039A"/>
    <w:rsid w:val="002A3259"/>
    <w:rsid w:val="002D46CF"/>
    <w:rsid w:val="002E30EF"/>
    <w:rsid w:val="002E7AB1"/>
    <w:rsid w:val="002E7AEC"/>
    <w:rsid w:val="0032188C"/>
    <w:rsid w:val="00326C51"/>
    <w:rsid w:val="00330827"/>
    <w:rsid w:val="003A6B71"/>
    <w:rsid w:val="003D1EE7"/>
    <w:rsid w:val="003F73C3"/>
    <w:rsid w:val="00433A9D"/>
    <w:rsid w:val="00446F7D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773F6"/>
    <w:rsid w:val="005B0AF7"/>
    <w:rsid w:val="005E1E10"/>
    <w:rsid w:val="00600792"/>
    <w:rsid w:val="00611D68"/>
    <w:rsid w:val="00653C6A"/>
    <w:rsid w:val="006638E9"/>
    <w:rsid w:val="0067015E"/>
    <w:rsid w:val="006A0681"/>
    <w:rsid w:val="006C7AAC"/>
    <w:rsid w:val="006F50D9"/>
    <w:rsid w:val="00701CD3"/>
    <w:rsid w:val="0071150E"/>
    <w:rsid w:val="00725BEE"/>
    <w:rsid w:val="00726575"/>
    <w:rsid w:val="007816E7"/>
    <w:rsid w:val="007B6CA7"/>
    <w:rsid w:val="007B75BB"/>
    <w:rsid w:val="007C04C7"/>
    <w:rsid w:val="007E3D7E"/>
    <w:rsid w:val="008246B1"/>
    <w:rsid w:val="00826C36"/>
    <w:rsid w:val="00856EAB"/>
    <w:rsid w:val="008576BB"/>
    <w:rsid w:val="00863B4C"/>
    <w:rsid w:val="008660D8"/>
    <w:rsid w:val="008D4F74"/>
    <w:rsid w:val="00932945"/>
    <w:rsid w:val="009451EB"/>
    <w:rsid w:val="00950B17"/>
    <w:rsid w:val="009545F1"/>
    <w:rsid w:val="00966359"/>
    <w:rsid w:val="009A0670"/>
    <w:rsid w:val="009C4391"/>
    <w:rsid w:val="009D3043"/>
    <w:rsid w:val="00A13D77"/>
    <w:rsid w:val="00A150B0"/>
    <w:rsid w:val="00A53351"/>
    <w:rsid w:val="00A645F5"/>
    <w:rsid w:val="00A64BE7"/>
    <w:rsid w:val="00B23DAA"/>
    <w:rsid w:val="00B37230"/>
    <w:rsid w:val="00B44C47"/>
    <w:rsid w:val="00B62DA1"/>
    <w:rsid w:val="00B84634"/>
    <w:rsid w:val="00C060EE"/>
    <w:rsid w:val="00C36C8B"/>
    <w:rsid w:val="00C50689"/>
    <w:rsid w:val="00C70B56"/>
    <w:rsid w:val="00CB2C6D"/>
    <w:rsid w:val="00CC2BF8"/>
    <w:rsid w:val="00CE27AA"/>
    <w:rsid w:val="00CE5251"/>
    <w:rsid w:val="00D00F6C"/>
    <w:rsid w:val="00D15198"/>
    <w:rsid w:val="00D336F6"/>
    <w:rsid w:val="00D71449"/>
    <w:rsid w:val="00D71692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DF3DE6"/>
    <w:rsid w:val="00E60515"/>
    <w:rsid w:val="00E755D3"/>
    <w:rsid w:val="00E80798"/>
    <w:rsid w:val="00EA21CB"/>
    <w:rsid w:val="00EC7101"/>
    <w:rsid w:val="00ED6ADB"/>
    <w:rsid w:val="00EE0BB9"/>
    <w:rsid w:val="00EF29FD"/>
    <w:rsid w:val="00F07E4D"/>
    <w:rsid w:val="00F1237B"/>
    <w:rsid w:val="00F13B92"/>
    <w:rsid w:val="00F1499D"/>
    <w:rsid w:val="00F207D9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2025-08-19T01:12:00Z</cp:lastPrinted>
  <dcterms:created xsi:type="dcterms:W3CDTF">2025-08-19T00:59:00Z</dcterms:created>
  <dcterms:modified xsi:type="dcterms:W3CDTF">2025-09-02T17:11:00Z</dcterms:modified>
</cp:coreProperties>
</file>