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66A4E" w14:textId="76C7F0D6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058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E7517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652EB3D8" w14:textId="1EE171AC" w:rsidR="00E75172" w:rsidRDefault="008660D8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868F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22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B68E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MAIO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49D2895C" w14:textId="77777777" w:rsidR="00E75172" w:rsidRPr="00E75172" w:rsidRDefault="00E75172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B69E38B" w14:textId="13928265" w:rsidR="00527150" w:rsidRPr="00E75172" w:rsidRDefault="008660D8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8E336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E7517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2A73A231" w14:textId="77777777" w:rsidR="00E75172" w:rsidRDefault="00E75172" w:rsidP="00527150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</w:pPr>
    </w:p>
    <w:p w14:paraId="084B36F2" w14:textId="0A8C25B3" w:rsidR="00527150" w:rsidRPr="00B47131" w:rsidRDefault="008660D8" w:rsidP="00527150">
      <w:pPr>
        <w:spacing w:after="0" w:line="240" w:lineRule="auto"/>
        <w:ind w:left="4536"/>
        <w:jc w:val="both"/>
        <w:rPr>
          <w:rFonts w:ascii="Courier New" w:hAnsi="Courier New" w:cs="Courier New"/>
          <w:b/>
          <w:sz w:val="24"/>
          <w:szCs w:val="24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DB68E2"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</w:t>
      </w:r>
      <w:bookmarkStart w:id="0" w:name="_Hlk114471805"/>
      <w:bookmarkStart w:id="1" w:name="_Hlk138751912"/>
      <w:r w:rsidR="00E05810" w:rsidRPr="00E05810">
        <w:rPr>
          <w:rFonts w:ascii="Courier New" w:hAnsi="Courier New" w:cs="Courier New"/>
          <w:sz w:val="24"/>
          <w:szCs w:val="24"/>
        </w:rPr>
        <w:t>“</w:t>
      </w:r>
      <w:bookmarkEnd w:id="0"/>
      <w:r w:rsidR="00E75172">
        <w:rPr>
          <w:rFonts w:ascii="Courier New" w:hAnsi="Courier New" w:cs="Courier New"/>
          <w:sz w:val="24"/>
          <w:szCs w:val="24"/>
        </w:rPr>
        <w:t>Ratifica a participação do Município e autoriza o Poder Executivo Municipal firmar Contrato de Rateio com o Consórcio Intermunicipal de Desenvolvimento Econômico Social e Ambiental Alto Teles Pires e dá outras providências</w:t>
      </w:r>
      <w:r w:rsidR="00E05810" w:rsidRPr="00E05810">
        <w:rPr>
          <w:rFonts w:ascii="Courier New" w:hAnsi="Courier New" w:cs="Courier New"/>
          <w:sz w:val="24"/>
          <w:szCs w:val="24"/>
        </w:rPr>
        <w:t>”.</w:t>
      </w:r>
    </w:p>
    <w:bookmarkEnd w:id="1"/>
    <w:p w14:paraId="7994C8BD" w14:textId="77777777" w:rsidR="00E75172" w:rsidRPr="00FD0A25" w:rsidRDefault="00E75172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9BFC5EF" w14:textId="77777777" w:rsidR="008660D8" w:rsidRDefault="008660D8" w:rsidP="00AB7B8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E796E89" w14:textId="77777777" w:rsidR="00E75172" w:rsidRDefault="00E7517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1550E97F" w14:textId="77777777" w:rsidR="00E75172" w:rsidRDefault="00E7517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66CF2A03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  <w:bookmarkStart w:id="3" w:name="_Hlk189514445"/>
      <w:r w:rsidRPr="006B6F7E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6B6F7E">
        <w:rPr>
          <w:rFonts w:ascii="Courier New" w:hAnsi="Courier New" w:cs="Courier New"/>
          <w:sz w:val="24"/>
          <w:szCs w:val="24"/>
        </w:rPr>
        <w:t>Ratifica-se a participação do Município de Itanhangá no Consórcio Intermunicipal de Desenvolvimento Econômico, Social e Ambiental Alto Teles Pires, pessoa jurídica de direito público, com personalidade jurídica de direito público e natureza autárquica, inscrita no CNPJ sob o n. 08.952.135.0001/69 conforme os termos da Terceira Alteração do Protocolo de Intenções/Contrato do Consórcio Intermunicipal de Desenvolvimento Econômico, Social e Ambiental Alto Teles Pires, publicado na Edição nº 3508 do Diário Oficial de Contas do Tribunal de Contas de Mato Grosso em 18 de dezembro de 2024.</w:t>
      </w:r>
    </w:p>
    <w:p w14:paraId="348B9779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</w:p>
    <w:p w14:paraId="6A3EC363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6B6F7E">
        <w:rPr>
          <w:rFonts w:ascii="Courier New" w:hAnsi="Courier New" w:cs="Courier New"/>
          <w:b/>
          <w:sz w:val="24"/>
          <w:szCs w:val="24"/>
        </w:rPr>
        <w:t xml:space="preserve">Art. 2º </w:t>
      </w:r>
      <w:r w:rsidRPr="006B6F7E">
        <w:rPr>
          <w:rFonts w:ascii="Courier New" w:hAnsi="Courier New" w:cs="Courier New"/>
          <w:sz w:val="24"/>
          <w:szCs w:val="24"/>
        </w:rPr>
        <w:t>Fica autorizado ao Poder Executivo Municipal a firmar Contrato de Rateio com o Consórcio Intermunicipal de Desenvolvimento Econômico, Social e Ambiental Alto Teles Pires, pessoa jurídica de direito público, inscrita no CNPJ sob o n. 08.952.135.0001/69, com sede na Rua das Perobas, 863 C, Residencial Topázio, na Cidade de Sorriso - MT.</w:t>
      </w:r>
    </w:p>
    <w:p w14:paraId="04DAA348" w14:textId="77777777" w:rsidR="00E75172" w:rsidRPr="006B6F7E" w:rsidRDefault="00E75172" w:rsidP="00E75172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2B6AD5D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6B6F7E">
        <w:rPr>
          <w:rFonts w:ascii="Courier New" w:hAnsi="Courier New" w:cs="Courier New"/>
          <w:b/>
          <w:sz w:val="24"/>
          <w:szCs w:val="24"/>
        </w:rPr>
        <w:t xml:space="preserve">§ 1º </w:t>
      </w:r>
      <w:r w:rsidRPr="006B6F7E">
        <w:rPr>
          <w:rFonts w:ascii="Courier New" w:hAnsi="Courier New" w:cs="Courier New"/>
          <w:sz w:val="24"/>
          <w:szCs w:val="24"/>
        </w:rPr>
        <w:t xml:space="preserve">O Contrato de Rateio que se refere o </w:t>
      </w:r>
      <w:r w:rsidRPr="006B6F7E">
        <w:rPr>
          <w:rFonts w:ascii="Courier New" w:hAnsi="Courier New" w:cs="Courier New"/>
          <w:i/>
          <w:sz w:val="24"/>
          <w:szCs w:val="24"/>
        </w:rPr>
        <w:t>caput</w:t>
      </w:r>
      <w:r w:rsidRPr="006B6F7E">
        <w:rPr>
          <w:rFonts w:ascii="Courier New" w:hAnsi="Courier New" w:cs="Courier New"/>
          <w:sz w:val="24"/>
          <w:szCs w:val="24"/>
        </w:rPr>
        <w:t xml:space="preserve"> deste artigo será firmado no início de cada exercício, e conterá:</w:t>
      </w:r>
    </w:p>
    <w:p w14:paraId="4525A911" w14:textId="77777777" w:rsidR="00E75172" w:rsidRPr="006B6F7E" w:rsidRDefault="00E75172" w:rsidP="00E75172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B6F7E">
        <w:rPr>
          <w:rFonts w:ascii="Courier New" w:hAnsi="Courier New" w:cs="Courier New"/>
          <w:sz w:val="24"/>
          <w:szCs w:val="24"/>
        </w:rPr>
        <w:lastRenderedPageBreak/>
        <w:t>O valor correspondente à cota de participação do Município nas despesas administrativas do Consórcio;</w:t>
      </w:r>
    </w:p>
    <w:p w14:paraId="50D3DAAD" w14:textId="77777777" w:rsidR="00E75172" w:rsidRPr="006B6F7E" w:rsidRDefault="00E75172" w:rsidP="00E75172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B6F7E">
        <w:rPr>
          <w:rFonts w:ascii="Courier New" w:hAnsi="Courier New" w:cs="Courier New"/>
          <w:sz w:val="24"/>
          <w:szCs w:val="24"/>
        </w:rPr>
        <w:t>O valor destinado pela administração municipal para a contratação de profissionais para atuar nos serviços de licenciamento ambiental e serviço de implantação do SELO SIM CONSORCIADO, conforme a necessidade do CIDESA e disponibilidade orçamentária.</w:t>
      </w:r>
    </w:p>
    <w:p w14:paraId="6A78EF18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C795A2A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6B6F7E">
        <w:rPr>
          <w:rFonts w:ascii="Courier New" w:hAnsi="Courier New" w:cs="Courier New"/>
          <w:b/>
          <w:bCs/>
          <w:sz w:val="24"/>
          <w:szCs w:val="24"/>
        </w:rPr>
        <w:t xml:space="preserve">§ 2º </w:t>
      </w:r>
      <w:r w:rsidRPr="006B6F7E">
        <w:rPr>
          <w:rFonts w:ascii="Courier New" w:hAnsi="Courier New" w:cs="Courier New"/>
          <w:sz w:val="24"/>
          <w:szCs w:val="24"/>
        </w:rPr>
        <w:t>As parcelas referentes ao contrato de rateio terão vencimento todo dia 10 de cada mês.</w:t>
      </w:r>
    </w:p>
    <w:p w14:paraId="1684CD0F" w14:textId="77777777" w:rsidR="00E75172" w:rsidRPr="006B6F7E" w:rsidRDefault="00E75172" w:rsidP="00E75172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FBB7D14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6B6F7E">
        <w:rPr>
          <w:rFonts w:ascii="Courier New" w:hAnsi="Courier New" w:cs="Courier New"/>
          <w:b/>
          <w:bCs/>
          <w:sz w:val="24"/>
          <w:szCs w:val="24"/>
        </w:rPr>
        <w:t xml:space="preserve">Art. 3º </w:t>
      </w:r>
      <w:r w:rsidRPr="006B6F7E">
        <w:rPr>
          <w:rFonts w:ascii="Courier New" w:hAnsi="Courier New" w:cs="Courier New"/>
          <w:sz w:val="24"/>
          <w:szCs w:val="24"/>
        </w:rPr>
        <w:t>As despesas decorrentes da aplicação da presente Lei neste exercício correrão à conta das seguintes dotações orçamentárias:</w:t>
      </w:r>
    </w:p>
    <w:p w14:paraId="56BA7727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</w:p>
    <w:p w14:paraId="4A79FBFE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bCs/>
          <w:sz w:val="24"/>
          <w:szCs w:val="24"/>
        </w:rPr>
      </w:pPr>
      <w:r w:rsidRPr="006B6F7E">
        <w:rPr>
          <w:rFonts w:ascii="Courier New" w:hAnsi="Courier New" w:cs="Courier New"/>
          <w:bCs/>
          <w:sz w:val="24"/>
          <w:szCs w:val="24"/>
        </w:rPr>
        <w:t>Órgão: 06 – SECRETARIA DE AGRICULTURA, INDUSTRIA, COMERCIO E MEIO AMBIENTE</w:t>
      </w:r>
    </w:p>
    <w:p w14:paraId="44C51D89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bCs/>
          <w:sz w:val="24"/>
          <w:szCs w:val="24"/>
        </w:rPr>
      </w:pPr>
      <w:r w:rsidRPr="006B6F7E">
        <w:rPr>
          <w:rFonts w:ascii="Courier New" w:hAnsi="Courier New" w:cs="Courier New"/>
          <w:bCs/>
          <w:sz w:val="24"/>
          <w:szCs w:val="24"/>
        </w:rPr>
        <w:t>Unidade: 001- DEPARTAMENTO DE AGRICULTURA</w:t>
      </w:r>
    </w:p>
    <w:p w14:paraId="590AD793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bCs/>
          <w:sz w:val="24"/>
          <w:szCs w:val="24"/>
        </w:rPr>
      </w:pPr>
      <w:r w:rsidRPr="006B6F7E">
        <w:rPr>
          <w:rFonts w:ascii="Courier New" w:hAnsi="Courier New" w:cs="Courier New"/>
          <w:bCs/>
          <w:sz w:val="24"/>
          <w:szCs w:val="24"/>
        </w:rPr>
        <w:t>Função: 20 - Agricultura</w:t>
      </w:r>
    </w:p>
    <w:p w14:paraId="0FFD1532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6B6F7E">
        <w:rPr>
          <w:rFonts w:ascii="Courier New" w:hAnsi="Courier New" w:cs="Courier New"/>
          <w:bCs/>
          <w:sz w:val="24"/>
          <w:szCs w:val="24"/>
        </w:rPr>
        <w:t>Subfunção</w:t>
      </w:r>
      <w:proofErr w:type="spellEnd"/>
      <w:r w:rsidRPr="006B6F7E">
        <w:rPr>
          <w:rFonts w:ascii="Courier New" w:hAnsi="Courier New" w:cs="Courier New"/>
          <w:bCs/>
          <w:sz w:val="24"/>
          <w:szCs w:val="24"/>
        </w:rPr>
        <w:t>:</w:t>
      </w:r>
      <w:r w:rsidRPr="006B6F7E">
        <w:rPr>
          <w:rFonts w:ascii="Courier New" w:hAnsi="Courier New" w:cs="Courier New"/>
          <w:sz w:val="24"/>
          <w:szCs w:val="24"/>
        </w:rPr>
        <w:t xml:space="preserve"> 601 – Promoção da Produção Vegetal</w:t>
      </w:r>
    </w:p>
    <w:p w14:paraId="7B22DD20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bCs/>
          <w:sz w:val="24"/>
          <w:szCs w:val="24"/>
        </w:rPr>
      </w:pPr>
      <w:r w:rsidRPr="006B6F7E">
        <w:rPr>
          <w:rFonts w:ascii="Courier New" w:hAnsi="Courier New" w:cs="Courier New"/>
          <w:bCs/>
          <w:sz w:val="24"/>
          <w:szCs w:val="24"/>
        </w:rPr>
        <w:t>Programa:</w:t>
      </w:r>
      <w:r w:rsidRPr="006B6F7E">
        <w:rPr>
          <w:rFonts w:ascii="Courier New" w:hAnsi="Courier New" w:cs="Courier New"/>
          <w:sz w:val="24"/>
          <w:szCs w:val="24"/>
        </w:rPr>
        <w:t xml:space="preserve"> 0014 – Políticas Públicas para o Agronegócio</w:t>
      </w:r>
    </w:p>
    <w:p w14:paraId="038A1D26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bCs/>
          <w:sz w:val="24"/>
          <w:szCs w:val="24"/>
        </w:rPr>
      </w:pPr>
      <w:r w:rsidRPr="006B6F7E">
        <w:rPr>
          <w:rFonts w:ascii="Courier New" w:hAnsi="Courier New" w:cs="Courier New"/>
          <w:bCs/>
          <w:sz w:val="24"/>
          <w:szCs w:val="24"/>
        </w:rPr>
        <w:t>Projeto/Atividade:</w:t>
      </w:r>
      <w:r w:rsidRPr="006B6F7E">
        <w:rPr>
          <w:rFonts w:ascii="Courier New" w:hAnsi="Courier New" w:cs="Courier New"/>
          <w:b/>
          <w:sz w:val="24"/>
          <w:szCs w:val="24"/>
        </w:rPr>
        <w:t xml:space="preserve"> </w:t>
      </w:r>
      <w:r w:rsidRPr="006B6F7E">
        <w:rPr>
          <w:rFonts w:ascii="Courier New" w:hAnsi="Courier New" w:cs="Courier New"/>
          <w:bCs/>
          <w:sz w:val="24"/>
          <w:szCs w:val="24"/>
        </w:rPr>
        <w:t>1043 – Apoio ao Consorcio de Desenvolvimento Econômico, Social e Ambiental - CIDESA</w:t>
      </w:r>
    </w:p>
    <w:p w14:paraId="648CEC7B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b/>
          <w:sz w:val="24"/>
          <w:szCs w:val="24"/>
          <w:lang w:val="x-none"/>
        </w:rPr>
      </w:pPr>
      <w:r w:rsidRPr="006B6F7E">
        <w:rPr>
          <w:rFonts w:ascii="Courier New" w:hAnsi="Courier New" w:cs="Courier New"/>
          <w:b/>
          <w:sz w:val="24"/>
          <w:szCs w:val="24"/>
          <w:lang w:val="x-none"/>
        </w:rPr>
        <w:t xml:space="preserve">Natureza de Despesa: </w:t>
      </w:r>
    </w:p>
    <w:p w14:paraId="0D5914EF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bCs/>
          <w:sz w:val="24"/>
          <w:szCs w:val="24"/>
        </w:rPr>
      </w:pPr>
      <w:r w:rsidRPr="006B6F7E">
        <w:rPr>
          <w:rFonts w:ascii="Courier New" w:hAnsi="Courier New" w:cs="Courier New"/>
          <w:bCs/>
          <w:sz w:val="24"/>
          <w:szCs w:val="24"/>
        </w:rPr>
        <w:t>3.3.71.70 – Rateio pela participação em consorcio público</w:t>
      </w:r>
    </w:p>
    <w:p w14:paraId="2D84DE08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bCs/>
          <w:sz w:val="24"/>
          <w:szCs w:val="24"/>
        </w:rPr>
      </w:pPr>
      <w:r w:rsidRPr="006B6F7E">
        <w:rPr>
          <w:rFonts w:ascii="Courier New" w:hAnsi="Courier New" w:cs="Courier New"/>
          <w:b/>
          <w:sz w:val="24"/>
          <w:szCs w:val="24"/>
          <w:lang w:val="x-none"/>
        </w:rPr>
        <w:t xml:space="preserve">Fonte de Recurso: </w:t>
      </w:r>
      <w:r w:rsidRPr="006B6F7E">
        <w:rPr>
          <w:rFonts w:ascii="Courier New" w:hAnsi="Courier New" w:cs="Courier New"/>
          <w:bCs/>
          <w:sz w:val="24"/>
          <w:szCs w:val="24"/>
        </w:rPr>
        <w:t>1.500.0000000 – Recursos Próprios</w:t>
      </w:r>
    </w:p>
    <w:p w14:paraId="5D469E23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</w:p>
    <w:p w14:paraId="792D9E9F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6B6F7E">
        <w:rPr>
          <w:rFonts w:ascii="Courier New" w:hAnsi="Courier New" w:cs="Courier New"/>
          <w:b/>
          <w:bCs/>
          <w:sz w:val="24"/>
          <w:szCs w:val="24"/>
        </w:rPr>
        <w:t xml:space="preserve">Art. 4º </w:t>
      </w:r>
      <w:r w:rsidRPr="006B6F7E"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14:paraId="662B27E8" w14:textId="77777777" w:rsidR="00E75172" w:rsidRPr="006B6F7E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</w:p>
    <w:p w14:paraId="7099EAFD" w14:textId="197EE2D5" w:rsidR="00E05810" w:rsidRPr="00E75172" w:rsidRDefault="00E75172" w:rsidP="00E75172">
      <w:pPr>
        <w:spacing w:after="0" w:line="360" w:lineRule="auto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6B6F7E">
        <w:rPr>
          <w:rFonts w:ascii="Courier New" w:hAnsi="Courier New" w:cs="Courier New"/>
          <w:b/>
          <w:sz w:val="24"/>
          <w:szCs w:val="24"/>
        </w:rPr>
        <w:t xml:space="preserve">Art. 5º </w:t>
      </w:r>
      <w:r w:rsidRPr="006B6F7E">
        <w:rPr>
          <w:rFonts w:ascii="Courier New" w:hAnsi="Courier New" w:cs="Courier New"/>
          <w:sz w:val="24"/>
          <w:szCs w:val="24"/>
        </w:rPr>
        <w:t>Revogam-se as disposições em contrário</w:t>
      </w:r>
      <w:r>
        <w:rPr>
          <w:rFonts w:ascii="Courier New" w:hAnsi="Courier New" w:cs="Courier New"/>
          <w:sz w:val="24"/>
          <w:szCs w:val="24"/>
        </w:rPr>
        <w:t>, em especial o disposto na lei 600/2021</w:t>
      </w:r>
      <w:r w:rsidRPr="006B6F7E">
        <w:rPr>
          <w:rFonts w:ascii="Courier New" w:hAnsi="Courier New" w:cs="Courier New"/>
          <w:sz w:val="24"/>
          <w:szCs w:val="24"/>
        </w:rPr>
        <w:t>.</w:t>
      </w:r>
    </w:p>
    <w:p w14:paraId="28229EA8" w14:textId="286C549E" w:rsidR="00E05810" w:rsidRDefault="00E05810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EF6FD99" w14:textId="446BCC5F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68C20AA" w14:textId="2CEC58E7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21B5E87" w14:textId="6F0614E4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5C6358" w14:textId="77777777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4" w:name="_GoBack"/>
      <w:bookmarkEnd w:id="4"/>
    </w:p>
    <w:p w14:paraId="255189D4" w14:textId="33D0B4F6" w:rsidR="000D1368" w:rsidRPr="00E75172" w:rsidRDefault="008660D8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 xml:space="preserve">Câmara Municipal de Itanhangá/MT, </w:t>
      </w:r>
      <w:r w:rsidR="00B868FE">
        <w:rPr>
          <w:rFonts w:ascii="Courier New" w:eastAsia="Times New Roman" w:hAnsi="Courier New" w:cs="Courier New"/>
          <w:sz w:val="24"/>
          <w:szCs w:val="24"/>
          <w:lang w:eastAsia="pt-BR"/>
        </w:rPr>
        <w:t>22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B68E2">
        <w:rPr>
          <w:rFonts w:ascii="Courier New" w:eastAsia="Times New Roman" w:hAnsi="Courier New" w:cs="Courier New"/>
          <w:sz w:val="24"/>
          <w:szCs w:val="24"/>
          <w:lang w:eastAsia="pt-BR"/>
        </w:rPr>
        <w:t>maio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5" w:name="_Hlk534730158"/>
    </w:p>
    <w:p w14:paraId="44214E5A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CC79F59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2138EC34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49557E5" w14:textId="6F0242BE" w:rsidR="001D05D8" w:rsidRDefault="008660D8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5"/>
      <w:bookmarkEnd w:id="3"/>
    </w:p>
    <w:p w14:paraId="78F7D0CF" w14:textId="77777777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31ADD3" w14:textId="3F58B10F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63EDE11" w14:textId="49C8A8F1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3205F5CD" w14:textId="29B3818E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67DF462" w14:textId="09153E9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F0F5C1C" w14:textId="5B4D608F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427E253E" w14:textId="7C678673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2A9DDC32" w14:textId="05152BBB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83B55F1" w14:textId="375CAA16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78F5D5EC" w14:textId="0A1CA6F7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83DF853" w14:textId="4C6C2A2B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C9A9F4A" w14:textId="02DDDAC3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41E2E81" w14:textId="64EABF2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CB496DC" w14:textId="570C3F47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BE459F8" w14:textId="525C2408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33DF35CD" w14:textId="151FCCB9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7FFD811D" w14:textId="3B4F204F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5974A64" w14:textId="780DDA68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4680C031" w14:textId="5459EDBE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90278FA" w14:textId="0EE7D854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F62C942" w14:textId="3BCFD267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2EC782C6" w14:textId="36F0B91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4BF9E5BF" w14:textId="4CEFBF48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248A0067" w14:textId="5D3E41B0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386AE7B6" w14:textId="784804BC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7DEA9568" w14:textId="2B72B363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A58B980" w14:textId="68D149D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sectPr w:rsidR="00B868FE" w:rsidSect="00EA65E0">
      <w:headerReference w:type="default" r:id="rId7"/>
      <w:footerReference w:type="default" r:id="rId8"/>
      <w:pgSz w:w="11906" w:h="16838"/>
      <w:pgMar w:top="1985" w:right="96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BF4D1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13F2AA3B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3E50" w14:textId="77777777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DE17CAB" w14:textId="77777777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A7650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2426583F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AFC1F" w14:textId="77777777" w:rsidR="0071150E" w:rsidRDefault="00E7517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935002956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73BA3D9" wp14:editId="360986D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97FD0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BA3D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41097FD0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268692C4" wp14:editId="13B92693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0A720FB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16A9105B" w14:textId="7777777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042932110" o:sp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7421924"/>
    <w:multiLevelType w:val="hybridMultilevel"/>
    <w:tmpl w:val="11F41A38"/>
    <w:lvl w:ilvl="0" w:tplc="53A67F50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D3567C2"/>
    <w:multiLevelType w:val="hybridMultilevel"/>
    <w:tmpl w:val="6134822C"/>
    <w:lvl w:ilvl="0" w:tplc="3940A86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96D69B1"/>
    <w:multiLevelType w:val="hybridMultilevel"/>
    <w:tmpl w:val="CF462F66"/>
    <w:lvl w:ilvl="0" w:tplc="AAF86AC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36D60"/>
    <w:multiLevelType w:val="hybridMultilevel"/>
    <w:tmpl w:val="EECCB808"/>
    <w:lvl w:ilvl="0" w:tplc="7D5A6D2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00F15"/>
    <w:multiLevelType w:val="multilevel"/>
    <w:tmpl w:val="9D76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9" w15:restartNumberingAfterBreak="0">
    <w:nsid w:val="5CAC017E"/>
    <w:multiLevelType w:val="hybridMultilevel"/>
    <w:tmpl w:val="C2BC215C"/>
    <w:lvl w:ilvl="0" w:tplc="07048226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8B656C4"/>
    <w:multiLevelType w:val="hybridMultilevel"/>
    <w:tmpl w:val="BA026A66"/>
    <w:lvl w:ilvl="0" w:tplc="3A04FED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5B03"/>
    <w:rsid w:val="00056F44"/>
    <w:rsid w:val="0009633F"/>
    <w:rsid w:val="000A4DD2"/>
    <w:rsid w:val="000A544C"/>
    <w:rsid w:val="000B4551"/>
    <w:rsid w:val="000D1368"/>
    <w:rsid w:val="000D1D37"/>
    <w:rsid w:val="00111172"/>
    <w:rsid w:val="00122252"/>
    <w:rsid w:val="00130DF3"/>
    <w:rsid w:val="0013269D"/>
    <w:rsid w:val="001901EF"/>
    <w:rsid w:val="001945AC"/>
    <w:rsid w:val="001A3DC7"/>
    <w:rsid w:val="001D05D8"/>
    <w:rsid w:val="0022305C"/>
    <w:rsid w:val="0029039A"/>
    <w:rsid w:val="002A3259"/>
    <w:rsid w:val="002C1A6B"/>
    <w:rsid w:val="002E33A7"/>
    <w:rsid w:val="002E7AB1"/>
    <w:rsid w:val="002F7774"/>
    <w:rsid w:val="003053E0"/>
    <w:rsid w:val="0032188C"/>
    <w:rsid w:val="00326C51"/>
    <w:rsid w:val="003F73C3"/>
    <w:rsid w:val="00433A9D"/>
    <w:rsid w:val="00446F7D"/>
    <w:rsid w:val="00495C01"/>
    <w:rsid w:val="004F049F"/>
    <w:rsid w:val="004F70E0"/>
    <w:rsid w:val="005070F1"/>
    <w:rsid w:val="00527150"/>
    <w:rsid w:val="00530970"/>
    <w:rsid w:val="00542E6C"/>
    <w:rsid w:val="00561654"/>
    <w:rsid w:val="00563A66"/>
    <w:rsid w:val="005773F6"/>
    <w:rsid w:val="00583B31"/>
    <w:rsid w:val="005B2B74"/>
    <w:rsid w:val="005C026A"/>
    <w:rsid w:val="00600792"/>
    <w:rsid w:val="00623855"/>
    <w:rsid w:val="00653C6A"/>
    <w:rsid w:val="006A0681"/>
    <w:rsid w:val="006C7AAC"/>
    <w:rsid w:val="00701CD3"/>
    <w:rsid w:val="0071150E"/>
    <w:rsid w:val="00715DDF"/>
    <w:rsid w:val="00725BEE"/>
    <w:rsid w:val="007816E7"/>
    <w:rsid w:val="007B6CA7"/>
    <w:rsid w:val="007C04C7"/>
    <w:rsid w:val="008042DE"/>
    <w:rsid w:val="0081540A"/>
    <w:rsid w:val="008246B1"/>
    <w:rsid w:val="008660D8"/>
    <w:rsid w:val="008746CA"/>
    <w:rsid w:val="008D4F74"/>
    <w:rsid w:val="008E336A"/>
    <w:rsid w:val="00937A04"/>
    <w:rsid w:val="009451EB"/>
    <w:rsid w:val="00950B17"/>
    <w:rsid w:val="009545F1"/>
    <w:rsid w:val="0096160E"/>
    <w:rsid w:val="00966359"/>
    <w:rsid w:val="009A0670"/>
    <w:rsid w:val="009C7BBC"/>
    <w:rsid w:val="00A13D77"/>
    <w:rsid w:val="00A43F6B"/>
    <w:rsid w:val="00A53351"/>
    <w:rsid w:val="00A64BE7"/>
    <w:rsid w:val="00A72DD6"/>
    <w:rsid w:val="00AB7B8F"/>
    <w:rsid w:val="00B23DAA"/>
    <w:rsid w:val="00B44C47"/>
    <w:rsid w:val="00B62DA1"/>
    <w:rsid w:val="00B7120C"/>
    <w:rsid w:val="00B84634"/>
    <w:rsid w:val="00B868FE"/>
    <w:rsid w:val="00C060EE"/>
    <w:rsid w:val="00C36C8B"/>
    <w:rsid w:val="00C50689"/>
    <w:rsid w:val="00C97E9D"/>
    <w:rsid w:val="00CC2BF8"/>
    <w:rsid w:val="00CE5251"/>
    <w:rsid w:val="00D00F6C"/>
    <w:rsid w:val="00D71692"/>
    <w:rsid w:val="00D90507"/>
    <w:rsid w:val="00DB5E26"/>
    <w:rsid w:val="00DB68E2"/>
    <w:rsid w:val="00DC58E3"/>
    <w:rsid w:val="00DD4406"/>
    <w:rsid w:val="00E05810"/>
    <w:rsid w:val="00E75118"/>
    <w:rsid w:val="00E75172"/>
    <w:rsid w:val="00EA65E0"/>
    <w:rsid w:val="00EF29FD"/>
    <w:rsid w:val="00F1237B"/>
    <w:rsid w:val="00F13B92"/>
    <w:rsid w:val="00F1499D"/>
    <w:rsid w:val="00F207D9"/>
    <w:rsid w:val="00F40990"/>
    <w:rsid w:val="00F57D33"/>
    <w:rsid w:val="00F916C4"/>
    <w:rsid w:val="00FD0A25"/>
    <w:rsid w:val="00FD5C1D"/>
    <w:rsid w:val="00FE1648"/>
    <w:rsid w:val="00FE2654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9C9BE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0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05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C02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026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AB7B8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8FE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17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2025-05-22T20:09:00Z</cp:lastPrinted>
  <dcterms:created xsi:type="dcterms:W3CDTF">2025-05-22T20:11:00Z</dcterms:created>
  <dcterms:modified xsi:type="dcterms:W3CDTF">2025-05-22T20:11:00Z</dcterms:modified>
</cp:coreProperties>
</file>