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12F62" w14:textId="23822BB1" w:rsidR="008660D8" w:rsidRPr="0029039A" w:rsidRDefault="008660D8" w:rsidP="00A64BE7">
      <w:pPr>
        <w:spacing w:after="0" w:line="240" w:lineRule="auto"/>
        <w:ind w:left="4536"/>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2E33A7">
        <w:rPr>
          <w:rFonts w:ascii="Courier New" w:eastAsia="Times New Roman" w:hAnsi="Courier New" w:cs="Courier New"/>
          <w:b/>
          <w:sz w:val="24"/>
          <w:szCs w:val="24"/>
          <w:lang w:eastAsia="pt-BR"/>
        </w:rPr>
        <w:t>1</w:t>
      </w:r>
      <w:r w:rsidR="001A3DC7">
        <w:rPr>
          <w:rFonts w:ascii="Courier New" w:eastAsia="Times New Roman" w:hAnsi="Courier New" w:cs="Courier New"/>
          <w:b/>
          <w:sz w:val="24"/>
          <w:szCs w:val="24"/>
          <w:lang w:eastAsia="pt-BR"/>
        </w:rPr>
        <w:t>7</w:t>
      </w:r>
      <w:r w:rsidRPr="0029039A">
        <w:rPr>
          <w:rFonts w:ascii="Courier New" w:eastAsia="Times New Roman" w:hAnsi="Courier New" w:cs="Courier New"/>
          <w:b/>
          <w:sz w:val="24"/>
          <w:szCs w:val="24"/>
          <w:lang w:eastAsia="pt-BR"/>
        </w:rPr>
        <w:t>/2025.</w:t>
      </w:r>
    </w:p>
    <w:p w14:paraId="13838F55" w14:textId="510A59DF" w:rsidR="008660D8" w:rsidRPr="0029039A" w:rsidRDefault="008660D8" w:rsidP="00A64BE7">
      <w:pPr>
        <w:spacing w:after="0" w:line="240" w:lineRule="auto"/>
        <w:ind w:left="4536"/>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F57D33">
        <w:rPr>
          <w:rFonts w:ascii="Courier New" w:eastAsia="Times New Roman" w:hAnsi="Courier New" w:cs="Courier New"/>
          <w:i/>
          <w:sz w:val="24"/>
          <w:szCs w:val="24"/>
          <w:lang w:eastAsia="pt-BR"/>
        </w:rPr>
        <w:t>2</w:t>
      </w:r>
      <w:r w:rsidR="00AB7B8F">
        <w:rPr>
          <w:rFonts w:ascii="Courier New" w:eastAsia="Times New Roman" w:hAnsi="Courier New" w:cs="Courier New"/>
          <w:i/>
          <w:sz w:val="24"/>
          <w:szCs w:val="24"/>
          <w:lang w:eastAsia="pt-BR"/>
        </w:rPr>
        <w:t>9</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AB7B8F">
        <w:rPr>
          <w:rFonts w:ascii="Courier New" w:eastAsia="Times New Roman" w:hAnsi="Courier New" w:cs="Courier New"/>
          <w:i/>
          <w:sz w:val="24"/>
          <w:szCs w:val="24"/>
          <w:lang w:eastAsia="pt-BR"/>
        </w:rPr>
        <w:t>ABRIL</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A64BE7">
      <w:pPr>
        <w:spacing w:after="0" w:line="240" w:lineRule="auto"/>
        <w:ind w:left="4536"/>
        <w:jc w:val="both"/>
        <w:rPr>
          <w:rFonts w:ascii="Courier New" w:eastAsia="Times New Roman" w:hAnsi="Courier New" w:cs="Courier New"/>
          <w:b/>
          <w:i/>
          <w:sz w:val="24"/>
          <w:szCs w:val="24"/>
          <w:lang w:eastAsia="pt-BR"/>
        </w:rPr>
      </w:pPr>
    </w:p>
    <w:p w14:paraId="7246AA5F" w14:textId="77777777" w:rsidR="00527150" w:rsidRDefault="008660D8" w:rsidP="00527150">
      <w:pPr>
        <w:spacing w:after="0" w:line="240" w:lineRule="auto"/>
        <w:ind w:left="4536"/>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 DE Nº</w:t>
      </w:r>
      <w:r w:rsidR="008E336A">
        <w:rPr>
          <w:rFonts w:ascii="Courier New" w:eastAsia="Times New Roman" w:hAnsi="Courier New" w:cs="Courier New"/>
          <w:b/>
          <w:i/>
          <w:sz w:val="24"/>
          <w:szCs w:val="24"/>
          <w:lang w:eastAsia="pt-BR"/>
        </w:rPr>
        <w:t>1</w:t>
      </w:r>
      <w:r w:rsidR="00A72DD6">
        <w:rPr>
          <w:rFonts w:ascii="Courier New" w:eastAsia="Times New Roman" w:hAnsi="Courier New" w:cs="Courier New"/>
          <w:b/>
          <w:i/>
          <w:sz w:val="24"/>
          <w:szCs w:val="24"/>
          <w:lang w:eastAsia="pt-BR"/>
        </w:rPr>
        <w:t>3</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38885486" w14:textId="77777777" w:rsidR="00527150" w:rsidRDefault="00527150" w:rsidP="00527150">
      <w:pPr>
        <w:spacing w:after="0" w:line="240" w:lineRule="auto"/>
        <w:ind w:left="4536"/>
        <w:jc w:val="both"/>
        <w:rPr>
          <w:rFonts w:ascii="Courier New" w:eastAsia="Times New Roman" w:hAnsi="Courier New" w:cs="Courier New"/>
          <w:b/>
          <w:bCs/>
          <w:sz w:val="24"/>
          <w:szCs w:val="24"/>
          <w:lang w:val="pt-PT" w:eastAsia="pt-BR"/>
        </w:rPr>
      </w:pPr>
    </w:p>
    <w:p w14:paraId="4200E279" w14:textId="1C02F547" w:rsidR="00527150" w:rsidRPr="00B47131" w:rsidRDefault="008660D8" w:rsidP="00527150">
      <w:pPr>
        <w:spacing w:after="0" w:line="240" w:lineRule="auto"/>
        <w:ind w:left="4536"/>
        <w:jc w:val="both"/>
        <w:rPr>
          <w:rFonts w:ascii="Courier New" w:hAnsi="Courier New" w:cs="Courier New"/>
          <w:b/>
          <w:sz w:val="24"/>
          <w:szCs w:val="24"/>
        </w:rPr>
      </w:pPr>
      <w:bookmarkStart w:id="0" w:name="_GoBack"/>
      <w:bookmarkEnd w:id="0"/>
      <w:r w:rsidRPr="0029039A">
        <w:rPr>
          <w:rFonts w:ascii="Courier New" w:eastAsia="Times New Roman" w:hAnsi="Courier New" w:cs="Courier New"/>
          <w:b/>
          <w:bCs/>
          <w:sz w:val="24"/>
          <w:szCs w:val="24"/>
          <w:lang w:val="pt-PT" w:eastAsia="pt-BR"/>
        </w:rPr>
        <w:t>SÚMULA:</w:t>
      </w:r>
      <w:r w:rsidR="0029039A" w:rsidRPr="0029039A">
        <w:rPr>
          <w:rFonts w:ascii="Courier New" w:eastAsia="Times New Roman" w:hAnsi="Courier New" w:cs="Courier New"/>
          <w:b/>
          <w:bCs/>
          <w:sz w:val="24"/>
          <w:szCs w:val="24"/>
          <w:lang w:eastAsia="pt-BR"/>
        </w:rPr>
        <w:t xml:space="preserve"> </w:t>
      </w:r>
      <w:bookmarkStart w:id="1" w:name="_Hlk138751912"/>
      <w:r w:rsidR="00527150" w:rsidRPr="00B47131">
        <w:rPr>
          <w:rFonts w:ascii="Courier New" w:hAnsi="Courier New" w:cs="Courier New"/>
          <w:b/>
          <w:sz w:val="24"/>
          <w:szCs w:val="24"/>
        </w:rPr>
        <w:t>“</w:t>
      </w:r>
      <w:r w:rsidR="00527150" w:rsidRPr="00B47131">
        <w:rPr>
          <w:rFonts w:ascii="Courier New" w:hAnsi="Courier New" w:cs="Courier New"/>
          <w:sz w:val="24"/>
          <w:szCs w:val="24"/>
        </w:rPr>
        <w:t>DISPÕE SOBRE A ABERTURA DE CRÉDITO ADICIONAL ESPECIAL NO ORÇAMENTO VIGENTE E DÁ OUTRAS PROVIDÊNCIAS”</w:t>
      </w:r>
      <w:r w:rsidR="00527150" w:rsidRPr="00B47131">
        <w:rPr>
          <w:rFonts w:ascii="Courier New" w:hAnsi="Courier New" w:cs="Courier New"/>
          <w:bCs/>
          <w:sz w:val="24"/>
          <w:szCs w:val="24"/>
        </w:rPr>
        <w:t>.</w:t>
      </w:r>
      <w:r w:rsidR="00527150" w:rsidRPr="00B47131">
        <w:rPr>
          <w:rFonts w:ascii="Courier New" w:hAnsi="Courier New" w:cs="Courier New"/>
          <w:b/>
          <w:sz w:val="24"/>
          <w:szCs w:val="24"/>
        </w:rPr>
        <w:t xml:space="preserve"> </w:t>
      </w:r>
    </w:p>
    <w:bookmarkEnd w:id="1"/>
    <w:p w14:paraId="5FCC1DD8" w14:textId="3C493D04" w:rsidR="00FD0A25" w:rsidRPr="00FD0A25" w:rsidRDefault="00FD0A25" w:rsidP="00A64BE7">
      <w:pPr>
        <w:spacing w:after="0" w:line="276" w:lineRule="auto"/>
        <w:ind w:left="4536"/>
        <w:jc w:val="both"/>
        <w:rPr>
          <w:rFonts w:ascii="Courier New" w:eastAsia="Times New Roman" w:hAnsi="Courier New" w:cs="Courier New"/>
          <w:b/>
          <w:bCs/>
          <w:sz w:val="24"/>
          <w:szCs w:val="24"/>
          <w:lang w:eastAsia="pt-BR"/>
        </w:rPr>
      </w:pPr>
    </w:p>
    <w:p w14:paraId="740BCEC5" w14:textId="77777777" w:rsidR="00542E6C" w:rsidRDefault="00542E6C"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2CD63C3C" w:rsidR="008660D8" w:rsidRDefault="008660D8" w:rsidP="00AB7B8F">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2" w:name="_Hlk534733426"/>
      <w:r w:rsidRPr="0029039A">
        <w:rPr>
          <w:rFonts w:ascii="Courier New" w:eastAsia="Times New Roman" w:hAnsi="Courier New" w:cs="Courier New"/>
          <w:bCs/>
          <w:sz w:val="24"/>
          <w:szCs w:val="24"/>
          <w:lang w:eastAsia="pt-BR"/>
        </w:rPr>
        <w:t>Excelentíssimo</w:t>
      </w:r>
      <w:bookmarkEnd w:id="2"/>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31D18A63" w14:textId="4EB6C178" w:rsidR="00AB7B8F" w:rsidRDefault="00AB7B8F" w:rsidP="00AB7B8F">
      <w:pPr>
        <w:spacing w:after="0" w:line="240" w:lineRule="auto"/>
        <w:ind w:firstLine="1418"/>
        <w:jc w:val="both"/>
        <w:rPr>
          <w:rFonts w:ascii="Courier New" w:eastAsia="Times New Roman" w:hAnsi="Courier New" w:cs="Courier New"/>
          <w:bCs/>
          <w:sz w:val="24"/>
          <w:szCs w:val="24"/>
          <w:lang w:eastAsia="pt-BR"/>
        </w:rPr>
      </w:pPr>
    </w:p>
    <w:p w14:paraId="5428F9B3" w14:textId="43003174" w:rsidR="00AB7B8F" w:rsidRDefault="00AB7B8F" w:rsidP="00AB7B8F">
      <w:pPr>
        <w:spacing w:after="0" w:line="240" w:lineRule="auto"/>
        <w:ind w:firstLine="1418"/>
        <w:jc w:val="both"/>
        <w:rPr>
          <w:rFonts w:ascii="Courier New" w:eastAsia="Times New Roman" w:hAnsi="Courier New" w:cs="Courier New"/>
          <w:bCs/>
          <w:sz w:val="24"/>
          <w:szCs w:val="24"/>
          <w:lang w:eastAsia="pt-BR"/>
        </w:rPr>
      </w:pPr>
    </w:p>
    <w:p w14:paraId="6A6EE717" w14:textId="77777777" w:rsidR="00AB7B8F" w:rsidRPr="00AB7B8F" w:rsidRDefault="00AB7B8F" w:rsidP="00AB7B8F">
      <w:pPr>
        <w:spacing w:after="0" w:line="276" w:lineRule="auto"/>
        <w:ind w:right="142" w:firstLine="1418"/>
        <w:jc w:val="both"/>
        <w:rPr>
          <w:rFonts w:ascii="Courier New" w:eastAsia="Times New Roman" w:hAnsi="Courier New" w:cs="Courier New"/>
          <w:sz w:val="24"/>
          <w:szCs w:val="24"/>
          <w:lang w:eastAsia="pt-BR"/>
        </w:rPr>
      </w:pPr>
      <w:r w:rsidRPr="00AB7B8F">
        <w:rPr>
          <w:rFonts w:ascii="Courier New" w:eastAsia="Times New Roman" w:hAnsi="Courier New" w:cs="Courier New"/>
          <w:b/>
          <w:sz w:val="24"/>
          <w:szCs w:val="24"/>
          <w:lang w:eastAsia="pt-BR"/>
        </w:rPr>
        <w:t>Art. 1º</w:t>
      </w:r>
      <w:r w:rsidRPr="00AB7B8F">
        <w:rPr>
          <w:rFonts w:ascii="Courier New" w:eastAsia="Times New Roman" w:hAnsi="Courier New" w:cs="Courier New"/>
          <w:b/>
          <w:sz w:val="24"/>
          <w:szCs w:val="24"/>
          <w:lang w:eastAsia="pt-BR"/>
        </w:rPr>
        <w:tab/>
      </w:r>
      <w:r w:rsidRPr="00AB7B8F">
        <w:rPr>
          <w:rFonts w:ascii="Courier New" w:eastAsia="Times New Roman" w:hAnsi="Courier New" w:cs="Courier New"/>
          <w:sz w:val="24"/>
          <w:szCs w:val="24"/>
          <w:lang w:eastAsia="pt-BR"/>
        </w:rPr>
        <w:t xml:space="preserve">- Fica o Chefe do Poder Executivo autorizado a abrir Crédito Adicional Especial no valor de até </w:t>
      </w:r>
      <w:r w:rsidRPr="00AB7B8F">
        <w:rPr>
          <w:rFonts w:ascii="Courier New" w:eastAsia="Times New Roman" w:hAnsi="Courier New" w:cs="Courier New"/>
          <w:b/>
          <w:bCs/>
          <w:color w:val="000000"/>
          <w:sz w:val="24"/>
          <w:szCs w:val="24"/>
          <w:lang w:eastAsia="pt-BR"/>
        </w:rPr>
        <w:t>R$ 1.371.500,00</w:t>
      </w:r>
      <w:r w:rsidRPr="00AB7B8F">
        <w:rPr>
          <w:rFonts w:ascii="Courier New" w:eastAsia="Times New Roman" w:hAnsi="Courier New" w:cs="Courier New"/>
          <w:b/>
          <w:bCs/>
          <w:sz w:val="24"/>
          <w:szCs w:val="24"/>
          <w:lang w:eastAsia="pt-BR"/>
        </w:rPr>
        <w:t xml:space="preserve"> (Um Milhão Trezentos e Setenta e um Mil e Quinhentos Reais</w:t>
      </w:r>
      <w:r w:rsidRPr="00AB7B8F">
        <w:rPr>
          <w:rFonts w:ascii="Courier New" w:eastAsia="Times New Roman" w:hAnsi="Courier New" w:cs="Courier New"/>
          <w:sz w:val="24"/>
          <w:szCs w:val="24"/>
          <w:lang w:eastAsia="pt-BR"/>
        </w:rPr>
        <w:t>), nos termos do Artigo 41, inc. II da Lei Federal nº 4.320/64, para Inclusão de dotações e Fontes de Recursos no Orçamento vigente, conforme segue:</w:t>
      </w:r>
    </w:p>
    <w:p w14:paraId="3BA44A3A" w14:textId="77777777" w:rsidR="00AB7B8F" w:rsidRPr="00AB7B8F" w:rsidRDefault="00AB7B8F" w:rsidP="00AB7B8F">
      <w:pPr>
        <w:spacing w:after="0" w:line="276" w:lineRule="auto"/>
        <w:ind w:right="142" w:firstLine="1418"/>
        <w:jc w:val="both"/>
        <w:rPr>
          <w:rFonts w:ascii="Courier New" w:eastAsia="Times New Roman" w:hAnsi="Courier New" w:cs="Courier New"/>
          <w:sz w:val="24"/>
          <w:szCs w:val="24"/>
          <w:lang w:eastAsia="pt-BR"/>
        </w:rPr>
      </w:pPr>
    </w:p>
    <w:p w14:paraId="28C069FD"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Órgão: 09 - SEC. TRANSP. OBRAS, SERV. PUBLICOS E SANEAMENTO</w:t>
      </w:r>
    </w:p>
    <w:p w14:paraId="78AEDD5B"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Unidade:007 – FUNDO MUNICIPAL DE TRANSPORTE</w:t>
      </w:r>
    </w:p>
    <w:p w14:paraId="676EF314"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Função: 26 – Transporte</w:t>
      </w:r>
    </w:p>
    <w:p w14:paraId="26702C65"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proofErr w:type="spellStart"/>
      <w:r w:rsidRPr="00AB7B8F">
        <w:rPr>
          <w:rFonts w:ascii="Courier New" w:eastAsia="Times New Roman" w:hAnsi="Courier New" w:cs="Courier New"/>
          <w:bCs/>
          <w:sz w:val="24"/>
          <w:szCs w:val="24"/>
          <w:lang w:eastAsia="pt-BR"/>
        </w:rPr>
        <w:t>Subfunção</w:t>
      </w:r>
      <w:proofErr w:type="spellEnd"/>
      <w:r w:rsidRPr="00AB7B8F">
        <w:rPr>
          <w:rFonts w:ascii="Courier New" w:eastAsia="Times New Roman" w:hAnsi="Courier New" w:cs="Courier New"/>
          <w:bCs/>
          <w:sz w:val="24"/>
          <w:szCs w:val="24"/>
          <w:lang w:eastAsia="pt-BR"/>
        </w:rPr>
        <w:t>:</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782 – Transporte Rodoviário</w:t>
      </w:r>
    </w:p>
    <w:p w14:paraId="3863E846"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Programa:</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0019 – Infraestrutura de Transporte</w:t>
      </w:r>
    </w:p>
    <w:p w14:paraId="6BD28724" w14:textId="77777777" w:rsidR="00AB7B8F" w:rsidRPr="00AB7B8F" w:rsidRDefault="00AB7B8F" w:rsidP="00AB7B8F">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Projeto/Atividade:</w:t>
      </w:r>
      <w:r w:rsidRPr="00AB7B8F">
        <w:rPr>
          <w:rFonts w:ascii="Courier New" w:eastAsia="Times New Roman" w:hAnsi="Courier New" w:cs="Courier New"/>
          <w:b/>
          <w:sz w:val="24"/>
          <w:szCs w:val="24"/>
          <w:lang w:eastAsia="pt-BR"/>
        </w:rPr>
        <w:t xml:space="preserve"> </w:t>
      </w:r>
      <w:r w:rsidRPr="00AB7B8F">
        <w:rPr>
          <w:rFonts w:ascii="Courier New" w:eastAsia="Times New Roman" w:hAnsi="Courier New" w:cs="Courier New"/>
          <w:bCs/>
          <w:sz w:val="24"/>
          <w:szCs w:val="24"/>
          <w:lang w:eastAsia="pt-BR"/>
        </w:rPr>
        <w:t>1102 – Manut. Das Atividades do Fundo Municipal de Transportes.</w:t>
      </w:r>
    </w:p>
    <w:p w14:paraId="06975563"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tbl>
      <w:tblPr>
        <w:tblStyle w:val="Tabelacomgrade"/>
        <w:tblW w:w="0" w:type="auto"/>
        <w:tblInd w:w="-5" w:type="dxa"/>
        <w:tblLook w:val="04A0" w:firstRow="1" w:lastRow="0" w:firstColumn="1" w:lastColumn="0" w:noHBand="0" w:noVBand="1"/>
      </w:tblPr>
      <w:tblGrid>
        <w:gridCol w:w="1554"/>
        <w:gridCol w:w="3213"/>
        <w:gridCol w:w="2231"/>
        <w:gridCol w:w="2615"/>
      </w:tblGrid>
      <w:tr w:rsidR="00AB7B8F" w:rsidRPr="00AB7B8F" w14:paraId="1C18C808" w14:textId="77777777" w:rsidTr="005E2FB6">
        <w:tc>
          <w:tcPr>
            <w:tcW w:w="1554" w:type="dxa"/>
            <w:tcBorders>
              <w:top w:val="single" w:sz="4" w:space="0" w:color="auto"/>
              <w:left w:val="single" w:sz="4" w:space="0" w:color="auto"/>
              <w:bottom w:val="single" w:sz="4" w:space="0" w:color="auto"/>
              <w:right w:val="single" w:sz="4" w:space="0" w:color="auto"/>
            </w:tcBorders>
            <w:vAlign w:val="bottom"/>
            <w:hideMark/>
          </w:tcPr>
          <w:p w14:paraId="76B35A41"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Elemento</w:t>
            </w:r>
            <w:proofErr w:type="spellEnd"/>
            <w:r w:rsidRPr="00AB7B8F">
              <w:rPr>
                <w:rFonts w:ascii="Courier New" w:eastAsia="Times New Roman" w:hAnsi="Courier New" w:cs="Courier New"/>
                <w:b/>
                <w:bCs/>
                <w:sz w:val="24"/>
                <w:szCs w:val="24"/>
                <w:lang w:eastAsia="pt-BR"/>
              </w:rPr>
              <w:t xml:space="preserve"> </w:t>
            </w:r>
            <w:proofErr w:type="spellStart"/>
            <w:r w:rsidRPr="00AB7B8F">
              <w:rPr>
                <w:rFonts w:ascii="Courier New" w:eastAsia="Times New Roman" w:hAnsi="Courier New" w:cs="Courier New"/>
                <w:b/>
                <w:bCs/>
                <w:sz w:val="24"/>
                <w:szCs w:val="24"/>
                <w:lang w:eastAsia="pt-BR"/>
              </w:rPr>
              <w:t>Desp</w:t>
            </w:r>
            <w:proofErr w:type="spellEnd"/>
            <w:r w:rsidRPr="00AB7B8F">
              <w:rPr>
                <w:rFonts w:ascii="Courier New" w:eastAsia="Times New Roman" w:hAnsi="Courier New" w:cs="Courier New"/>
                <w:b/>
                <w:bCs/>
                <w:sz w:val="24"/>
                <w:szCs w:val="24"/>
                <w:lang w:eastAsia="pt-BR"/>
              </w:rPr>
              <w:t>.</w:t>
            </w:r>
          </w:p>
        </w:tc>
        <w:tc>
          <w:tcPr>
            <w:tcW w:w="3213" w:type="dxa"/>
            <w:tcBorders>
              <w:top w:val="single" w:sz="4" w:space="0" w:color="auto"/>
              <w:left w:val="single" w:sz="4" w:space="0" w:color="auto"/>
              <w:bottom w:val="single" w:sz="4" w:space="0" w:color="auto"/>
              <w:right w:val="single" w:sz="4" w:space="0" w:color="auto"/>
            </w:tcBorders>
            <w:vAlign w:val="bottom"/>
            <w:hideMark/>
          </w:tcPr>
          <w:p w14:paraId="599A5EA8"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Descrição</w:t>
            </w:r>
            <w:proofErr w:type="spellEnd"/>
          </w:p>
        </w:tc>
        <w:tc>
          <w:tcPr>
            <w:tcW w:w="2089" w:type="dxa"/>
            <w:tcBorders>
              <w:top w:val="single" w:sz="4" w:space="0" w:color="auto"/>
              <w:left w:val="single" w:sz="4" w:space="0" w:color="auto"/>
              <w:bottom w:val="single" w:sz="4" w:space="0" w:color="auto"/>
              <w:right w:val="single" w:sz="4" w:space="0" w:color="auto"/>
            </w:tcBorders>
            <w:vAlign w:val="bottom"/>
            <w:hideMark/>
          </w:tcPr>
          <w:p w14:paraId="122E345E"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Fonte de </w:t>
            </w:r>
            <w:proofErr w:type="spellStart"/>
            <w:r w:rsidRPr="00AB7B8F">
              <w:rPr>
                <w:rFonts w:ascii="Courier New" w:eastAsia="Times New Roman" w:hAnsi="Courier New" w:cs="Courier New"/>
                <w:b/>
                <w:bCs/>
                <w:sz w:val="24"/>
                <w:szCs w:val="24"/>
                <w:lang w:eastAsia="pt-BR"/>
              </w:rPr>
              <w:t>Recurso</w:t>
            </w:r>
            <w:proofErr w:type="spellEnd"/>
          </w:p>
        </w:tc>
        <w:tc>
          <w:tcPr>
            <w:tcW w:w="2615" w:type="dxa"/>
            <w:tcBorders>
              <w:top w:val="single" w:sz="4" w:space="0" w:color="auto"/>
              <w:left w:val="single" w:sz="4" w:space="0" w:color="auto"/>
              <w:bottom w:val="single" w:sz="4" w:space="0" w:color="auto"/>
              <w:right w:val="single" w:sz="4" w:space="0" w:color="auto"/>
            </w:tcBorders>
            <w:vAlign w:val="bottom"/>
            <w:hideMark/>
          </w:tcPr>
          <w:p w14:paraId="119BABC1"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Valor</w:t>
            </w:r>
          </w:p>
        </w:tc>
      </w:tr>
      <w:tr w:rsidR="00AB7B8F" w:rsidRPr="00AB7B8F" w14:paraId="7E78A2E6" w14:textId="77777777" w:rsidTr="005E2FB6">
        <w:tc>
          <w:tcPr>
            <w:tcW w:w="1554" w:type="dxa"/>
            <w:tcBorders>
              <w:top w:val="single" w:sz="4" w:space="0" w:color="auto"/>
              <w:left w:val="single" w:sz="4" w:space="0" w:color="auto"/>
              <w:bottom w:val="single" w:sz="4" w:space="0" w:color="auto"/>
              <w:right w:val="single" w:sz="4" w:space="0" w:color="auto"/>
            </w:tcBorders>
            <w:vAlign w:val="bottom"/>
          </w:tcPr>
          <w:p w14:paraId="7DBEA83B"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sz w:val="24"/>
                <w:szCs w:val="24"/>
                <w:lang w:eastAsia="pt-BR"/>
              </w:rPr>
              <w:t>3390.30</w:t>
            </w:r>
          </w:p>
        </w:tc>
        <w:tc>
          <w:tcPr>
            <w:tcW w:w="3213" w:type="dxa"/>
            <w:tcBorders>
              <w:top w:val="single" w:sz="4" w:space="0" w:color="auto"/>
              <w:left w:val="single" w:sz="4" w:space="0" w:color="auto"/>
              <w:bottom w:val="single" w:sz="4" w:space="0" w:color="auto"/>
              <w:right w:val="single" w:sz="4" w:space="0" w:color="auto"/>
            </w:tcBorders>
            <w:vAlign w:val="bottom"/>
          </w:tcPr>
          <w:p w14:paraId="1648CAA9"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sz w:val="24"/>
                <w:szCs w:val="24"/>
                <w:lang w:eastAsia="pt-BR"/>
              </w:rPr>
              <w:t xml:space="preserve">Material de </w:t>
            </w:r>
            <w:proofErr w:type="spellStart"/>
            <w:r w:rsidRPr="00AB7B8F">
              <w:rPr>
                <w:rFonts w:ascii="Courier New" w:eastAsia="Times New Roman" w:hAnsi="Courier New" w:cs="Courier New"/>
                <w:sz w:val="24"/>
                <w:szCs w:val="24"/>
                <w:lang w:eastAsia="pt-BR"/>
              </w:rPr>
              <w:t>Consumo</w:t>
            </w:r>
            <w:proofErr w:type="spellEnd"/>
          </w:p>
        </w:tc>
        <w:tc>
          <w:tcPr>
            <w:tcW w:w="2089" w:type="dxa"/>
            <w:tcBorders>
              <w:top w:val="single" w:sz="4" w:space="0" w:color="auto"/>
              <w:left w:val="single" w:sz="4" w:space="0" w:color="auto"/>
              <w:bottom w:val="single" w:sz="4" w:space="0" w:color="auto"/>
              <w:right w:val="single" w:sz="4" w:space="0" w:color="auto"/>
            </w:tcBorders>
            <w:vAlign w:val="bottom"/>
          </w:tcPr>
          <w:p w14:paraId="0193662D"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1.759.0000702</w:t>
            </w:r>
          </w:p>
        </w:tc>
        <w:tc>
          <w:tcPr>
            <w:tcW w:w="2615" w:type="dxa"/>
            <w:tcBorders>
              <w:top w:val="single" w:sz="4" w:space="0" w:color="auto"/>
              <w:left w:val="single" w:sz="4" w:space="0" w:color="auto"/>
              <w:bottom w:val="single" w:sz="4" w:space="0" w:color="auto"/>
              <w:right w:val="single" w:sz="4" w:space="0" w:color="auto"/>
            </w:tcBorders>
            <w:vAlign w:val="bottom"/>
          </w:tcPr>
          <w:p w14:paraId="0EC38958" w14:textId="77777777" w:rsidR="00AB7B8F" w:rsidRPr="00AB7B8F" w:rsidRDefault="00AB7B8F" w:rsidP="00AB7B8F">
            <w:pPr>
              <w:spacing w:line="240" w:lineRule="auto"/>
              <w:ind w:right="142"/>
              <w:jc w:val="right"/>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R$ 950.000,00</w:t>
            </w:r>
          </w:p>
        </w:tc>
      </w:tr>
      <w:tr w:rsidR="00AB7B8F" w:rsidRPr="00AB7B8F" w14:paraId="3A0DFCC0" w14:textId="77777777" w:rsidTr="005E2FB6">
        <w:tc>
          <w:tcPr>
            <w:tcW w:w="1554" w:type="dxa"/>
            <w:tcBorders>
              <w:top w:val="single" w:sz="4" w:space="0" w:color="auto"/>
              <w:left w:val="single" w:sz="4" w:space="0" w:color="auto"/>
              <w:bottom w:val="single" w:sz="4" w:space="0" w:color="auto"/>
              <w:right w:val="single" w:sz="4" w:space="0" w:color="auto"/>
            </w:tcBorders>
            <w:vAlign w:val="bottom"/>
          </w:tcPr>
          <w:p w14:paraId="750E4428"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3390.39</w:t>
            </w:r>
          </w:p>
        </w:tc>
        <w:tc>
          <w:tcPr>
            <w:tcW w:w="3213" w:type="dxa"/>
            <w:tcBorders>
              <w:top w:val="single" w:sz="4" w:space="0" w:color="auto"/>
              <w:left w:val="single" w:sz="4" w:space="0" w:color="auto"/>
              <w:bottom w:val="single" w:sz="4" w:space="0" w:color="auto"/>
              <w:right w:val="single" w:sz="4" w:space="0" w:color="auto"/>
            </w:tcBorders>
            <w:vAlign w:val="bottom"/>
          </w:tcPr>
          <w:p w14:paraId="3F5998A9"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 xml:space="preserve">Outros </w:t>
            </w:r>
            <w:proofErr w:type="spellStart"/>
            <w:r w:rsidRPr="00AB7B8F">
              <w:rPr>
                <w:rFonts w:ascii="Courier New" w:eastAsia="Times New Roman" w:hAnsi="Courier New" w:cs="Courier New"/>
                <w:sz w:val="24"/>
                <w:szCs w:val="24"/>
                <w:lang w:eastAsia="pt-BR"/>
              </w:rPr>
              <w:t>Serviços</w:t>
            </w:r>
            <w:proofErr w:type="spellEnd"/>
            <w:r w:rsidRPr="00AB7B8F">
              <w:rPr>
                <w:rFonts w:ascii="Courier New" w:eastAsia="Times New Roman" w:hAnsi="Courier New" w:cs="Courier New"/>
                <w:sz w:val="24"/>
                <w:szCs w:val="24"/>
                <w:lang w:eastAsia="pt-BR"/>
              </w:rPr>
              <w:t xml:space="preserve"> de </w:t>
            </w:r>
            <w:proofErr w:type="spellStart"/>
            <w:r w:rsidRPr="00AB7B8F">
              <w:rPr>
                <w:rFonts w:ascii="Courier New" w:eastAsia="Times New Roman" w:hAnsi="Courier New" w:cs="Courier New"/>
                <w:sz w:val="24"/>
                <w:szCs w:val="24"/>
                <w:lang w:eastAsia="pt-BR"/>
              </w:rPr>
              <w:t>Terceiros</w:t>
            </w:r>
            <w:proofErr w:type="spellEnd"/>
            <w:r w:rsidRPr="00AB7B8F">
              <w:rPr>
                <w:rFonts w:ascii="Courier New" w:eastAsia="Times New Roman" w:hAnsi="Courier New" w:cs="Courier New"/>
                <w:sz w:val="24"/>
                <w:szCs w:val="24"/>
                <w:lang w:eastAsia="pt-BR"/>
              </w:rPr>
              <w:t xml:space="preserve">- Pessoa </w:t>
            </w:r>
            <w:proofErr w:type="spellStart"/>
            <w:r w:rsidRPr="00AB7B8F">
              <w:rPr>
                <w:rFonts w:ascii="Courier New" w:eastAsia="Times New Roman" w:hAnsi="Courier New" w:cs="Courier New"/>
                <w:sz w:val="24"/>
                <w:szCs w:val="24"/>
                <w:lang w:eastAsia="pt-BR"/>
              </w:rPr>
              <w:t>Jurídica</w:t>
            </w:r>
            <w:proofErr w:type="spellEnd"/>
          </w:p>
        </w:tc>
        <w:tc>
          <w:tcPr>
            <w:tcW w:w="2089" w:type="dxa"/>
            <w:tcBorders>
              <w:top w:val="single" w:sz="4" w:space="0" w:color="auto"/>
              <w:left w:val="single" w:sz="4" w:space="0" w:color="auto"/>
              <w:bottom w:val="single" w:sz="4" w:space="0" w:color="auto"/>
              <w:right w:val="single" w:sz="4" w:space="0" w:color="auto"/>
            </w:tcBorders>
            <w:vAlign w:val="bottom"/>
          </w:tcPr>
          <w:p w14:paraId="6B42550C"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1.759.0000702</w:t>
            </w:r>
          </w:p>
        </w:tc>
        <w:tc>
          <w:tcPr>
            <w:tcW w:w="2615" w:type="dxa"/>
            <w:tcBorders>
              <w:top w:val="single" w:sz="4" w:space="0" w:color="auto"/>
              <w:left w:val="single" w:sz="4" w:space="0" w:color="auto"/>
              <w:bottom w:val="single" w:sz="4" w:space="0" w:color="auto"/>
              <w:right w:val="single" w:sz="4" w:space="0" w:color="auto"/>
            </w:tcBorders>
            <w:vAlign w:val="bottom"/>
          </w:tcPr>
          <w:p w14:paraId="6AC59C67" w14:textId="77777777" w:rsidR="00AB7B8F" w:rsidRPr="00AB7B8F" w:rsidRDefault="00AB7B8F" w:rsidP="00AB7B8F">
            <w:pPr>
              <w:spacing w:line="240" w:lineRule="auto"/>
              <w:ind w:right="142"/>
              <w:jc w:val="right"/>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R$ 406.500,00</w:t>
            </w:r>
          </w:p>
        </w:tc>
      </w:tr>
      <w:tr w:rsidR="00AB7B8F" w:rsidRPr="00AB7B8F" w14:paraId="558A540E" w14:textId="77777777" w:rsidTr="005E2FB6">
        <w:tc>
          <w:tcPr>
            <w:tcW w:w="6856" w:type="dxa"/>
            <w:gridSpan w:val="3"/>
            <w:tcBorders>
              <w:top w:val="single" w:sz="4" w:space="0" w:color="auto"/>
              <w:left w:val="single" w:sz="4" w:space="0" w:color="auto"/>
              <w:bottom w:val="single" w:sz="4" w:space="0" w:color="auto"/>
              <w:right w:val="single" w:sz="4" w:space="0" w:color="auto"/>
            </w:tcBorders>
            <w:vAlign w:val="bottom"/>
          </w:tcPr>
          <w:p w14:paraId="45A629CA"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Total </w:t>
            </w:r>
            <w:proofErr w:type="spellStart"/>
            <w:r w:rsidRPr="00AB7B8F">
              <w:rPr>
                <w:rFonts w:ascii="Courier New" w:eastAsia="Times New Roman" w:hAnsi="Courier New" w:cs="Courier New"/>
                <w:b/>
                <w:bCs/>
                <w:sz w:val="24"/>
                <w:szCs w:val="24"/>
                <w:lang w:eastAsia="pt-BR"/>
              </w:rPr>
              <w:t>Geral</w:t>
            </w:r>
            <w:proofErr w:type="spellEnd"/>
          </w:p>
        </w:tc>
        <w:tc>
          <w:tcPr>
            <w:tcW w:w="2615" w:type="dxa"/>
            <w:tcBorders>
              <w:top w:val="single" w:sz="4" w:space="0" w:color="auto"/>
              <w:left w:val="single" w:sz="4" w:space="0" w:color="auto"/>
              <w:bottom w:val="single" w:sz="4" w:space="0" w:color="auto"/>
              <w:right w:val="single" w:sz="4" w:space="0" w:color="auto"/>
            </w:tcBorders>
            <w:vAlign w:val="bottom"/>
          </w:tcPr>
          <w:p w14:paraId="129E14A2"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color w:val="000000"/>
                <w:sz w:val="24"/>
                <w:szCs w:val="24"/>
                <w:lang w:eastAsia="pt-BR"/>
              </w:rPr>
              <w:t>R$ 1.356.500,00</w:t>
            </w:r>
          </w:p>
        </w:tc>
      </w:tr>
    </w:tbl>
    <w:p w14:paraId="36C788AF"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1FD3751F"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Órgão: 04 – SECRETARIA DE EDUCAÇÃO DE CULTURA</w:t>
      </w:r>
    </w:p>
    <w:p w14:paraId="0E40EE0C"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Unidade:002 – FUNDO MUNICIPAL DE EDUCAÇÃO</w:t>
      </w:r>
    </w:p>
    <w:p w14:paraId="6BF8F648"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Função: 12 – Educação</w:t>
      </w:r>
    </w:p>
    <w:p w14:paraId="490D23A3"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proofErr w:type="spellStart"/>
      <w:r w:rsidRPr="00AB7B8F">
        <w:rPr>
          <w:rFonts w:ascii="Courier New" w:eastAsia="Times New Roman" w:hAnsi="Courier New" w:cs="Courier New"/>
          <w:bCs/>
          <w:sz w:val="24"/>
          <w:szCs w:val="24"/>
          <w:lang w:eastAsia="pt-BR"/>
        </w:rPr>
        <w:t>Subfunção</w:t>
      </w:r>
      <w:proofErr w:type="spellEnd"/>
      <w:r w:rsidRPr="00AB7B8F">
        <w:rPr>
          <w:rFonts w:ascii="Courier New" w:eastAsia="Times New Roman" w:hAnsi="Courier New" w:cs="Courier New"/>
          <w:bCs/>
          <w:sz w:val="24"/>
          <w:szCs w:val="24"/>
          <w:lang w:eastAsia="pt-BR"/>
        </w:rPr>
        <w:t>:</w:t>
      </w:r>
      <w:r w:rsidRPr="00AB7B8F">
        <w:rPr>
          <w:rFonts w:ascii="Times New Roman" w:eastAsia="Times New Roman" w:hAnsi="Times New Roman"/>
          <w:sz w:val="24"/>
          <w:szCs w:val="24"/>
          <w:lang w:eastAsia="pt-BR"/>
        </w:rPr>
        <w:t xml:space="preserve"> </w:t>
      </w:r>
      <w:r w:rsidRPr="00AB7B8F">
        <w:rPr>
          <w:rFonts w:ascii="Courier New" w:eastAsia="Times New Roman" w:hAnsi="Courier New" w:cs="Courier New"/>
          <w:bCs/>
          <w:sz w:val="24"/>
          <w:szCs w:val="24"/>
          <w:lang w:eastAsia="pt-BR"/>
        </w:rPr>
        <w:t>122 – Administração Geral</w:t>
      </w:r>
    </w:p>
    <w:p w14:paraId="181D0B3E"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Programa:</w:t>
      </w:r>
      <w:r w:rsidRPr="00AB7B8F">
        <w:rPr>
          <w:rFonts w:ascii="Times New Roman" w:eastAsia="Times New Roman" w:hAnsi="Times New Roman"/>
          <w:sz w:val="24"/>
          <w:szCs w:val="24"/>
          <w:lang w:eastAsia="pt-BR"/>
        </w:rPr>
        <w:t xml:space="preserve"> </w:t>
      </w:r>
      <w:r w:rsidRPr="00AB7B8F">
        <w:rPr>
          <w:rFonts w:ascii="Courier New" w:eastAsia="Times New Roman" w:hAnsi="Courier New" w:cs="Courier New"/>
          <w:bCs/>
          <w:sz w:val="24"/>
          <w:szCs w:val="24"/>
          <w:lang w:eastAsia="pt-BR"/>
        </w:rPr>
        <w:t>0004 – Educação transformadora</w:t>
      </w:r>
    </w:p>
    <w:p w14:paraId="2D4519FF" w14:textId="77777777" w:rsidR="00AB7B8F" w:rsidRPr="00AB7B8F" w:rsidRDefault="00AB7B8F" w:rsidP="00AB7B8F">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Projeto/Atividade:</w:t>
      </w:r>
      <w:r w:rsidRPr="00AB7B8F">
        <w:rPr>
          <w:rFonts w:ascii="Courier New" w:eastAsia="Times New Roman" w:hAnsi="Courier New" w:cs="Courier New"/>
          <w:b/>
          <w:sz w:val="24"/>
          <w:szCs w:val="24"/>
          <w:lang w:eastAsia="pt-BR"/>
        </w:rPr>
        <w:t xml:space="preserve"> </w:t>
      </w:r>
      <w:r w:rsidRPr="00AB7B8F">
        <w:rPr>
          <w:rFonts w:ascii="Courier New" w:eastAsia="Times New Roman" w:hAnsi="Courier New" w:cs="Courier New"/>
          <w:bCs/>
          <w:sz w:val="24"/>
          <w:szCs w:val="24"/>
          <w:lang w:eastAsia="pt-BR"/>
        </w:rPr>
        <w:t>1103 - Execução de políticas públicas de prevenção à violência contra a mulher</w:t>
      </w:r>
    </w:p>
    <w:p w14:paraId="4F03289F"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tbl>
      <w:tblPr>
        <w:tblStyle w:val="Tabelacomgrade"/>
        <w:tblW w:w="0" w:type="auto"/>
        <w:tblInd w:w="142" w:type="dxa"/>
        <w:tblLook w:val="04A0" w:firstRow="1" w:lastRow="0" w:firstColumn="1" w:lastColumn="0" w:noHBand="0" w:noVBand="1"/>
      </w:tblPr>
      <w:tblGrid>
        <w:gridCol w:w="1511"/>
        <w:gridCol w:w="3496"/>
        <w:gridCol w:w="2272"/>
        <w:gridCol w:w="2375"/>
      </w:tblGrid>
      <w:tr w:rsidR="00AB7B8F" w:rsidRPr="00AB7B8F" w14:paraId="267E3919" w14:textId="77777777" w:rsidTr="005E2FB6">
        <w:tc>
          <w:tcPr>
            <w:tcW w:w="1271" w:type="dxa"/>
            <w:tcBorders>
              <w:top w:val="single" w:sz="4" w:space="0" w:color="auto"/>
              <w:left w:val="single" w:sz="4" w:space="0" w:color="auto"/>
              <w:bottom w:val="single" w:sz="4" w:space="0" w:color="auto"/>
              <w:right w:val="single" w:sz="4" w:space="0" w:color="auto"/>
            </w:tcBorders>
            <w:vAlign w:val="bottom"/>
            <w:hideMark/>
          </w:tcPr>
          <w:p w14:paraId="473A458F"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Elemento</w:t>
            </w:r>
            <w:proofErr w:type="spellEnd"/>
            <w:r w:rsidRPr="00AB7B8F">
              <w:rPr>
                <w:rFonts w:ascii="Courier New" w:eastAsia="Times New Roman" w:hAnsi="Courier New" w:cs="Courier New"/>
                <w:b/>
                <w:bCs/>
                <w:sz w:val="24"/>
                <w:szCs w:val="24"/>
                <w:lang w:eastAsia="pt-BR"/>
              </w:rPr>
              <w:t xml:space="preserve"> </w:t>
            </w:r>
            <w:proofErr w:type="spellStart"/>
            <w:r w:rsidRPr="00AB7B8F">
              <w:rPr>
                <w:rFonts w:ascii="Courier New" w:eastAsia="Times New Roman" w:hAnsi="Courier New" w:cs="Courier New"/>
                <w:b/>
                <w:bCs/>
                <w:sz w:val="24"/>
                <w:szCs w:val="24"/>
                <w:lang w:eastAsia="pt-BR"/>
              </w:rPr>
              <w:t>Desp</w:t>
            </w:r>
            <w:proofErr w:type="spellEnd"/>
            <w:r w:rsidRPr="00AB7B8F">
              <w:rPr>
                <w:rFonts w:ascii="Courier New" w:eastAsia="Times New Roman" w:hAnsi="Courier New" w:cs="Courier New"/>
                <w:b/>
                <w:bCs/>
                <w:sz w:val="24"/>
                <w:szCs w:val="24"/>
                <w:lang w:eastAsia="pt-BR"/>
              </w:rPr>
              <w:t>.</w:t>
            </w:r>
          </w:p>
        </w:tc>
        <w:tc>
          <w:tcPr>
            <w:tcW w:w="3496" w:type="dxa"/>
            <w:tcBorders>
              <w:top w:val="single" w:sz="4" w:space="0" w:color="auto"/>
              <w:left w:val="single" w:sz="4" w:space="0" w:color="auto"/>
              <w:bottom w:val="single" w:sz="4" w:space="0" w:color="auto"/>
              <w:right w:val="single" w:sz="4" w:space="0" w:color="auto"/>
            </w:tcBorders>
            <w:vAlign w:val="bottom"/>
            <w:hideMark/>
          </w:tcPr>
          <w:p w14:paraId="218B6B13"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Descrição</w:t>
            </w:r>
            <w:proofErr w:type="spellEnd"/>
          </w:p>
        </w:tc>
        <w:tc>
          <w:tcPr>
            <w:tcW w:w="2272" w:type="dxa"/>
            <w:tcBorders>
              <w:top w:val="single" w:sz="4" w:space="0" w:color="auto"/>
              <w:left w:val="single" w:sz="4" w:space="0" w:color="auto"/>
              <w:bottom w:val="single" w:sz="4" w:space="0" w:color="auto"/>
              <w:right w:val="single" w:sz="4" w:space="0" w:color="auto"/>
            </w:tcBorders>
            <w:vAlign w:val="bottom"/>
            <w:hideMark/>
          </w:tcPr>
          <w:p w14:paraId="7C976F7F"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Fonte de </w:t>
            </w:r>
            <w:proofErr w:type="spellStart"/>
            <w:r w:rsidRPr="00AB7B8F">
              <w:rPr>
                <w:rFonts w:ascii="Courier New" w:eastAsia="Times New Roman" w:hAnsi="Courier New" w:cs="Courier New"/>
                <w:b/>
                <w:bCs/>
                <w:sz w:val="24"/>
                <w:szCs w:val="24"/>
                <w:lang w:eastAsia="pt-BR"/>
              </w:rPr>
              <w:t>Recurso</w:t>
            </w:r>
            <w:proofErr w:type="spellEnd"/>
          </w:p>
        </w:tc>
        <w:tc>
          <w:tcPr>
            <w:tcW w:w="2375" w:type="dxa"/>
            <w:tcBorders>
              <w:top w:val="single" w:sz="4" w:space="0" w:color="auto"/>
              <w:left w:val="single" w:sz="4" w:space="0" w:color="auto"/>
              <w:bottom w:val="single" w:sz="4" w:space="0" w:color="auto"/>
              <w:right w:val="single" w:sz="4" w:space="0" w:color="auto"/>
            </w:tcBorders>
            <w:vAlign w:val="bottom"/>
            <w:hideMark/>
          </w:tcPr>
          <w:p w14:paraId="589D52CC"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Valor</w:t>
            </w:r>
          </w:p>
        </w:tc>
      </w:tr>
      <w:tr w:rsidR="00AB7B8F" w:rsidRPr="00AB7B8F" w14:paraId="6EC3550A" w14:textId="77777777" w:rsidTr="005E2FB6">
        <w:tc>
          <w:tcPr>
            <w:tcW w:w="1271" w:type="dxa"/>
            <w:tcBorders>
              <w:top w:val="single" w:sz="4" w:space="0" w:color="auto"/>
              <w:left w:val="single" w:sz="4" w:space="0" w:color="auto"/>
              <w:bottom w:val="single" w:sz="4" w:space="0" w:color="auto"/>
              <w:right w:val="single" w:sz="4" w:space="0" w:color="auto"/>
            </w:tcBorders>
            <w:vAlign w:val="bottom"/>
          </w:tcPr>
          <w:p w14:paraId="53613784"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sz w:val="24"/>
                <w:szCs w:val="24"/>
                <w:lang w:eastAsia="pt-BR"/>
              </w:rPr>
              <w:t>3390.30</w:t>
            </w:r>
          </w:p>
        </w:tc>
        <w:tc>
          <w:tcPr>
            <w:tcW w:w="3496" w:type="dxa"/>
            <w:tcBorders>
              <w:top w:val="single" w:sz="4" w:space="0" w:color="auto"/>
              <w:left w:val="single" w:sz="4" w:space="0" w:color="auto"/>
              <w:bottom w:val="single" w:sz="4" w:space="0" w:color="auto"/>
              <w:right w:val="single" w:sz="4" w:space="0" w:color="auto"/>
            </w:tcBorders>
            <w:vAlign w:val="bottom"/>
          </w:tcPr>
          <w:p w14:paraId="539BAF13"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sz w:val="24"/>
                <w:szCs w:val="24"/>
                <w:lang w:eastAsia="pt-BR"/>
              </w:rPr>
              <w:t xml:space="preserve">Material de </w:t>
            </w:r>
            <w:proofErr w:type="spellStart"/>
            <w:r w:rsidRPr="00AB7B8F">
              <w:rPr>
                <w:rFonts w:ascii="Courier New" w:eastAsia="Times New Roman" w:hAnsi="Courier New" w:cs="Courier New"/>
                <w:sz w:val="24"/>
                <w:szCs w:val="24"/>
                <w:lang w:eastAsia="pt-BR"/>
              </w:rPr>
              <w:t>Consumo</w:t>
            </w:r>
            <w:proofErr w:type="spellEnd"/>
          </w:p>
        </w:tc>
        <w:tc>
          <w:tcPr>
            <w:tcW w:w="2272" w:type="dxa"/>
            <w:tcBorders>
              <w:top w:val="single" w:sz="4" w:space="0" w:color="auto"/>
              <w:left w:val="single" w:sz="4" w:space="0" w:color="auto"/>
              <w:bottom w:val="single" w:sz="4" w:space="0" w:color="auto"/>
              <w:right w:val="single" w:sz="4" w:space="0" w:color="auto"/>
            </w:tcBorders>
            <w:vAlign w:val="bottom"/>
          </w:tcPr>
          <w:p w14:paraId="169849DE" w14:textId="77777777" w:rsidR="00AB7B8F" w:rsidRPr="00AB7B8F" w:rsidRDefault="00AB7B8F" w:rsidP="00AB7B8F">
            <w:pPr>
              <w:spacing w:line="240" w:lineRule="auto"/>
              <w:ind w:right="142"/>
              <w:jc w:val="center"/>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1.500.1001</w:t>
            </w:r>
          </w:p>
        </w:tc>
        <w:tc>
          <w:tcPr>
            <w:tcW w:w="2375" w:type="dxa"/>
            <w:tcBorders>
              <w:top w:val="single" w:sz="4" w:space="0" w:color="auto"/>
              <w:left w:val="single" w:sz="4" w:space="0" w:color="auto"/>
              <w:bottom w:val="single" w:sz="4" w:space="0" w:color="auto"/>
              <w:right w:val="single" w:sz="4" w:space="0" w:color="auto"/>
            </w:tcBorders>
            <w:vAlign w:val="bottom"/>
          </w:tcPr>
          <w:p w14:paraId="6B567494"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R$ 5.000,00</w:t>
            </w:r>
          </w:p>
        </w:tc>
      </w:tr>
      <w:tr w:rsidR="00AB7B8F" w:rsidRPr="00AB7B8F" w14:paraId="229DFEF8" w14:textId="77777777" w:rsidTr="005E2FB6">
        <w:tc>
          <w:tcPr>
            <w:tcW w:w="1271" w:type="dxa"/>
            <w:tcBorders>
              <w:top w:val="single" w:sz="4" w:space="0" w:color="auto"/>
              <w:left w:val="single" w:sz="4" w:space="0" w:color="auto"/>
              <w:bottom w:val="single" w:sz="4" w:space="0" w:color="auto"/>
              <w:right w:val="single" w:sz="4" w:space="0" w:color="auto"/>
            </w:tcBorders>
            <w:vAlign w:val="bottom"/>
          </w:tcPr>
          <w:p w14:paraId="56A24376"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sz w:val="24"/>
                <w:szCs w:val="24"/>
                <w:lang w:eastAsia="pt-BR"/>
              </w:rPr>
              <w:t>3390.39</w:t>
            </w:r>
          </w:p>
        </w:tc>
        <w:tc>
          <w:tcPr>
            <w:tcW w:w="3496" w:type="dxa"/>
            <w:tcBorders>
              <w:top w:val="single" w:sz="4" w:space="0" w:color="auto"/>
              <w:left w:val="single" w:sz="4" w:space="0" w:color="auto"/>
              <w:bottom w:val="single" w:sz="4" w:space="0" w:color="auto"/>
              <w:right w:val="single" w:sz="4" w:space="0" w:color="auto"/>
            </w:tcBorders>
            <w:vAlign w:val="bottom"/>
          </w:tcPr>
          <w:p w14:paraId="2A02F630"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sz w:val="24"/>
                <w:szCs w:val="24"/>
                <w:lang w:eastAsia="pt-BR"/>
              </w:rPr>
              <w:t xml:space="preserve">Outros Serv. de </w:t>
            </w:r>
            <w:proofErr w:type="spellStart"/>
            <w:r w:rsidRPr="00AB7B8F">
              <w:rPr>
                <w:rFonts w:ascii="Courier New" w:eastAsia="Times New Roman" w:hAnsi="Courier New" w:cs="Courier New"/>
                <w:sz w:val="24"/>
                <w:szCs w:val="24"/>
                <w:lang w:eastAsia="pt-BR"/>
              </w:rPr>
              <w:t>Terc</w:t>
            </w:r>
            <w:proofErr w:type="spellEnd"/>
            <w:r w:rsidRPr="00AB7B8F">
              <w:rPr>
                <w:rFonts w:ascii="Courier New" w:eastAsia="Times New Roman" w:hAnsi="Courier New" w:cs="Courier New"/>
                <w:sz w:val="24"/>
                <w:szCs w:val="24"/>
                <w:lang w:eastAsia="pt-BR"/>
              </w:rPr>
              <w:t xml:space="preserve">. – Pessoa </w:t>
            </w:r>
            <w:proofErr w:type="spellStart"/>
            <w:r w:rsidRPr="00AB7B8F">
              <w:rPr>
                <w:rFonts w:ascii="Courier New" w:eastAsia="Times New Roman" w:hAnsi="Courier New" w:cs="Courier New"/>
                <w:sz w:val="24"/>
                <w:szCs w:val="24"/>
                <w:lang w:eastAsia="pt-BR"/>
              </w:rPr>
              <w:t>Jurídica</w:t>
            </w:r>
            <w:proofErr w:type="spellEnd"/>
          </w:p>
        </w:tc>
        <w:tc>
          <w:tcPr>
            <w:tcW w:w="2272" w:type="dxa"/>
            <w:tcBorders>
              <w:top w:val="single" w:sz="4" w:space="0" w:color="auto"/>
              <w:left w:val="single" w:sz="4" w:space="0" w:color="auto"/>
              <w:bottom w:val="single" w:sz="4" w:space="0" w:color="auto"/>
              <w:right w:val="single" w:sz="4" w:space="0" w:color="auto"/>
            </w:tcBorders>
            <w:vAlign w:val="bottom"/>
          </w:tcPr>
          <w:p w14:paraId="4EAB4DA1" w14:textId="77777777" w:rsidR="00AB7B8F" w:rsidRPr="00AB7B8F" w:rsidRDefault="00AB7B8F" w:rsidP="00AB7B8F">
            <w:pPr>
              <w:spacing w:line="240" w:lineRule="auto"/>
              <w:ind w:right="142"/>
              <w:jc w:val="center"/>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1.500.1001</w:t>
            </w:r>
          </w:p>
        </w:tc>
        <w:tc>
          <w:tcPr>
            <w:tcW w:w="2375" w:type="dxa"/>
            <w:tcBorders>
              <w:top w:val="single" w:sz="4" w:space="0" w:color="auto"/>
              <w:left w:val="single" w:sz="4" w:space="0" w:color="auto"/>
              <w:bottom w:val="single" w:sz="4" w:space="0" w:color="auto"/>
              <w:right w:val="single" w:sz="4" w:space="0" w:color="auto"/>
            </w:tcBorders>
            <w:vAlign w:val="bottom"/>
          </w:tcPr>
          <w:p w14:paraId="1CCDEA30"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R$ 10.000,00</w:t>
            </w:r>
          </w:p>
        </w:tc>
      </w:tr>
      <w:tr w:rsidR="00AB7B8F" w:rsidRPr="00AB7B8F" w14:paraId="4D381F42" w14:textId="77777777" w:rsidTr="005E2FB6">
        <w:tc>
          <w:tcPr>
            <w:tcW w:w="7039" w:type="dxa"/>
            <w:gridSpan w:val="3"/>
            <w:tcBorders>
              <w:top w:val="single" w:sz="4" w:space="0" w:color="auto"/>
              <w:left w:val="single" w:sz="4" w:space="0" w:color="auto"/>
              <w:bottom w:val="single" w:sz="4" w:space="0" w:color="auto"/>
              <w:right w:val="single" w:sz="4" w:space="0" w:color="auto"/>
            </w:tcBorders>
            <w:vAlign w:val="bottom"/>
          </w:tcPr>
          <w:p w14:paraId="224B272B"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Total </w:t>
            </w:r>
            <w:proofErr w:type="spellStart"/>
            <w:r w:rsidRPr="00AB7B8F">
              <w:rPr>
                <w:rFonts w:ascii="Courier New" w:eastAsia="Times New Roman" w:hAnsi="Courier New" w:cs="Courier New"/>
                <w:b/>
                <w:bCs/>
                <w:sz w:val="24"/>
                <w:szCs w:val="24"/>
                <w:lang w:eastAsia="pt-BR"/>
              </w:rPr>
              <w:t>Geral</w:t>
            </w:r>
            <w:proofErr w:type="spellEnd"/>
          </w:p>
        </w:tc>
        <w:tc>
          <w:tcPr>
            <w:tcW w:w="2375" w:type="dxa"/>
            <w:tcBorders>
              <w:top w:val="single" w:sz="4" w:space="0" w:color="auto"/>
              <w:left w:val="single" w:sz="4" w:space="0" w:color="auto"/>
              <w:bottom w:val="single" w:sz="4" w:space="0" w:color="auto"/>
              <w:right w:val="single" w:sz="4" w:space="0" w:color="auto"/>
            </w:tcBorders>
            <w:vAlign w:val="bottom"/>
          </w:tcPr>
          <w:p w14:paraId="382A6381" w14:textId="77777777" w:rsidR="00AB7B8F" w:rsidRPr="00AB7B8F" w:rsidRDefault="00AB7B8F" w:rsidP="00AB7B8F">
            <w:pPr>
              <w:spacing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R$ 15.000,00</w:t>
            </w:r>
          </w:p>
        </w:tc>
      </w:tr>
    </w:tbl>
    <w:p w14:paraId="7D14072E"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0464789C"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1D73A6C1" w14:textId="77777777" w:rsidR="00AB7B8F" w:rsidRPr="00AB7B8F" w:rsidRDefault="00AB7B8F" w:rsidP="00AB7B8F">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r w:rsidRPr="00AB7B8F">
        <w:rPr>
          <w:rFonts w:ascii="Courier New" w:eastAsia="Times New Roman" w:hAnsi="Courier New" w:cs="Courier New"/>
          <w:b/>
          <w:sz w:val="24"/>
          <w:szCs w:val="24"/>
          <w:lang w:eastAsia="pt-BR"/>
        </w:rPr>
        <w:t xml:space="preserve">  Art. 2º -</w:t>
      </w:r>
      <w:r w:rsidRPr="00AB7B8F">
        <w:rPr>
          <w:rFonts w:ascii="Courier New" w:eastAsia="Times New Roman" w:hAnsi="Courier New" w:cs="Courier New"/>
          <w:sz w:val="24"/>
          <w:szCs w:val="24"/>
          <w:lang w:eastAsia="pt-BR"/>
        </w:rPr>
        <w:t xml:space="preserve"> Para dar Cobertura ao Crédito Aberto, conforme descrito no artigo 1º serão utilizados os recursos provenientes de Anulação Total ou Parcial de Dotações, àqueles mencionados no Inciso III do §1º do art. 43 da Lei 4.320/1964, da seguinte dotação:</w:t>
      </w:r>
    </w:p>
    <w:p w14:paraId="78D108C9"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p>
    <w:p w14:paraId="064AFC96"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Órgão: 09 - SEC. TRANSP. OBRAS, SERV. PUBLICOS E SANEAMENTO</w:t>
      </w:r>
    </w:p>
    <w:p w14:paraId="05C8B9D2"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Unidade:003 – DEPARTAMENTO DE OFICINA E MANUTENÇÃO</w:t>
      </w:r>
    </w:p>
    <w:p w14:paraId="008D7107"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Função: 26 – Transporte</w:t>
      </w:r>
    </w:p>
    <w:p w14:paraId="4D35D4D0"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proofErr w:type="spellStart"/>
      <w:r w:rsidRPr="00AB7B8F">
        <w:rPr>
          <w:rFonts w:ascii="Courier New" w:eastAsia="Times New Roman" w:hAnsi="Courier New" w:cs="Courier New"/>
          <w:bCs/>
          <w:sz w:val="24"/>
          <w:szCs w:val="24"/>
          <w:lang w:eastAsia="pt-BR"/>
        </w:rPr>
        <w:t>Subfunção</w:t>
      </w:r>
      <w:proofErr w:type="spellEnd"/>
      <w:r w:rsidRPr="00AB7B8F">
        <w:rPr>
          <w:rFonts w:ascii="Courier New" w:eastAsia="Times New Roman" w:hAnsi="Courier New" w:cs="Courier New"/>
          <w:bCs/>
          <w:sz w:val="24"/>
          <w:szCs w:val="24"/>
          <w:lang w:eastAsia="pt-BR"/>
        </w:rPr>
        <w:t>:</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782 – Transporte Rodoviário</w:t>
      </w:r>
    </w:p>
    <w:p w14:paraId="2531FD0B"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Programa:</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0019 – Infraestrutura de Transporte</w:t>
      </w:r>
    </w:p>
    <w:p w14:paraId="09C546E5" w14:textId="77777777" w:rsidR="00AB7B8F" w:rsidRPr="00AB7B8F" w:rsidRDefault="00AB7B8F" w:rsidP="00AB7B8F">
      <w:pPr>
        <w:autoSpaceDE w:val="0"/>
        <w:autoSpaceDN w:val="0"/>
        <w:adjustRightInd w:val="0"/>
        <w:spacing w:after="0" w:line="240" w:lineRule="auto"/>
        <w:ind w:right="142"/>
        <w:rPr>
          <w:rFonts w:ascii="Courier New" w:eastAsia="Times New Roman" w:hAnsi="Courier New" w:cs="Courier New"/>
          <w:b/>
          <w:bCs/>
          <w:sz w:val="24"/>
          <w:szCs w:val="24"/>
          <w:lang w:eastAsia="pt-BR"/>
        </w:rPr>
      </w:pPr>
      <w:r w:rsidRPr="00AB7B8F">
        <w:rPr>
          <w:rFonts w:ascii="Courier New" w:eastAsia="Times New Roman" w:hAnsi="Courier New" w:cs="Courier New"/>
          <w:bCs/>
          <w:sz w:val="24"/>
          <w:szCs w:val="24"/>
          <w:lang w:eastAsia="pt-BR"/>
        </w:rPr>
        <w:t>Projeto/Atividade:</w:t>
      </w:r>
      <w:r w:rsidRPr="00AB7B8F">
        <w:rPr>
          <w:rFonts w:ascii="Courier New" w:eastAsia="Times New Roman" w:hAnsi="Courier New" w:cs="Courier New"/>
          <w:b/>
          <w:sz w:val="24"/>
          <w:szCs w:val="24"/>
          <w:lang w:eastAsia="pt-BR"/>
        </w:rPr>
        <w:t xml:space="preserve"> </w:t>
      </w:r>
      <w:r w:rsidRPr="00AB7B8F">
        <w:rPr>
          <w:rFonts w:ascii="Courier New" w:eastAsia="Times New Roman" w:hAnsi="Courier New" w:cs="Courier New"/>
          <w:bCs/>
          <w:sz w:val="24"/>
          <w:szCs w:val="24"/>
          <w:lang w:eastAsia="pt-BR"/>
        </w:rPr>
        <w:t>1002 CONSTR./</w:t>
      </w:r>
      <w:proofErr w:type="gramStart"/>
      <w:r w:rsidRPr="00AB7B8F">
        <w:rPr>
          <w:rFonts w:ascii="Courier New" w:eastAsia="Times New Roman" w:hAnsi="Courier New" w:cs="Courier New"/>
          <w:bCs/>
          <w:sz w:val="24"/>
          <w:szCs w:val="24"/>
          <w:lang w:eastAsia="pt-BR"/>
        </w:rPr>
        <w:t>REFOR./</w:t>
      </w:r>
      <w:proofErr w:type="gramEnd"/>
      <w:r w:rsidRPr="00AB7B8F">
        <w:rPr>
          <w:rFonts w:ascii="Courier New" w:eastAsia="Times New Roman" w:hAnsi="Courier New" w:cs="Courier New"/>
          <w:bCs/>
          <w:sz w:val="24"/>
          <w:szCs w:val="24"/>
          <w:lang w:eastAsia="pt-BR"/>
        </w:rPr>
        <w:t>MANUT. - ESTRADAS, PONTES E BUEIRO</w:t>
      </w:r>
    </w:p>
    <w:tbl>
      <w:tblPr>
        <w:tblStyle w:val="Tabelacomgrade"/>
        <w:tblW w:w="0" w:type="auto"/>
        <w:tblInd w:w="-5" w:type="dxa"/>
        <w:tblLook w:val="04A0" w:firstRow="1" w:lastRow="0" w:firstColumn="1" w:lastColumn="0" w:noHBand="0" w:noVBand="1"/>
      </w:tblPr>
      <w:tblGrid>
        <w:gridCol w:w="1552"/>
        <w:gridCol w:w="3551"/>
        <w:gridCol w:w="2344"/>
        <w:gridCol w:w="2324"/>
      </w:tblGrid>
      <w:tr w:rsidR="00AB7B8F" w:rsidRPr="00AB7B8F" w14:paraId="5C9ADD81" w14:textId="77777777" w:rsidTr="005E2FB6">
        <w:tc>
          <w:tcPr>
            <w:tcW w:w="1552" w:type="dxa"/>
            <w:tcBorders>
              <w:top w:val="single" w:sz="4" w:space="0" w:color="auto"/>
              <w:left w:val="single" w:sz="4" w:space="0" w:color="auto"/>
              <w:bottom w:val="single" w:sz="4" w:space="0" w:color="auto"/>
              <w:right w:val="single" w:sz="4" w:space="0" w:color="auto"/>
            </w:tcBorders>
            <w:vAlign w:val="bottom"/>
            <w:hideMark/>
          </w:tcPr>
          <w:p w14:paraId="703D85FF"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Elemento</w:t>
            </w:r>
            <w:proofErr w:type="spellEnd"/>
            <w:r w:rsidRPr="00AB7B8F">
              <w:rPr>
                <w:rFonts w:ascii="Courier New" w:eastAsia="Times New Roman" w:hAnsi="Courier New" w:cs="Courier New"/>
                <w:b/>
                <w:bCs/>
                <w:sz w:val="24"/>
                <w:szCs w:val="24"/>
                <w:lang w:eastAsia="pt-BR"/>
              </w:rPr>
              <w:t xml:space="preserve"> </w:t>
            </w:r>
            <w:proofErr w:type="spellStart"/>
            <w:r w:rsidRPr="00AB7B8F">
              <w:rPr>
                <w:rFonts w:ascii="Courier New" w:eastAsia="Times New Roman" w:hAnsi="Courier New" w:cs="Courier New"/>
                <w:b/>
                <w:bCs/>
                <w:sz w:val="24"/>
                <w:szCs w:val="24"/>
                <w:lang w:eastAsia="pt-BR"/>
              </w:rPr>
              <w:t>Desp</w:t>
            </w:r>
            <w:proofErr w:type="spellEnd"/>
            <w:r w:rsidRPr="00AB7B8F">
              <w:rPr>
                <w:rFonts w:ascii="Courier New" w:eastAsia="Times New Roman" w:hAnsi="Courier New" w:cs="Courier New"/>
                <w:b/>
                <w:bCs/>
                <w:sz w:val="24"/>
                <w:szCs w:val="24"/>
                <w:lang w:eastAsia="pt-BR"/>
              </w:rPr>
              <w:t>.</w:t>
            </w:r>
          </w:p>
        </w:tc>
        <w:tc>
          <w:tcPr>
            <w:tcW w:w="3551" w:type="dxa"/>
            <w:tcBorders>
              <w:top w:val="single" w:sz="4" w:space="0" w:color="auto"/>
              <w:left w:val="single" w:sz="4" w:space="0" w:color="auto"/>
              <w:bottom w:val="single" w:sz="4" w:space="0" w:color="auto"/>
              <w:right w:val="single" w:sz="4" w:space="0" w:color="auto"/>
            </w:tcBorders>
            <w:vAlign w:val="bottom"/>
            <w:hideMark/>
          </w:tcPr>
          <w:p w14:paraId="034A7A6E"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Descrição</w:t>
            </w:r>
            <w:proofErr w:type="spellEnd"/>
          </w:p>
        </w:tc>
        <w:tc>
          <w:tcPr>
            <w:tcW w:w="2344" w:type="dxa"/>
            <w:tcBorders>
              <w:top w:val="single" w:sz="4" w:space="0" w:color="auto"/>
              <w:left w:val="single" w:sz="4" w:space="0" w:color="auto"/>
              <w:bottom w:val="single" w:sz="4" w:space="0" w:color="auto"/>
              <w:right w:val="single" w:sz="4" w:space="0" w:color="auto"/>
            </w:tcBorders>
            <w:vAlign w:val="bottom"/>
            <w:hideMark/>
          </w:tcPr>
          <w:p w14:paraId="5B478BED"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Fonte de </w:t>
            </w:r>
            <w:proofErr w:type="spellStart"/>
            <w:r w:rsidRPr="00AB7B8F">
              <w:rPr>
                <w:rFonts w:ascii="Courier New" w:eastAsia="Times New Roman" w:hAnsi="Courier New" w:cs="Courier New"/>
                <w:b/>
                <w:bCs/>
                <w:sz w:val="24"/>
                <w:szCs w:val="24"/>
                <w:lang w:eastAsia="pt-BR"/>
              </w:rPr>
              <w:t>Recurso</w:t>
            </w:r>
            <w:proofErr w:type="spellEnd"/>
          </w:p>
        </w:tc>
        <w:tc>
          <w:tcPr>
            <w:tcW w:w="2324" w:type="dxa"/>
            <w:tcBorders>
              <w:top w:val="single" w:sz="4" w:space="0" w:color="auto"/>
              <w:left w:val="single" w:sz="4" w:space="0" w:color="auto"/>
              <w:bottom w:val="single" w:sz="4" w:space="0" w:color="auto"/>
              <w:right w:val="single" w:sz="4" w:space="0" w:color="auto"/>
            </w:tcBorders>
            <w:vAlign w:val="bottom"/>
            <w:hideMark/>
          </w:tcPr>
          <w:p w14:paraId="62CFE541"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Valor</w:t>
            </w:r>
          </w:p>
        </w:tc>
      </w:tr>
      <w:tr w:rsidR="00AB7B8F" w:rsidRPr="00AB7B8F" w14:paraId="6EF4291A" w14:textId="77777777" w:rsidTr="005E2FB6">
        <w:tc>
          <w:tcPr>
            <w:tcW w:w="1552" w:type="dxa"/>
            <w:tcBorders>
              <w:top w:val="single" w:sz="4" w:space="0" w:color="auto"/>
              <w:left w:val="single" w:sz="4" w:space="0" w:color="auto"/>
              <w:bottom w:val="single" w:sz="4" w:space="0" w:color="auto"/>
              <w:right w:val="single" w:sz="4" w:space="0" w:color="auto"/>
            </w:tcBorders>
            <w:vAlign w:val="bottom"/>
          </w:tcPr>
          <w:p w14:paraId="3C309779"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3390.30</w:t>
            </w:r>
          </w:p>
        </w:tc>
        <w:tc>
          <w:tcPr>
            <w:tcW w:w="3551" w:type="dxa"/>
            <w:tcBorders>
              <w:top w:val="single" w:sz="4" w:space="0" w:color="auto"/>
              <w:left w:val="single" w:sz="4" w:space="0" w:color="auto"/>
              <w:bottom w:val="single" w:sz="4" w:space="0" w:color="auto"/>
              <w:right w:val="single" w:sz="4" w:space="0" w:color="auto"/>
            </w:tcBorders>
            <w:vAlign w:val="bottom"/>
          </w:tcPr>
          <w:p w14:paraId="2F2FCF3B"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 xml:space="preserve">Material de </w:t>
            </w:r>
            <w:proofErr w:type="spellStart"/>
            <w:r w:rsidRPr="00AB7B8F">
              <w:rPr>
                <w:rFonts w:ascii="Courier New" w:eastAsia="Times New Roman" w:hAnsi="Courier New" w:cs="Courier New"/>
                <w:sz w:val="24"/>
                <w:szCs w:val="24"/>
                <w:lang w:eastAsia="pt-BR"/>
              </w:rPr>
              <w:t>Consumo</w:t>
            </w:r>
            <w:proofErr w:type="spellEnd"/>
          </w:p>
        </w:tc>
        <w:tc>
          <w:tcPr>
            <w:tcW w:w="2344" w:type="dxa"/>
            <w:tcBorders>
              <w:top w:val="single" w:sz="4" w:space="0" w:color="auto"/>
              <w:left w:val="single" w:sz="4" w:space="0" w:color="auto"/>
              <w:bottom w:val="single" w:sz="4" w:space="0" w:color="auto"/>
              <w:right w:val="single" w:sz="4" w:space="0" w:color="auto"/>
            </w:tcBorders>
            <w:vAlign w:val="bottom"/>
          </w:tcPr>
          <w:p w14:paraId="582DCED8"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1.899.0000000</w:t>
            </w:r>
          </w:p>
        </w:tc>
        <w:tc>
          <w:tcPr>
            <w:tcW w:w="2324" w:type="dxa"/>
            <w:tcBorders>
              <w:top w:val="single" w:sz="4" w:space="0" w:color="auto"/>
              <w:left w:val="single" w:sz="4" w:space="0" w:color="auto"/>
              <w:bottom w:val="single" w:sz="4" w:space="0" w:color="auto"/>
              <w:right w:val="single" w:sz="4" w:space="0" w:color="auto"/>
            </w:tcBorders>
            <w:vAlign w:val="bottom"/>
          </w:tcPr>
          <w:p w14:paraId="70650816" w14:textId="77777777" w:rsidR="00AB7B8F" w:rsidRPr="00AB7B8F" w:rsidRDefault="00AB7B8F" w:rsidP="00AB7B8F">
            <w:pPr>
              <w:spacing w:line="240" w:lineRule="auto"/>
              <w:ind w:right="142"/>
              <w:jc w:val="right"/>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R$ 450.000,00</w:t>
            </w:r>
          </w:p>
        </w:tc>
      </w:tr>
      <w:tr w:rsidR="00AB7B8F" w:rsidRPr="00AB7B8F" w14:paraId="468F78B6" w14:textId="77777777" w:rsidTr="005E2FB6">
        <w:tc>
          <w:tcPr>
            <w:tcW w:w="1552" w:type="dxa"/>
            <w:tcBorders>
              <w:top w:val="single" w:sz="4" w:space="0" w:color="auto"/>
              <w:left w:val="single" w:sz="4" w:space="0" w:color="auto"/>
              <w:bottom w:val="single" w:sz="4" w:space="0" w:color="auto"/>
              <w:right w:val="single" w:sz="4" w:space="0" w:color="auto"/>
            </w:tcBorders>
            <w:vAlign w:val="bottom"/>
          </w:tcPr>
          <w:p w14:paraId="27D9C70E"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3390.39</w:t>
            </w:r>
          </w:p>
        </w:tc>
        <w:tc>
          <w:tcPr>
            <w:tcW w:w="3551" w:type="dxa"/>
            <w:tcBorders>
              <w:top w:val="single" w:sz="4" w:space="0" w:color="auto"/>
              <w:left w:val="single" w:sz="4" w:space="0" w:color="auto"/>
              <w:bottom w:val="single" w:sz="4" w:space="0" w:color="auto"/>
              <w:right w:val="single" w:sz="4" w:space="0" w:color="auto"/>
            </w:tcBorders>
            <w:vAlign w:val="bottom"/>
          </w:tcPr>
          <w:p w14:paraId="68B61A42"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 xml:space="preserve">Outros </w:t>
            </w:r>
            <w:proofErr w:type="spellStart"/>
            <w:r w:rsidRPr="00AB7B8F">
              <w:rPr>
                <w:rFonts w:ascii="Courier New" w:eastAsia="Times New Roman" w:hAnsi="Courier New" w:cs="Courier New"/>
                <w:sz w:val="24"/>
                <w:szCs w:val="24"/>
                <w:lang w:eastAsia="pt-BR"/>
              </w:rPr>
              <w:t>Serviços</w:t>
            </w:r>
            <w:proofErr w:type="spellEnd"/>
            <w:r w:rsidRPr="00AB7B8F">
              <w:rPr>
                <w:rFonts w:ascii="Courier New" w:eastAsia="Times New Roman" w:hAnsi="Courier New" w:cs="Courier New"/>
                <w:sz w:val="24"/>
                <w:szCs w:val="24"/>
                <w:lang w:eastAsia="pt-BR"/>
              </w:rPr>
              <w:t xml:space="preserve"> de </w:t>
            </w:r>
            <w:proofErr w:type="spellStart"/>
            <w:r w:rsidRPr="00AB7B8F">
              <w:rPr>
                <w:rFonts w:ascii="Courier New" w:eastAsia="Times New Roman" w:hAnsi="Courier New" w:cs="Courier New"/>
                <w:sz w:val="24"/>
                <w:szCs w:val="24"/>
                <w:lang w:eastAsia="pt-BR"/>
              </w:rPr>
              <w:t>Terc</w:t>
            </w:r>
            <w:proofErr w:type="spellEnd"/>
            <w:r w:rsidRPr="00AB7B8F">
              <w:rPr>
                <w:rFonts w:ascii="Courier New" w:eastAsia="Times New Roman" w:hAnsi="Courier New" w:cs="Courier New"/>
                <w:sz w:val="24"/>
                <w:szCs w:val="24"/>
                <w:lang w:eastAsia="pt-BR"/>
              </w:rPr>
              <w:t xml:space="preserve"> - Pessoa </w:t>
            </w:r>
            <w:proofErr w:type="spellStart"/>
            <w:r w:rsidRPr="00AB7B8F">
              <w:rPr>
                <w:rFonts w:ascii="Courier New" w:eastAsia="Times New Roman" w:hAnsi="Courier New" w:cs="Courier New"/>
                <w:sz w:val="24"/>
                <w:szCs w:val="24"/>
                <w:lang w:eastAsia="pt-BR"/>
              </w:rPr>
              <w:t>Jurídica</w:t>
            </w:r>
            <w:proofErr w:type="spellEnd"/>
          </w:p>
        </w:tc>
        <w:tc>
          <w:tcPr>
            <w:tcW w:w="2344" w:type="dxa"/>
            <w:tcBorders>
              <w:top w:val="single" w:sz="4" w:space="0" w:color="auto"/>
              <w:left w:val="single" w:sz="4" w:space="0" w:color="auto"/>
              <w:bottom w:val="single" w:sz="4" w:space="0" w:color="auto"/>
              <w:right w:val="single" w:sz="4" w:space="0" w:color="auto"/>
            </w:tcBorders>
            <w:vAlign w:val="bottom"/>
          </w:tcPr>
          <w:p w14:paraId="2D1A3C55"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1.899.0000000</w:t>
            </w:r>
          </w:p>
        </w:tc>
        <w:tc>
          <w:tcPr>
            <w:tcW w:w="2324" w:type="dxa"/>
            <w:tcBorders>
              <w:top w:val="single" w:sz="4" w:space="0" w:color="auto"/>
              <w:left w:val="single" w:sz="4" w:space="0" w:color="auto"/>
              <w:bottom w:val="single" w:sz="4" w:space="0" w:color="auto"/>
              <w:right w:val="single" w:sz="4" w:space="0" w:color="auto"/>
            </w:tcBorders>
            <w:vAlign w:val="bottom"/>
          </w:tcPr>
          <w:p w14:paraId="62894100" w14:textId="77777777" w:rsidR="00AB7B8F" w:rsidRPr="00AB7B8F" w:rsidRDefault="00AB7B8F" w:rsidP="00AB7B8F">
            <w:pPr>
              <w:spacing w:line="240" w:lineRule="auto"/>
              <w:ind w:right="142"/>
              <w:jc w:val="right"/>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R$ 175.000,00</w:t>
            </w:r>
          </w:p>
        </w:tc>
      </w:tr>
      <w:tr w:rsidR="00AB7B8F" w:rsidRPr="00AB7B8F" w14:paraId="257B5ADF" w14:textId="77777777" w:rsidTr="005E2FB6">
        <w:tc>
          <w:tcPr>
            <w:tcW w:w="7447" w:type="dxa"/>
            <w:gridSpan w:val="3"/>
            <w:tcBorders>
              <w:top w:val="single" w:sz="4" w:space="0" w:color="auto"/>
              <w:left w:val="single" w:sz="4" w:space="0" w:color="auto"/>
              <w:bottom w:val="single" w:sz="4" w:space="0" w:color="auto"/>
              <w:right w:val="single" w:sz="4" w:space="0" w:color="auto"/>
            </w:tcBorders>
            <w:vAlign w:val="bottom"/>
          </w:tcPr>
          <w:p w14:paraId="0916C48C"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Sub Total</w:t>
            </w:r>
          </w:p>
        </w:tc>
        <w:tc>
          <w:tcPr>
            <w:tcW w:w="2324" w:type="dxa"/>
            <w:tcBorders>
              <w:top w:val="single" w:sz="4" w:space="0" w:color="auto"/>
              <w:left w:val="single" w:sz="4" w:space="0" w:color="auto"/>
              <w:bottom w:val="single" w:sz="4" w:space="0" w:color="auto"/>
              <w:right w:val="single" w:sz="4" w:space="0" w:color="auto"/>
            </w:tcBorders>
            <w:vAlign w:val="bottom"/>
          </w:tcPr>
          <w:p w14:paraId="497EEDF3"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R$ 625.000,00</w:t>
            </w:r>
          </w:p>
        </w:tc>
      </w:tr>
    </w:tbl>
    <w:p w14:paraId="0859DD74"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7A9166B5"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Órgão: 09 - SEC. TRANSP. OBRAS, SERV. PUBLICOS E SANEAMENTO</w:t>
      </w:r>
    </w:p>
    <w:p w14:paraId="371E171B"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Unidade:003 – DEPARTAMENTO DE OFICINA E MANUTENÇÃO</w:t>
      </w:r>
    </w:p>
    <w:p w14:paraId="18692946" w14:textId="77777777" w:rsidR="00AB7B8F" w:rsidRPr="00AB7B8F" w:rsidRDefault="00AB7B8F" w:rsidP="00AB7B8F">
      <w:pPr>
        <w:spacing w:after="0" w:line="240" w:lineRule="auto"/>
        <w:ind w:right="142"/>
        <w:rPr>
          <w:rFonts w:ascii="Courier New" w:eastAsia="Times New Roman" w:hAnsi="Courier New" w:cs="Courier New"/>
          <w:bCs/>
          <w:sz w:val="24"/>
          <w:szCs w:val="24"/>
          <w:u w:val="single"/>
          <w:lang w:eastAsia="pt-BR"/>
        </w:rPr>
      </w:pPr>
      <w:r w:rsidRPr="00AB7B8F">
        <w:rPr>
          <w:rFonts w:ascii="Courier New" w:eastAsia="Times New Roman" w:hAnsi="Courier New" w:cs="Courier New"/>
          <w:bCs/>
          <w:sz w:val="24"/>
          <w:szCs w:val="24"/>
          <w:lang w:eastAsia="pt-BR"/>
        </w:rPr>
        <w:t>Função: 26 – Transporte</w:t>
      </w:r>
    </w:p>
    <w:p w14:paraId="15611A54"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proofErr w:type="spellStart"/>
      <w:r w:rsidRPr="00AB7B8F">
        <w:rPr>
          <w:rFonts w:ascii="Courier New" w:eastAsia="Times New Roman" w:hAnsi="Courier New" w:cs="Courier New"/>
          <w:bCs/>
          <w:sz w:val="24"/>
          <w:szCs w:val="24"/>
          <w:lang w:eastAsia="pt-BR"/>
        </w:rPr>
        <w:t>Subfunção</w:t>
      </w:r>
      <w:proofErr w:type="spellEnd"/>
      <w:r w:rsidRPr="00AB7B8F">
        <w:rPr>
          <w:rFonts w:ascii="Courier New" w:eastAsia="Times New Roman" w:hAnsi="Courier New" w:cs="Courier New"/>
          <w:bCs/>
          <w:sz w:val="24"/>
          <w:szCs w:val="24"/>
          <w:lang w:eastAsia="pt-BR"/>
        </w:rPr>
        <w:t>:</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782 – Transporte Rodoviário</w:t>
      </w:r>
    </w:p>
    <w:p w14:paraId="493BCF53"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Programa:</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0019 – Infraestrutura de Transporte</w:t>
      </w:r>
    </w:p>
    <w:p w14:paraId="168D6F95" w14:textId="77777777" w:rsidR="00AB7B8F" w:rsidRPr="00AB7B8F" w:rsidRDefault="00AB7B8F" w:rsidP="00AB7B8F">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Projeto/Atividade:</w:t>
      </w:r>
      <w:r w:rsidRPr="00AB7B8F">
        <w:rPr>
          <w:rFonts w:ascii="Courier New" w:eastAsia="Times New Roman" w:hAnsi="Courier New" w:cs="Courier New"/>
          <w:b/>
          <w:sz w:val="24"/>
          <w:szCs w:val="24"/>
          <w:lang w:eastAsia="pt-BR"/>
        </w:rPr>
        <w:t xml:space="preserve"> </w:t>
      </w:r>
      <w:r w:rsidRPr="00AB7B8F">
        <w:rPr>
          <w:rFonts w:ascii="Courier New" w:eastAsia="Times New Roman" w:hAnsi="Courier New" w:cs="Courier New"/>
          <w:bCs/>
          <w:sz w:val="24"/>
          <w:szCs w:val="24"/>
          <w:lang w:eastAsia="pt-BR"/>
        </w:rPr>
        <w:t xml:space="preserve">2055 Manutenção De </w:t>
      </w:r>
      <w:proofErr w:type="spellStart"/>
      <w:r w:rsidRPr="00AB7B8F">
        <w:rPr>
          <w:rFonts w:ascii="Courier New" w:eastAsia="Times New Roman" w:hAnsi="Courier New" w:cs="Courier New"/>
          <w:bCs/>
          <w:sz w:val="24"/>
          <w:szCs w:val="24"/>
          <w:lang w:eastAsia="pt-BR"/>
        </w:rPr>
        <w:t>Veiculos</w:t>
      </w:r>
      <w:proofErr w:type="spellEnd"/>
      <w:r w:rsidRPr="00AB7B8F">
        <w:rPr>
          <w:rFonts w:ascii="Courier New" w:eastAsia="Times New Roman" w:hAnsi="Courier New" w:cs="Courier New"/>
          <w:bCs/>
          <w:sz w:val="24"/>
          <w:szCs w:val="24"/>
          <w:lang w:eastAsia="pt-BR"/>
        </w:rPr>
        <w:t xml:space="preserve"> E Máquinas Pesadas</w:t>
      </w:r>
    </w:p>
    <w:tbl>
      <w:tblPr>
        <w:tblStyle w:val="Tabelacomgrade"/>
        <w:tblW w:w="0" w:type="auto"/>
        <w:tblInd w:w="-5" w:type="dxa"/>
        <w:tblLayout w:type="fixed"/>
        <w:tblLook w:val="04A0" w:firstRow="1" w:lastRow="0" w:firstColumn="1" w:lastColumn="0" w:noHBand="0" w:noVBand="1"/>
      </w:tblPr>
      <w:tblGrid>
        <w:gridCol w:w="1511"/>
        <w:gridCol w:w="3592"/>
        <w:gridCol w:w="2268"/>
        <w:gridCol w:w="2278"/>
      </w:tblGrid>
      <w:tr w:rsidR="00AB7B8F" w:rsidRPr="00AB7B8F" w14:paraId="79466BE6" w14:textId="77777777" w:rsidTr="005E2FB6">
        <w:tc>
          <w:tcPr>
            <w:tcW w:w="1511" w:type="dxa"/>
            <w:tcBorders>
              <w:top w:val="single" w:sz="4" w:space="0" w:color="auto"/>
              <w:left w:val="single" w:sz="4" w:space="0" w:color="auto"/>
              <w:bottom w:val="single" w:sz="4" w:space="0" w:color="auto"/>
              <w:right w:val="single" w:sz="4" w:space="0" w:color="auto"/>
            </w:tcBorders>
            <w:vAlign w:val="bottom"/>
            <w:hideMark/>
          </w:tcPr>
          <w:p w14:paraId="4AFE6518"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Elemento</w:t>
            </w:r>
            <w:proofErr w:type="spellEnd"/>
            <w:r w:rsidRPr="00AB7B8F">
              <w:rPr>
                <w:rFonts w:ascii="Courier New" w:eastAsia="Times New Roman" w:hAnsi="Courier New" w:cs="Courier New"/>
                <w:b/>
                <w:bCs/>
                <w:sz w:val="24"/>
                <w:szCs w:val="24"/>
                <w:lang w:eastAsia="pt-BR"/>
              </w:rPr>
              <w:t xml:space="preserve"> </w:t>
            </w:r>
            <w:proofErr w:type="spellStart"/>
            <w:r w:rsidRPr="00AB7B8F">
              <w:rPr>
                <w:rFonts w:ascii="Courier New" w:eastAsia="Times New Roman" w:hAnsi="Courier New" w:cs="Courier New"/>
                <w:b/>
                <w:bCs/>
                <w:sz w:val="24"/>
                <w:szCs w:val="24"/>
                <w:lang w:eastAsia="pt-BR"/>
              </w:rPr>
              <w:t>Desp</w:t>
            </w:r>
            <w:proofErr w:type="spellEnd"/>
            <w:r w:rsidRPr="00AB7B8F">
              <w:rPr>
                <w:rFonts w:ascii="Courier New" w:eastAsia="Times New Roman" w:hAnsi="Courier New" w:cs="Courier New"/>
                <w:b/>
                <w:bCs/>
                <w:sz w:val="24"/>
                <w:szCs w:val="24"/>
                <w:lang w:eastAsia="pt-BR"/>
              </w:rPr>
              <w:t>.</w:t>
            </w:r>
          </w:p>
        </w:tc>
        <w:tc>
          <w:tcPr>
            <w:tcW w:w="3592" w:type="dxa"/>
            <w:tcBorders>
              <w:top w:val="single" w:sz="4" w:space="0" w:color="auto"/>
              <w:left w:val="single" w:sz="4" w:space="0" w:color="auto"/>
              <w:bottom w:val="single" w:sz="4" w:space="0" w:color="auto"/>
              <w:right w:val="single" w:sz="4" w:space="0" w:color="auto"/>
            </w:tcBorders>
            <w:vAlign w:val="bottom"/>
            <w:hideMark/>
          </w:tcPr>
          <w:p w14:paraId="1C792BE1"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Descrição</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6F950843"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Fonte de </w:t>
            </w:r>
            <w:proofErr w:type="spellStart"/>
            <w:r w:rsidRPr="00AB7B8F">
              <w:rPr>
                <w:rFonts w:ascii="Courier New" w:eastAsia="Times New Roman" w:hAnsi="Courier New" w:cs="Courier New"/>
                <w:b/>
                <w:bCs/>
                <w:sz w:val="24"/>
                <w:szCs w:val="24"/>
                <w:lang w:eastAsia="pt-BR"/>
              </w:rPr>
              <w:t>Recurso</w:t>
            </w:r>
            <w:proofErr w:type="spellEnd"/>
          </w:p>
        </w:tc>
        <w:tc>
          <w:tcPr>
            <w:tcW w:w="2278" w:type="dxa"/>
            <w:tcBorders>
              <w:top w:val="single" w:sz="4" w:space="0" w:color="auto"/>
              <w:left w:val="single" w:sz="4" w:space="0" w:color="auto"/>
              <w:bottom w:val="single" w:sz="4" w:space="0" w:color="auto"/>
              <w:right w:val="single" w:sz="4" w:space="0" w:color="auto"/>
            </w:tcBorders>
            <w:vAlign w:val="bottom"/>
            <w:hideMark/>
          </w:tcPr>
          <w:p w14:paraId="436AF504"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Valor</w:t>
            </w:r>
          </w:p>
        </w:tc>
      </w:tr>
      <w:tr w:rsidR="00AB7B8F" w:rsidRPr="00AB7B8F" w14:paraId="50D20D52" w14:textId="77777777" w:rsidTr="005E2FB6">
        <w:tc>
          <w:tcPr>
            <w:tcW w:w="1511" w:type="dxa"/>
            <w:tcBorders>
              <w:top w:val="single" w:sz="4" w:space="0" w:color="auto"/>
              <w:left w:val="single" w:sz="4" w:space="0" w:color="auto"/>
              <w:bottom w:val="single" w:sz="4" w:space="0" w:color="auto"/>
              <w:right w:val="single" w:sz="4" w:space="0" w:color="auto"/>
            </w:tcBorders>
            <w:vAlign w:val="bottom"/>
          </w:tcPr>
          <w:p w14:paraId="1DA64168"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3390.30</w:t>
            </w:r>
          </w:p>
        </w:tc>
        <w:tc>
          <w:tcPr>
            <w:tcW w:w="3592" w:type="dxa"/>
            <w:tcBorders>
              <w:top w:val="single" w:sz="4" w:space="0" w:color="auto"/>
              <w:left w:val="single" w:sz="4" w:space="0" w:color="auto"/>
              <w:bottom w:val="single" w:sz="4" w:space="0" w:color="auto"/>
              <w:right w:val="single" w:sz="4" w:space="0" w:color="auto"/>
            </w:tcBorders>
            <w:vAlign w:val="bottom"/>
          </w:tcPr>
          <w:p w14:paraId="0E27E729"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 xml:space="preserve">Material de </w:t>
            </w:r>
            <w:proofErr w:type="spellStart"/>
            <w:r w:rsidRPr="00AB7B8F">
              <w:rPr>
                <w:rFonts w:ascii="Courier New" w:eastAsia="Times New Roman" w:hAnsi="Courier New" w:cs="Courier New"/>
                <w:sz w:val="24"/>
                <w:szCs w:val="24"/>
                <w:lang w:eastAsia="pt-BR"/>
              </w:rPr>
              <w:t>Consumo</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2BDBC219"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1.899.0000000</w:t>
            </w:r>
          </w:p>
        </w:tc>
        <w:tc>
          <w:tcPr>
            <w:tcW w:w="2278" w:type="dxa"/>
            <w:tcBorders>
              <w:top w:val="single" w:sz="4" w:space="0" w:color="auto"/>
              <w:left w:val="single" w:sz="4" w:space="0" w:color="auto"/>
              <w:bottom w:val="single" w:sz="4" w:space="0" w:color="auto"/>
              <w:right w:val="single" w:sz="4" w:space="0" w:color="auto"/>
            </w:tcBorders>
            <w:vAlign w:val="bottom"/>
          </w:tcPr>
          <w:p w14:paraId="28B20762" w14:textId="77777777" w:rsidR="00AB7B8F" w:rsidRPr="00AB7B8F" w:rsidRDefault="00AB7B8F" w:rsidP="00AB7B8F">
            <w:pPr>
              <w:spacing w:line="240" w:lineRule="auto"/>
              <w:ind w:right="142"/>
              <w:jc w:val="right"/>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R$ 500.000,00</w:t>
            </w:r>
          </w:p>
        </w:tc>
      </w:tr>
      <w:tr w:rsidR="00AB7B8F" w:rsidRPr="00AB7B8F" w14:paraId="2EB9E974" w14:textId="77777777" w:rsidTr="005E2FB6">
        <w:tc>
          <w:tcPr>
            <w:tcW w:w="1511" w:type="dxa"/>
            <w:tcBorders>
              <w:top w:val="single" w:sz="4" w:space="0" w:color="auto"/>
              <w:left w:val="single" w:sz="4" w:space="0" w:color="auto"/>
              <w:bottom w:val="single" w:sz="4" w:space="0" w:color="auto"/>
              <w:right w:val="single" w:sz="4" w:space="0" w:color="auto"/>
            </w:tcBorders>
            <w:vAlign w:val="bottom"/>
          </w:tcPr>
          <w:p w14:paraId="2555F103"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3390.39</w:t>
            </w:r>
          </w:p>
        </w:tc>
        <w:tc>
          <w:tcPr>
            <w:tcW w:w="3592" w:type="dxa"/>
            <w:tcBorders>
              <w:top w:val="single" w:sz="4" w:space="0" w:color="auto"/>
              <w:left w:val="single" w:sz="4" w:space="0" w:color="auto"/>
              <w:bottom w:val="single" w:sz="4" w:space="0" w:color="auto"/>
              <w:right w:val="single" w:sz="4" w:space="0" w:color="auto"/>
            </w:tcBorders>
            <w:vAlign w:val="bottom"/>
          </w:tcPr>
          <w:p w14:paraId="6D0BBAFB"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 xml:space="preserve">Outros </w:t>
            </w:r>
            <w:proofErr w:type="spellStart"/>
            <w:r w:rsidRPr="00AB7B8F">
              <w:rPr>
                <w:rFonts w:ascii="Courier New" w:eastAsia="Times New Roman" w:hAnsi="Courier New" w:cs="Courier New"/>
                <w:sz w:val="24"/>
                <w:szCs w:val="24"/>
                <w:lang w:eastAsia="pt-BR"/>
              </w:rPr>
              <w:t>Serviços</w:t>
            </w:r>
            <w:proofErr w:type="spellEnd"/>
            <w:r w:rsidRPr="00AB7B8F">
              <w:rPr>
                <w:rFonts w:ascii="Courier New" w:eastAsia="Times New Roman" w:hAnsi="Courier New" w:cs="Courier New"/>
                <w:sz w:val="24"/>
                <w:szCs w:val="24"/>
                <w:lang w:eastAsia="pt-BR"/>
              </w:rPr>
              <w:t xml:space="preserve"> de </w:t>
            </w:r>
            <w:proofErr w:type="spellStart"/>
            <w:r w:rsidRPr="00AB7B8F">
              <w:rPr>
                <w:rFonts w:ascii="Courier New" w:eastAsia="Times New Roman" w:hAnsi="Courier New" w:cs="Courier New"/>
                <w:sz w:val="24"/>
                <w:szCs w:val="24"/>
                <w:lang w:eastAsia="pt-BR"/>
              </w:rPr>
              <w:t>Terc</w:t>
            </w:r>
            <w:proofErr w:type="spellEnd"/>
            <w:r w:rsidRPr="00AB7B8F">
              <w:rPr>
                <w:rFonts w:ascii="Courier New" w:eastAsia="Times New Roman" w:hAnsi="Courier New" w:cs="Courier New"/>
                <w:sz w:val="24"/>
                <w:szCs w:val="24"/>
                <w:lang w:eastAsia="pt-BR"/>
              </w:rPr>
              <w:t xml:space="preserve"> - Pessoa </w:t>
            </w:r>
            <w:proofErr w:type="spellStart"/>
            <w:r w:rsidRPr="00AB7B8F">
              <w:rPr>
                <w:rFonts w:ascii="Courier New" w:eastAsia="Times New Roman" w:hAnsi="Courier New" w:cs="Courier New"/>
                <w:sz w:val="24"/>
                <w:szCs w:val="24"/>
                <w:lang w:eastAsia="pt-BR"/>
              </w:rPr>
              <w:t>Jurídica</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7611268B" w14:textId="77777777" w:rsidR="00AB7B8F" w:rsidRPr="00AB7B8F" w:rsidRDefault="00AB7B8F" w:rsidP="00AB7B8F">
            <w:pPr>
              <w:spacing w:line="240" w:lineRule="auto"/>
              <w:ind w:right="142"/>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1.899.0000000</w:t>
            </w:r>
          </w:p>
        </w:tc>
        <w:tc>
          <w:tcPr>
            <w:tcW w:w="2278" w:type="dxa"/>
            <w:tcBorders>
              <w:top w:val="single" w:sz="4" w:space="0" w:color="auto"/>
              <w:left w:val="single" w:sz="4" w:space="0" w:color="auto"/>
              <w:bottom w:val="single" w:sz="4" w:space="0" w:color="auto"/>
              <w:right w:val="single" w:sz="4" w:space="0" w:color="auto"/>
            </w:tcBorders>
            <w:vAlign w:val="bottom"/>
          </w:tcPr>
          <w:p w14:paraId="0B0089FA" w14:textId="77777777" w:rsidR="00AB7B8F" w:rsidRPr="00AB7B8F" w:rsidRDefault="00AB7B8F" w:rsidP="00AB7B8F">
            <w:pPr>
              <w:spacing w:line="240" w:lineRule="auto"/>
              <w:ind w:right="142"/>
              <w:jc w:val="right"/>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R$231.500,00</w:t>
            </w:r>
          </w:p>
        </w:tc>
      </w:tr>
      <w:tr w:rsidR="00AB7B8F" w:rsidRPr="00AB7B8F" w14:paraId="4D25D845" w14:textId="77777777" w:rsidTr="005E2FB6">
        <w:tc>
          <w:tcPr>
            <w:tcW w:w="7371" w:type="dxa"/>
            <w:gridSpan w:val="3"/>
            <w:tcBorders>
              <w:top w:val="single" w:sz="4" w:space="0" w:color="auto"/>
              <w:left w:val="single" w:sz="4" w:space="0" w:color="auto"/>
              <w:bottom w:val="single" w:sz="4" w:space="0" w:color="auto"/>
              <w:right w:val="single" w:sz="4" w:space="0" w:color="auto"/>
            </w:tcBorders>
            <w:vAlign w:val="bottom"/>
          </w:tcPr>
          <w:p w14:paraId="2D3DD25F"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Sub Total</w:t>
            </w:r>
          </w:p>
        </w:tc>
        <w:tc>
          <w:tcPr>
            <w:tcW w:w="2278" w:type="dxa"/>
            <w:tcBorders>
              <w:top w:val="single" w:sz="4" w:space="0" w:color="auto"/>
              <w:left w:val="single" w:sz="4" w:space="0" w:color="auto"/>
              <w:bottom w:val="single" w:sz="4" w:space="0" w:color="auto"/>
              <w:right w:val="single" w:sz="4" w:space="0" w:color="auto"/>
            </w:tcBorders>
            <w:vAlign w:val="bottom"/>
          </w:tcPr>
          <w:p w14:paraId="37BC4813"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R$ 731.500,00</w:t>
            </w:r>
          </w:p>
        </w:tc>
      </w:tr>
    </w:tbl>
    <w:p w14:paraId="3FE6A0F7"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0DB9EBAA"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30929A9F"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Órgão: 04 - SECRETARIA DE EDUCAÇÃO E CULTURA</w:t>
      </w:r>
    </w:p>
    <w:p w14:paraId="034292A4" w14:textId="77777777" w:rsidR="00AB7B8F" w:rsidRPr="00AB7B8F" w:rsidRDefault="00AB7B8F" w:rsidP="00AB7B8F">
      <w:pPr>
        <w:spacing w:after="0" w:line="240" w:lineRule="auto"/>
        <w:ind w:right="142"/>
        <w:rPr>
          <w:rFonts w:ascii="Courier New" w:eastAsia="Times New Roman" w:hAnsi="Courier New" w:cs="Courier New"/>
          <w:b/>
          <w:sz w:val="24"/>
          <w:szCs w:val="24"/>
          <w:lang w:eastAsia="pt-BR"/>
        </w:rPr>
      </w:pPr>
      <w:r w:rsidRPr="00AB7B8F">
        <w:rPr>
          <w:rFonts w:ascii="Courier New" w:eastAsia="Times New Roman" w:hAnsi="Courier New" w:cs="Courier New"/>
          <w:b/>
          <w:sz w:val="24"/>
          <w:szCs w:val="24"/>
          <w:lang w:eastAsia="pt-BR"/>
        </w:rPr>
        <w:t>Unidade: 004 - DEPARTAMENTO DE CULTURA</w:t>
      </w:r>
    </w:p>
    <w:p w14:paraId="2C005EFE" w14:textId="77777777" w:rsidR="00AB7B8F" w:rsidRPr="00AB7B8F" w:rsidRDefault="00AB7B8F" w:rsidP="00AB7B8F">
      <w:pPr>
        <w:spacing w:after="0" w:line="240" w:lineRule="auto"/>
        <w:ind w:right="142"/>
        <w:rPr>
          <w:rFonts w:ascii="Courier New" w:eastAsia="Times New Roman" w:hAnsi="Courier New" w:cs="Courier New"/>
          <w:bCs/>
          <w:sz w:val="24"/>
          <w:szCs w:val="24"/>
          <w:u w:val="single"/>
          <w:lang w:eastAsia="pt-BR"/>
        </w:rPr>
      </w:pPr>
      <w:r w:rsidRPr="00AB7B8F">
        <w:rPr>
          <w:rFonts w:ascii="Courier New" w:eastAsia="Times New Roman" w:hAnsi="Courier New" w:cs="Courier New"/>
          <w:bCs/>
          <w:sz w:val="24"/>
          <w:szCs w:val="24"/>
          <w:lang w:eastAsia="pt-BR"/>
        </w:rPr>
        <w:t>Função:  13 - Cultura</w:t>
      </w:r>
    </w:p>
    <w:p w14:paraId="2548FFB5"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proofErr w:type="spellStart"/>
      <w:r w:rsidRPr="00AB7B8F">
        <w:rPr>
          <w:rFonts w:ascii="Courier New" w:eastAsia="Times New Roman" w:hAnsi="Courier New" w:cs="Courier New"/>
          <w:bCs/>
          <w:sz w:val="24"/>
          <w:szCs w:val="24"/>
          <w:lang w:eastAsia="pt-BR"/>
        </w:rPr>
        <w:t>Subfunção</w:t>
      </w:r>
      <w:proofErr w:type="spellEnd"/>
      <w:r w:rsidRPr="00AB7B8F">
        <w:rPr>
          <w:rFonts w:ascii="Courier New" w:eastAsia="Times New Roman" w:hAnsi="Courier New" w:cs="Courier New"/>
          <w:bCs/>
          <w:sz w:val="24"/>
          <w:szCs w:val="24"/>
          <w:lang w:eastAsia="pt-BR"/>
        </w:rPr>
        <w:t>:</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 xml:space="preserve"> 392 - Difusão cultural</w:t>
      </w:r>
    </w:p>
    <w:p w14:paraId="7C868D87" w14:textId="77777777" w:rsidR="00AB7B8F" w:rsidRPr="00AB7B8F" w:rsidRDefault="00AB7B8F" w:rsidP="00AB7B8F">
      <w:pPr>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Programa:</w:t>
      </w:r>
      <w:r w:rsidRPr="00AB7B8F">
        <w:rPr>
          <w:rFonts w:ascii="Courier New" w:eastAsia="Times New Roman" w:hAnsi="Courier New" w:cs="Courier New"/>
          <w:sz w:val="24"/>
          <w:szCs w:val="24"/>
          <w:lang w:eastAsia="pt-BR"/>
        </w:rPr>
        <w:t xml:space="preserve"> </w:t>
      </w:r>
      <w:r w:rsidRPr="00AB7B8F">
        <w:rPr>
          <w:rFonts w:ascii="Courier New" w:eastAsia="Times New Roman" w:hAnsi="Courier New" w:cs="Courier New"/>
          <w:bCs/>
          <w:sz w:val="24"/>
          <w:szCs w:val="24"/>
          <w:lang w:eastAsia="pt-BR"/>
        </w:rPr>
        <w:t xml:space="preserve"> 0008 - CULTURA EM MOVIMENTO</w:t>
      </w:r>
    </w:p>
    <w:p w14:paraId="50F07EE2" w14:textId="77777777" w:rsidR="00AB7B8F" w:rsidRPr="00AB7B8F" w:rsidRDefault="00AB7B8F" w:rsidP="00AB7B8F">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AB7B8F">
        <w:rPr>
          <w:rFonts w:ascii="Courier New" w:eastAsia="Times New Roman" w:hAnsi="Courier New" w:cs="Courier New"/>
          <w:bCs/>
          <w:sz w:val="24"/>
          <w:szCs w:val="24"/>
          <w:lang w:eastAsia="pt-BR"/>
        </w:rPr>
        <w:t>Projeto/Atividade:</w:t>
      </w:r>
      <w:r w:rsidRPr="00AB7B8F">
        <w:rPr>
          <w:rFonts w:ascii="Courier New" w:eastAsia="Times New Roman" w:hAnsi="Courier New" w:cs="Courier New"/>
          <w:b/>
          <w:sz w:val="24"/>
          <w:szCs w:val="24"/>
          <w:lang w:eastAsia="pt-BR"/>
        </w:rPr>
        <w:t xml:space="preserve"> </w:t>
      </w:r>
      <w:r w:rsidRPr="00AB7B8F">
        <w:rPr>
          <w:rFonts w:ascii="Courier New" w:eastAsia="Times New Roman" w:hAnsi="Courier New" w:cs="Courier New"/>
          <w:bCs/>
          <w:sz w:val="24"/>
          <w:szCs w:val="24"/>
          <w:lang w:eastAsia="pt-BR"/>
        </w:rPr>
        <w:t xml:space="preserve"> 1101 - EXECUÇÃO DA POLÍTICA NACIONAL DOS RECURSOS DA LEI Nº 14.399/2022 ALDIR BLANC DE FOMENTO À CULTURA</w:t>
      </w:r>
    </w:p>
    <w:tbl>
      <w:tblPr>
        <w:tblStyle w:val="Tabelacomgrade"/>
        <w:tblW w:w="0" w:type="auto"/>
        <w:tblInd w:w="-5" w:type="dxa"/>
        <w:tblLayout w:type="fixed"/>
        <w:tblLook w:val="04A0" w:firstRow="1" w:lastRow="0" w:firstColumn="1" w:lastColumn="0" w:noHBand="0" w:noVBand="1"/>
      </w:tblPr>
      <w:tblGrid>
        <w:gridCol w:w="1511"/>
        <w:gridCol w:w="3592"/>
        <w:gridCol w:w="2268"/>
        <w:gridCol w:w="2278"/>
      </w:tblGrid>
      <w:tr w:rsidR="00AB7B8F" w:rsidRPr="00AB7B8F" w14:paraId="1281CB6A" w14:textId="77777777" w:rsidTr="005E2FB6">
        <w:tc>
          <w:tcPr>
            <w:tcW w:w="1511" w:type="dxa"/>
            <w:tcBorders>
              <w:top w:val="single" w:sz="4" w:space="0" w:color="auto"/>
              <w:left w:val="single" w:sz="4" w:space="0" w:color="auto"/>
              <w:bottom w:val="single" w:sz="4" w:space="0" w:color="auto"/>
              <w:right w:val="single" w:sz="4" w:space="0" w:color="auto"/>
            </w:tcBorders>
            <w:vAlign w:val="bottom"/>
            <w:hideMark/>
          </w:tcPr>
          <w:p w14:paraId="35409445"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lastRenderedPageBreak/>
              <w:t>Elemento</w:t>
            </w:r>
            <w:proofErr w:type="spellEnd"/>
            <w:r w:rsidRPr="00AB7B8F">
              <w:rPr>
                <w:rFonts w:ascii="Courier New" w:eastAsia="Times New Roman" w:hAnsi="Courier New" w:cs="Courier New"/>
                <w:b/>
                <w:bCs/>
                <w:sz w:val="24"/>
                <w:szCs w:val="24"/>
                <w:lang w:eastAsia="pt-BR"/>
              </w:rPr>
              <w:t xml:space="preserve"> </w:t>
            </w:r>
            <w:proofErr w:type="spellStart"/>
            <w:r w:rsidRPr="00AB7B8F">
              <w:rPr>
                <w:rFonts w:ascii="Courier New" w:eastAsia="Times New Roman" w:hAnsi="Courier New" w:cs="Courier New"/>
                <w:b/>
                <w:bCs/>
                <w:sz w:val="24"/>
                <w:szCs w:val="24"/>
                <w:lang w:eastAsia="pt-BR"/>
              </w:rPr>
              <w:t>Desp</w:t>
            </w:r>
            <w:proofErr w:type="spellEnd"/>
            <w:r w:rsidRPr="00AB7B8F">
              <w:rPr>
                <w:rFonts w:ascii="Courier New" w:eastAsia="Times New Roman" w:hAnsi="Courier New" w:cs="Courier New"/>
                <w:b/>
                <w:bCs/>
                <w:sz w:val="24"/>
                <w:szCs w:val="24"/>
                <w:lang w:eastAsia="pt-BR"/>
              </w:rPr>
              <w:t>.</w:t>
            </w:r>
          </w:p>
        </w:tc>
        <w:tc>
          <w:tcPr>
            <w:tcW w:w="3592" w:type="dxa"/>
            <w:tcBorders>
              <w:top w:val="single" w:sz="4" w:space="0" w:color="auto"/>
              <w:left w:val="single" w:sz="4" w:space="0" w:color="auto"/>
              <w:bottom w:val="single" w:sz="4" w:space="0" w:color="auto"/>
              <w:right w:val="single" w:sz="4" w:space="0" w:color="auto"/>
            </w:tcBorders>
            <w:vAlign w:val="bottom"/>
            <w:hideMark/>
          </w:tcPr>
          <w:p w14:paraId="0984F1B0"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proofErr w:type="spellStart"/>
            <w:r w:rsidRPr="00AB7B8F">
              <w:rPr>
                <w:rFonts w:ascii="Courier New" w:eastAsia="Times New Roman" w:hAnsi="Courier New" w:cs="Courier New"/>
                <w:b/>
                <w:bCs/>
                <w:sz w:val="24"/>
                <w:szCs w:val="24"/>
                <w:lang w:eastAsia="pt-BR"/>
              </w:rPr>
              <w:t>Descrição</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4C389F84"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 xml:space="preserve">Fonte de </w:t>
            </w:r>
            <w:proofErr w:type="spellStart"/>
            <w:r w:rsidRPr="00AB7B8F">
              <w:rPr>
                <w:rFonts w:ascii="Courier New" w:eastAsia="Times New Roman" w:hAnsi="Courier New" w:cs="Courier New"/>
                <w:b/>
                <w:bCs/>
                <w:sz w:val="24"/>
                <w:szCs w:val="24"/>
                <w:lang w:eastAsia="pt-BR"/>
              </w:rPr>
              <w:t>Recurso</w:t>
            </w:r>
            <w:proofErr w:type="spellEnd"/>
          </w:p>
        </w:tc>
        <w:tc>
          <w:tcPr>
            <w:tcW w:w="2278" w:type="dxa"/>
            <w:tcBorders>
              <w:top w:val="single" w:sz="4" w:space="0" w:color="auto"/>
              <w:left w:val="single" w:sz="4" w:space="0" w:color="auto"/>
              <w:bottom w:val="single" w:sz="4" w:space="0" w:color="auto"/>
              <w:right w:val="single" w:sz="4" w:space="0" w:color="auto"/>
            </w:tcBorders>
            <w:vAlign w:val="bottom"/>
            <w:hideMark/>
          </w:tcPr>
          <w:p w14:paraId="334C55BC" w14:textId="77777777" w:rsidR="00AB7B8F" w:rsidRPr="00AB7B8F" w:rsidRDefault="00AB7B8F" w:rsidP="00AB7B8F">
            <w:pPr>
              <w:spacing w:line="240" w:lineRule="auto"/>
              <w:ind w:right="142"/>
              <w:jc w:val="center"/>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Valor</w:t>
            </w:r>
          </w:p>
        </w:tc>
      </w:tr>
      <w:tr w:rsidR="00AB7B8F" w:rsidRPr="00AB7B8F" w14:paraId="3E59F106" w14:textId="77777777" w:rsidTr="005E2FB6">
        <w:tc>
          <w:tcPr>
            <w:tcW w:w="1511" w:type="dxa"/>
            <w:tcBorders>
              <w:top w:val="single" w:sz="4" w:space="0" w:color="auto"/>
              <w:left w:val="single" w:sz="4" w:space="0" w:color="auto"/>
              <w:bottom w:val="single" w:sz="4" w:space="0" w:color="auto"/>
              <w:right w:val="single" w:sz="4" w:space="0" w:color="auto"/>
            </w:tcBorders>
          </w:tcPr>
          <w:p w14:paraId="18656B3D" w14:textId="77777777" w:rsidR="00AB7B8F" w:rsidRPr="00AB7B8F" w:rsidRDefault="00AB7B8F" w:rsidP="00AB7B8F">
            <w:pPr>
              <w:spacing w:line="240" w:lineRule="auto"/>
              <w:ind w:right="142"/>
              <w:jc w:val="center"/>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3.3.50.41</w:t>
            </w:r>
          </w:p>
        </w:tc>
        <w:tc>
          <w:tcPr>
            <w:tcW w:w="3592" w:type="dxa"/>
            <w:tcBorders>
              <w:top w:val="single" w:sz="4" w:space="0" w:color="auto"/>
              <w:left w:val="single" w:sz="4" w:space="0" w:color="auto"/>
              <w:bottom w:val="single" w:sz="4" w:space="0" w:color="auto"/>
              <w:right w:val="single" w:sz="4" w:space="0" w:color="auto"/>
            </w:tcBorders>
          </w:tcPr>
          <w:p w14:paraId="05CFD2D0" w14:textId="77777777" w:rsidR="00AB7B8F" w:rsidRPr="00AB7B8F" w:rsidRDefault="00AB7B8F" w:rsidP="00AB7B8F">
            <w:pPr>
              <w:spacing w:line="240" w:lineRule="auto"/>
              <w:ind w:right="142"/>
              <w:jc w:val="center"/>
              <w:rPr>
                <w:rFonts w:ascii="Courier New" w:eastAsia="Times New Roman" w:hAnsi="Courier New" w:cs="Courier New"/>
                <w:sz w:val="24"/>
                <w:szCs w:val="24"/>
                <w:lang w:eastAsia="pt-BR"/>
              </w:rPr>
            </w:pPr>
            <w:proofErr w:type="spellStart"/>
            <w:r w:rsidRPr="00AB7B8F">
              <w:rPr>
                <w:rFonts w:ascii="Courier New" w:eastAsia="Times New Roman" w:hAnsi="Courier New" w:cs="Courier New"/>
                <w:sz w:val="24"/>
                <w:szCs w:val="24"/>
                <w:lang w:eastAsia="pt-BR"/>
              </w:rPr>
              <w:t>Contribuições</w:t>
            </w:r>
            <w:proofErr w:type="spellEnd"/>
          </w:p>
        </w:tc>
        <w:tc>
          <w:tcPr>
            <w:tcW w:w="2268" w:type="dxa"/>
            <w:tcBorders>
              <w:top w:val="single" w:sz="4" w:space="0" w:color="auto"/>
              <w:left w:val="single" w:sz="4" w:space="0" w:color="auto"/>
              <w:bottom w:val="single" w:sz="4" w:space="0" w:color="auto"/>
              <w:right w:val="single" w:sz="4" w:space="0" w:color="auto"/>
            </w:tcBorders>
          </w:tcPr>
          <w:p w14:paraId="10D72C43" w14:textId="77777777" w:rsidR="00AB7B8F" w:rsidRPr="00AB7B8F" w:rsidRDefault="00AB7B8F" w:rsidP="00AB7B8F">
            <w:pPr>
              <w:spacing w:line="240" w:lineRule="auto"/>
              <w:ind w:right="142"/>
              <w:jc w:val="center"/>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 xml:space="preserve">1.719.0000000 - </w:t>
            </w:r>
            <w:proofErr w:type="spellStart"/>
            <w:r w:rsidRPr="00AB7B8F">
              <w:rPr>
                <w:rFonts w:ascii="Courier New" w:eastAsia="Times New Roman" w:hAnsi="Courier New" w:cs="Courier New"/>
                <w:sz w:val="24"/>
                <w:szCs w:val="24"/>
                <w:lang w:eastAsia="pt-BR"/>
              </w:rPr>
              <w:t>Transferências</w:t>
            </w:r>
            <w:proofErr w:type="spellEnd"/>
            <w:r w:rsidRPr="00AB7B8F">
              <w:rPr>
                <w:rFonts w:ascii="Courier New" w:eastAsia="Times New Roman" w:hAnsi="Courier New" w:cs="Courier New"/>
                <w:sz w:val="24"/>
                <w:szCs w:val="24"/>
                <w:lang w:eastAsia="pt-BR"/>
              </w:rPr>
              <w:t xml:space="preserve"> da </w:t>
            </w:r>
            <w:proofErr w:type="spellStart"/>
            <w:r w:rsidRPr="00AB7B8F">
              <w:rPr>
                <w:rFonts w:ascii="Courier New" w:eastAsia="Times New Roman" w:hAnsi="Courier New" w:cs="Courier New"/>
                <w:sz w:val="24"/>
                <w:szCs w:val="24"/>
                <w:lang w:eastAsia="pt-BR"/>
              </w:rPr>
              <w:t>Política</w:t>
            </w:r>
            <w:proofErr w:type="spellEnd"/>
            <w:r w:rsidRPr="00AB7B8F">
              <w:rPr>
                <w:rFonts w:ascii="Courier New" w:eastAsia="Times New Roman" w:hAnsi="Courier New" w:cs="Courier New"/>
                <w:sz w:val="24"/>
                <w:szCs w:val="24"/>
                <w:lang w:eastAsia="pt-BR"/>
              </w:rPr>
              <w:t xml:space="preserve"> Nacional </w:t>
            </w:r>
            <w:proofErr w:type="spellStart"/>
            <w:r w:rsidRPr="00AB7B8F">
              <w:rPr>
                <w:rFonts w:ascii="Courier New" w:eastAsia="Times New Roman" w:hAnsi="Courier New" w:cs="Courier New"/>
                <w:sz w:val="24"/>
                <w:szCs w:val="24"/>
                <w:lang w:eastAsia="pt-BR"/>
              </w:rPr>
              <w:t>Aldir</w:t>
            </w:r>
            <w:proofErr w:type="spellEnd"/>
            <w:r w:rsidRPr="00AB7B8F">
              <w:rPr>
                <w:rFonts w:ascii="Courier New" w:eastAsia="Times New Roman" w:hAnsi="Courier New" w:cs="Courier New"/>
                <w:sz w:val="24"/>
                <w:szCs w:val="24"/>
                <w:lang w:eastAsia="pt-BR"/>
              </w:rPr>
              <w:t xml:space="preserve"> Blanc de </w:t>
            </w:r>
            <w:proofErr w:type="spellStart"/>
            <w:r w:rsidRPr="00AB7B8F">
              <w:rPr>
                <w:rFonts w:ascii="Courier New" w:eastAsia="Times New Roman" w:hAnsi="Courier New" w:cs="Courier New"/>
                <w:sz w:val="24"/>
                <w:szCs w:val="24"/>
                <w:lang w:eastAsia="pt-BR"/>
              </w:rPr>
              <w:t>Fomento</w:t>
            </w:r>
            <w:proofErr w:type="spellEnd"/>
            <w:r w:rsidRPr="00AB7B8F">
              <w:rPr>
                <w:rFonts w:ascii="Courier New" w:eastAsia="Times New Roman" w:hAnsi="Courier New" w:cs="Courier New"/>
                <w:sz w:val="24"/>
                <w:szCs w:val="24"/>
                <w:lang w:eastAsia="pt-BR"/>
              </w:rPr>
              <w:t xml:space="preserve"> à </w:t>
            </w:r>
            <w:proofErr w:type="spellStart"/>
            <w:r w:rsidRPr="00AB7B8F">
              <w:rPr>
                <w:rFonts w:ascii="Courier New" w:eastAsia="Times New Roman" w:hAnsi="Courier New" w:cs="Courier New"/>
                <w:sz w:val="24"/>
                <w:szCs w:val="24"/>
                <w:lang w:eastAsia="pt-BR"/>
              </w:rPr>
              <w:t>Cultura</w:t>
            </w:r>
            <w:proofErr w:type="spellEnd"/>
            <w:r w:rsidRPr="00AB7B8F">
              <w:rPr>
                <w:rFonts w:ascii="Courier New" w:eastAsia="Times New Roman" w:hAnsi="Courier New" w:cs="Courier New"/>
                <w:sz w:val="24"/>
                <w:szCs w:val="24"/>
                <w:lang w:eastAsia="pt-BR"/>
              </w:rPr>
              <w:t xml:space="preserve"> - Lei nº 14.399/2022</w:t>
            </w:r>
          </w:p>
        </w:tc>
        <w:tc>
          <w:tcPr>
            <w:tcW w:w="2278" w:type="dxa"/>
            <w:tcBorders>
              <w:top w:val="single" w:sz="4" w:space="0" w:color="auto"/>
              <w:left w:val="single" w:sz="4" w:space="0" w:color="auto"/>
              <w:bottom w:val="single" w:sz="4" w:space="0" w:color="auto"/>
              <w:right w:val="single" w:sz="4" w:space="0" w:color="auto"/>
            </w:tcBorders>
          </w:tcPr>
          <w:p w14:paraId="29C9D0BF" w14:textId="77777777" w:rsidR="00AB7B8F" w:rsidRPr="00AB7B8F" w:rsidRDefault="00AB7B8F" w:rsidP="00AB7B8F">
            <w:pPr>
              <w:spacing w:line="240" w:lineRule="auto"/>
              <w:ind w:right="142"/>
              <w:jc w:val="center"/>
              <w:rPr>
                <w:rFonts w:ascii="Courier New" w:eastAsia="Times New Roman" w:hAnsi="Courier New" w:cs="Courier New"/>
                <w:sz w:val="24"/>
                <w:szCs w:val="24"/>
                <w:lang w:eastAsia="pt-BR"/>
              </w:rPr>
            </w:pPr>
            <w:r w:rsidRPr="00AB7B8F">
              <w:rPr>
                <w:rFonts w:ascii="Courier New" w:eastAsia="Times New Roman" w:hAnsi="Courier New" w:cs="Courier New"/>
                <w:sz w:val="24"/>
                <w:szCs w:val="24"/>
                <w:lang w:eastAsia="pt-BR"/>
              </w:rPr>
              <w:t>R$ 15.000,00</w:t>
            </w:r>
          </w:p>
        </w:tc>
      </w:tr>
      <w:tr w:rsidR="00AB7B8F" w:rsidRPr="00AB7B8F" w14:paraId="0EA9883E" w14:textId="77777777" w:rsidTr="005E2FB6">
        <w:tc>
          <w:tcPr>
            <w:tcW w:w="7371" w:type="dxa"/>
            <w:gridSpan w:val="3"/>
            <w:tcBorders>
              <w:top w:val="single" w:sz="4" w:space="0" w:color="auto"/>
              <w:left w:val="single" w:sz="4" w:space="0" w:color="auto"/>
              <w:bottom w:val="single" w:sz="4" w:space="0" w:color="auto"/>
              <w:right w:val="single" w:sz="4" w:space="0" w:color="auto"/>
            </w:tcBorders>
            <w:vAlign w:val="bottom"/>
          </w:tcPr>
          <w:p w14:paraId="1B805184"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Sub Total</w:t>
            </w:r>
          </w:p>
        </w:tc>
        <w:tc>
          <w:tcPr>
            <w:tcW w:w="2278" w:type="dxa"/>
            <w:tcBorders>
              <w:top w:val="single" w:sz="4" w:space="0" w:color="auto"/>
              <w:left w:val="single" w:sz="4" w:space="0" w:color="auto"/>
              <w:bottom w:val="single" w:sz="4" w:space="0" w:color="auto"/>
              <w:right w:val="single" w:sz="4" w:space="0" w:color="auto"/>
            </w:tcBorders>
            <w:vAlign w:val="bottom"/>
          </w:tcPr>
          <w:p w14:paraId="24C402BB" w14:textId="77777777" w:rsidR="00AB7B8F" w:rsidRPr="00AB7B8F" w:rsidRDefault="00AB7B8F" w:rsidP="00AB7B8F">
            <w:pPr>
              <w:spacing w:line="240" w:lineRule="auto"/>
              <w:ind w:right="142"/>
              <w:jc w:val="right"/>
              <w:rPr>
                <w:rFonts w:ascii="Courier New" w:eastAsia="Times New Roman" w:hAnsi="Courier New" w:cs="Courier New"/>
                <w:b/>
                <w:bCs/>
                <w:sz w:val="24"/>
                <w:szCs w:val="24"/>
                <w:lang w:eastAsia="pt-BR"/>
              </w:rPr>
            </w:pPr>
            <w:r w:rsidRPr="00AB7B8F">
              <w:rPr>
                <w:rFonts w:ascii="Courier New" w:eastAsia="Times New Roman" w:hAnsi="Courier New" w:cs="Courier New"/>
                <w:b/>
                <w:bCs/>
                <w:sz w:val="24"/>
                <w:szCs w:val="24"/>
                <w:lang w:eastAsia="pt-BR"/>
              </w:rPr>
              <w:t>R$ 15.000,00</w:t>
            </w:r>
          </w:p>
        </w:tc>
      </w:tr>
    </w:tbl>
    <w:p w14:paraId="18DC70DE"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5BE2ACEB"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22109D06" w14:textId="77777777" w:rsidR="00AB7B8F" w:rsidRPr="00AB7B8F" w:rsidRDefault="00AB7B8F" w:rsidP="00AB7B8F">
      <w:pPr>
        <w:spacing w:after="0" w:line="240" w:lineRule="auto"/>
        <w:ind w:right="142"/>
        <w:rPr>
          <w:rFonts w:ascii="Courier New" w:eastAsia="Times New Roman" w:hAnsi="Courier New" w:cs="Courier New"/>
          <w:b/>
          <w:bCs/>
          <w:color w:val="000000"/>
          <w:sz w:val="24"/>
          <w:szCs w:val="24"/>
          <w:lang w:eastAsia="pt-BR"/>
        </w:rPr>
      </w:pPr>
      <w:r w:rsidRPr="00AB7B8F">
        <w:rPr>
          <w:rFonts w:ascii="Courier New" w:eastAsia="Times New Roman" w:hAnsi="Courier New" w:cs="Courier New"/>
          <w:b/>
          <w:bCs/>
          <w:sz w:val="24"/>
          <w:szCs w:val="24"/>
          <w:lang w:eastAsia="pt-BR"/>
        </w:rPr>
        <w:t>Total Geral........................................</w:t>
      </w:r>
      <w:r w:rsidRPr="00AB7B8F">
        <w:rPr>
          <w:rFonts w:ascii="Courier New" w:eastAsia="Times New Roman" w:hAnsi="Courier New" w:cs="Courier New"/>
          <w:b/>
          <w:bCs/>
          <w:color w:val="000000"/>
          <w:sz w:val="24"/>
          <w:szCs w:val="24"/>
          <w:lang w:eastAsia="pt-BR"/>
        </w:rPr>
        <w:t>R$ 1.371.500,00</w:t>
      </w:r>
    </w:p>
    <w:p w14:paraId="7264A700"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1A679134" w14:textId="77777777" w:rsidR="00AB7B8F" w:rsidRPr="00AB7B8F" w:rsidRDefault="00AB7B8F" w:rsidP="00AB7B8F">
      <w:pPr>
        <w:spacing w:after="0" w:line="240" w:lineRule="auto"/>
        <w:ind w:right="142"/>
        <w:rPr>
          <w:rFonts w:ascii="Courier New" w:eastAsia="Times New Roman" w:hAnsi="Courier New" w:cs="Courier New"/>
          <w:b/>
          <w:bCs/>
          <w:sz w:val="24"/>
          <w:szCs w:val="24"/>
          <w:lang w:eastAsia="pt-BR"/>
        </w:rPr>
      </w:pPr>
    </w:p>
    <w:p w14:paraId="123A4871" w14:textId="77777777" w:rsidR="00AB7B8F" w:rsidRPr="00AB7B8F" w:rsidRDefault="00AB7B8F" w:rsidP="00AB7B8F">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r w:rsidRPr="00AB7B8F">
        <w:rPr>
          <w:rFonts w:ascii="Courier New" w:eastAsia="Times New Roman" w:hAnsi="Courier New" w:cs="Courier New"/>
          <w:b/>
          <w:bCs/>
          <w:sz w:val="24"/>
          <w:szCs w:val="24"/>
          <w:lang w:eastAsia="pt-BR"/>
        </w:rPr>
        <w:t>Art.3º</w:t>
      </w:r>
      <w:r w:rsidRPr="00AB7B8F">
        <w:rPr>
          <w:rFonts w:ascii="Courier New" w:eastAsia="Times New Roman" w:hAnsi="Courier New" w:cs="Courier New"/>
          <w:sz w:val="24"/>
          <w:szCs w:val="24"/>
          <w:lang w:eastAsia="pt-BR"/>
        </w:rPr>
        <w:t xml:space="preserve"> - Fica igualmente autorizado a atualização na Lei Municipal nº 584/2021 – PPA – Plano Plurianual, Lei Municipal nº 738/2024 - LDO 2025, e, Lei Municipal nº 739/2024 - LOA 2025, as alterações orçamentárias descritas nos artigos desta lei.</w:t>
      </w:r>
    </w:p>
    <w:p w14:paraId="60F9D4A4" w14:textId="77777777" w:rsidR="00AB7B8F" w:rsidRPr="00AB7B8F" w:rsidRDefault="00AB7B8F" w:rsidP="00AB7B8F">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6B5F7D41" w14:textId="77777777" w:rsidR="00AB7B8F" w:rsidRPr="00AB7B8F" w:rsidRDefault="00AB7B8F" w:rsidP="00AB7B8F">
      <w:pPr>
        <w:autoSpaceDE w:val="0"/>
        <w:autoSpaceDN w:val="0"/>
        <w:adjustRightInd w:val="0"/>
        <w:spacing w:after="0" w:line="240" w:lineRule="auto"/>
        <w:ind w:right="142" w:firstLine="1418"/>
        <w:jc w:val="both"/>
        <w:rPr>
          <w:rFonts w:ascii="Courier New" w:eastAsia="Times New Roman" w:hAnsi="Courier New" w:cs="Courier New"/>
          <w:bCs/>
          <w:sz w:val="24"/>
          <w:szCs w:val="24"/>
          <w:lang w:eastAsia="pt-BR"/>
        </w:rPr>
      </w:pPr>
      <w:r w:rsidRPr="00AB7B8F">
        <w:rPr>
          <w:rFonts w:ascii="Courier New" w:eastAsia="Times New Roman" w:hAnsi="Courier New" w:cs="Courier New"/>
          <w:b/>
          <w:sz w:val="24"/>
          <w:szCs w:val="24"/>
          <w:lang w:eastAsia="pt-BR"/>
        </w:rPr>
        <w:t xml:space="preserve"> Art. 4º </w:t>
      </w:r>
      <w:r w:rsidRPr="00AB7B8F">
        <w:rPr>
          <w:rFonts w:ascii="Courier New" w:eastAsia="Times New Roman" w:hAnsi="Courier New" w:cs="Courier New"/>
          <w:bCs/>
          <w:sz w:val="24"/>
          <w:szCs w:val="24"/>
          <w:lang w:eastAsia="pt-BR"/>
        </w:rPr>
        <w:t>- Esta Lei entrará em vigor na data de sua publicação, revogadas as disposições em contrário.</w:t>
      </w:r>
    </w:p>
    <w:p w14:paraId="2545243E" w14:textId="77777777" w:rsidR="005C026A" w:rsidRPr="005C026A" w:rsidRDefault="005C026A" w:rsidP="005C026A">
      <w:pPr>
        <w:autoSpaceDE w:val="0"/>
        <w:autoSpaceDN w:val="0"/>
        <w:adjustRightInd w:val="0"/>
        <w:spacing w:after="0" w:line="240" w:lineRule="auto"/>
        <w:jc w:val="center"/>
        <w:rPr>
          <w:rFonts w:ascii="Courier New" w:hAnsi="Courier New" w:cs="Courier New"/>
          <w:bCs/>
          <w:sz w:val="24"/>
          <w:szCs w:val="24"/>
        </w:rPr>
      </w:pPr>
    </w:p>
    <w:p w14:paraId="1E529C6C" w14:textId="77777777" w:rsidR="00600792" w:rsidRDefault="00600792" w:rsidP="008660D8">
      <w:pPr>
        <w:spacing w:after="0" w:line="240" w:lineRule="auto"/>
        <w:jc w:val="right"/>
        <w:rPr>
          <w:rFonts w:ascii="Courier New" w:eastAsia="Times New Roman" w:hAnsi="Courier New" w:cs="Courier New"/>
          <w:sz w:val="24"/>
          <w:szCs w:val="24"/>
          <w:lang w:eastAsia="pt-BR"/>
        </w:rPr>
      </w:pPr>
      <w:bookmarkStart w:id="3" w:name="_Hlk189514445"/>
    </w:p>
    <w:p w14:paraId="68D7066D" w14:textId="07272D9B" w:rsidR="008660D8" w:rsidRPr="0029039A" w:rsidRDefault="008660D8" w:rsidP="008660D8">
      <w:pPr>
        <w:spacing w:after="0" w:line="240" w:lineRule="auto"/>
        <w:jc w:val="right"/>
        <w:rPr>
          <w:rFonts w:ascii="Courier New" w:eastAsia="Times New Roman" w:hAnsi="Courier New" w:cs="Courier New"/>
          <w:sz w:val="24"/>
          <w:szCs w:val="24"/>
          <w:lang w:eastAsia="pt-BR"/>
        </w:rPr>
      </w:pPr>
      <w:r w:rsidRPr="0029039A">
        <w:rPr>
          <w:rFonts w:ascii="Courier New" w:eastAsia="Times New Roman" w:hAnsi="Courier New" w:cs="Courier New"/>
          <w:sz w:val="24"/>
          <w:szCs w:val="24"/>
          <w:lang w:eastAsia="pt-BR"/>
        </w:rPr>
        <w:t xml:space="preserve">Câmara Municipal de Itanhangá/MT, </w:t>
      </w:r>
      <w:r w:rsidR="00FE2654">
        <w:rPr>
          <w:rFonts w:ascii="Courier New" w:eastAsia="Times New Roman" w:hAnsi="Courier New" w:cs="Courier New"/>
          <w:sz w:val="24"/>
          <w:szCs w:val="24"/>
          <w:lang w:eastAsia="pt-BR"/>
        </w:rPr>
        <w:t>29</w:t>
      </w:r>
      <w:r w:rsidRPr="0029039A">
        <w:rPr>
          <w:rFonts w:ascii="Courier New" w:eastAsia="Times New Roman" w:hAnsi="Courier New" w:cs="Courier New"/>
          <w:sz w:val="24"/>
          <w:szCs w:val="24"/>
          <w:lang w:eastAsia="pt-BR"/>
        </w:rPr>
        <w:t xml:space="preserve"> de </w:t>
      </w:r>
      <w:r w:rsidR="00FE2654">
        <w:rPr>
          <w:rFonts w:ascii="Courier New" w:eastAsia="Times New Roman" w:hAnsi="Courier New" w:cs="Courier New"/>
          <w:sz w:val="24"/>
          <w:szCs w:val="24"/>
          <w:lang w:eastAsia="pt-BR"/>
        </w:rPr>
        <w:t>abril</w:t>
      </w:r>
      <w:r w:rsidRPr="0029039A">
        <w:rPr>
          <w:rFonts w:ascii="Courier New" w:eastAsia="Times New Roman" w:hAnsi="Courier New" w:cs="Courier New"/>
          <w:sz w:val="24"/>
          <w:szCs w:val="24"/>
          <w:lang w:eastAsia="pt-BR"/>
        </w:rPr>
        <w:t xml:space="preserve"> de 2025.</w:t>
      </w:r>
    </w:p>
    <w:p w14:paraId="1C1E6F93" w14:textId="77777777" w:rsidR="008660D8" w:rsidRPr="0029039A" w:rsidRDefault="008660D8" w:rsidP="008660D8">
      <w:pPr>
        <w:spacing w:after="0" w:line="240" w:lineRule="auto"/>
        <w:jc w:val="right"/>
        <w:rPr>
          <w:rFonts w:ascii="Courier New" w:eastAsia="Times New Roman" w:hAnsi="Courier New" w:cs="Courier New"/>
          <w:sz w:val="24"/>
          <w:szCs w:val="24"/>
          <w:lang w:eastAsia="pt-BR"/>
        </w:rPr>
      </w:pPr>
    </w:p>
    <w:p w14:paraId="56AB1B10" w14:textId="17DEA9D2" w:rsidR="008660D8" w:rsidRDefault="008660D8" w:rsidP="008660D8">
      <w:pPr>
        <w:spacing w:after="0" w:line="240" w:lineRule="auto"/>
        <w:jc w:val="center"/>
        <w:rPr>
          <w:sz w:val="24"/>
          <w:szCs w:val="24"/>
        </w:rPr>
      </w:pPr>
      <w:bookmarkStart w:id="4" w:name="_Hlk534730158"/>
    </w:p>
    <w:p w14:paraId="5425AA77" w14:textId="44097484" w:rsidR="000D1368" w:rsidRDefault="000D1368" w:rsidP="008660D8">
      <w:pPr>
        <w:spacing w:after="0" w:line="240" w:lineRule="auto"/>
        <w:jc w:val="center"/>
        <w:rPr>
          <w:sz w:val="24"/>
          <w:szCs w:val="24"/>
        </w:rPr>
      </w:pPr>
    </w:p>
    <w:p w14:paraId="39C7CB43" w14:textId="40CDA4FA" w:rsidR="000D1368" w:rsidRDefault="000D1368" w:rsidP="008660D8">
      <w:pPr>
        <w:spacing w:after="0" w:line="240" w:lineRule="auto"/>
        <w:jc w:val="center"/>
        <w:rPr>
          <w:sz w:val="24"/>
          <w:szCs w:val="24"/>
        </w:rPr>
      </w:pPr>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790040E0" w14:textId="78F189B6" w:rsidR="009545F1"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4"/>
      <w:bookmarkEnd w:id="3"/>
    </w:p>
    <w:p w14:paraId="55A9C511" w14:textId="1AF8267D" w:rsidR="00623855" w:rsidRDefault="00623855" w:rsidP="00950B17">
      <w:pPr>
        <w:tabs>
          <w:tab w:val="left" w:pos="2051"/>
        </w:tabs>
        <w:spacing w:after="0" w:line="240" w:lineRule="auto"/>
        <w:jc w:val="center"/>
        <w:rPr>
          <w:rFonts w:ascii="Courier New" w:eastAsia="Times New Roman" w:hAnsi="Courier New" w:cs="Courier New"/>
          <w:b/>
          <w:lang w:eastAsia="pt-BR"/>
        </w:rPr>
      </w:pPr>
    </w:p>
    <w:p w14:paraId="0BBAC135" w14:textId="77777777" w:rsidR="00623855" w:rsidRPr="00623855" w:rsidRDefault="00623855" w:rsidP="00623855">
      <w:pPr>
        <w:rPr>
          <w:rFonts w:ascii="Courier New" w:eastAsia="Times New Roman" w:hAnsi="Courier New" w:cs="Courier New"/>
          <w:lang w:eastAsia="pt-BR"/>
        </w:rPr>
      </w:pPr>
    </w:p>
    <w:p w14:paraId="16419E91" w14:textId="77777777" w:rsidR="00623855" w:rsidRPr="00623855" w:rsidRDefault="00623855" w:rsidP="00623855">
      <w:pPr>
        <w:rPr>
          <w:rFonts w:ascii="Courier New" w:eastAsia="Times New Roman" w:hAnsi="Courier New" w:cs="Courier New"/>
          <w:lang w:eastAsia="pt-BR"/>
        </w:rPr>
      </w:pPr>
    </w:p>
    <w:p w14:paraId="6191FCA3" w14:textId="77777777" w:rsidR="00623855" w:rsidRPr="00623855" w:rsidRDefault="00623855" w:rsidP="00623855">
      <w:pPr>
        <w:rPr>
          <w:rFonts w:ascii="Courier New" w:eastAsia="Times New Roman" w:hAnsi="Courier New" w:cs="Courier New"/>
          <w:lang w:eastAsia="pt-BR"/>
        </w:rPr>
      </w:pPr>
    </w:p>
    <w:p w14:paraId="6AD96333" w14:textId="77777777" w:rsidR="00623855" w:rsidRPr="00623855" w:rsidRDefault="00623855" w:rsidP="00623855">
      <w:pPr>
        <w:rPr>
          <w:rFonts w:ascii="Courier New" w:eastAsia="Times New Roman" w:hAnsi="Courier New" w:cs="Courier New"/>
          <w:lang w:eastAsia="pt-BR"/>
        </w:rPr>
      </w:pPr>
    </w:p>
    <w:p w14:paraId="3DD813F2" w14:textId="77777777" w:rsidR="00623855" w:rsidRPr="00623855" w:rsidRDefault="00623855" w:rsidP="00623855">
      <w:pPr>
        <w:rPr>
          <w:rFonts w:ascii="Courier New" w:eastAsia="Times New Roman" w:hAnsi="Courier New" w:cs="Courier New"/>
          <w:lang w:eastAsia="pt-BR"/>
        </w:rPr>
      </w:pPr>
    </w:p>
    <w:p w14:paraId="4099F9E3" w14:textId="77777777" w:rsidR="001D05D8" w:rsidRDefault="001D05D8" w:rsidP="00623855">
      <w:pPr>
        <w:tabs>
          <w:tab w:val="left" w:pos="4332"/>
        </w:tabs>
        <w:rPr>
          <w:rFonts w:ascii="Courier New" w:eastAsia="Times New Roman" w:hAnsi="Courier New" w:cs="Courier New"/>
          <w:lang w:eastAsia="pt-BR"/>
        </w:rPr>
      </w:pPr>
    </w:p>
    <w:sectPr w:rsidR="001D05D8" w:rsidSect="00EA65E0">
      <w:headerReference w:type="default" r:id="rId7"/>
      <w:footerReference w:type="default" r:id="rId8"/>
      <w:pgSz w:w="11906" w:h="16838"/>
      <w:pgMar w:top="1985" w:right="96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527150" w:rsidP="008E3D76">
    <w:pPr>
      <w:spacing w:after="0" w:line="240" w:lineRule="auto"/>
      <w:jc w:val="center"/>
      <w:rPr>
        <w:rFonts w:ascii="Times New Roman" w:hAnsi="Times New Roman"/>
        <w:b/>
        <w:color w:val="0000FF"/>
        <w:sz w:val="44"/>
        <w:szCs w:val="44"/>
        <w:lang w:eastAsia="pt-BR"/>
      </w:rPr>
    </w:pPr>
    <w:sdt>
      <w:sdtPr>
        <w:id w:val="1935002956"/>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75FFB0A7"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7421924"/>
    <w:multiLevelType w:val="hybridMultilevel"/>
    <w:tmpl w:val="11F41A38"/>
    <w:lvl w:ilvl="0" w:tplc="53A67F50">
      <w:start w:val="1"/>
      <w:numFmt w:val="decimal"/>
      <w:lvlText w:val="6.%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D3567C2"/>
    <w:multiLevelType w:val="hybridMultilevel"/>
    <w:tmpl w:val="6134822C"/>
    <w:lvl w:ilvl="0" w:tplc="3940A860">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296D69B1"/>
    <w:multiLevelType w:val="hybridMultilevel"/>
    <w:tmpl w:val="CF462F66"/>
    <w:lvl w:ilvl="0" w:tplc="AAF86ACA">
      <w:start w:val="1"/>
      <w:numFmt w:val="decimal"/>
      <w:lvlText w:val="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E36D60"/>
    <w:multiLevelType w:val="hybridMultilevel"/>
    <w:tmpl w:val="EECCB808"/>
    <w:lvl w:ilvl="0" w:tplc="7D5A6D2A">
      <w:start w:val="1"/>
      <w:numFmt w:val="decimal"/>
      <w:lvlText w:val="5.%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900F15"/>
    <w:multiLevelType w:val="multilevel"/>
    <w:tmpl w:val="9D76430A"/>
    <w:lvl w:ilvl="0">
      <w:start w:val="1"/>
      <w:numFmt w:val="decimal"/>
      <w:lvlText w:val="%1."/>
      <w:lvlJc w:val="left"/>
      <w:pPr>
        <w:ind w:left="360" w:hanging="360"/>
      </w:pPr>
      <w:rPr>
        <w:rFonts w:hint="default"/>
        <w:color w:val="000000"/>
        <w:u w:val="none"/>
      </w:rPr>
    </w:lvl>
    <w:lvl w:ilvl="1">
      <w:start w:val="1"/>
      <w:numFmt w:val="decimal"/>
      <w:lvlText w:val="%1.%2."/>
      <w:lvlJc w:val="left"/>
      <w:pPr>
        <w:ind w:left="360" w:hanging="360"/>
      </w:pPr>
      <w:rPr>
        <w:rFonts w:hint="default"/>
        <w:b/>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8" w15:restartNumberingAfterBreak="0">
    <w:nsid w:val="5CAC017E"/>
    <w:multiLevelType w:val="hybridMultilevel"/>
    <w:tmpl w:val="C2BC215C"/>
    <w:lvl w:ilvl="0" w:tplc="07048226">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68B656C4"/>
    <w:multiLevelType w:val="hybridMultilevel"/>
    <w:tmpl w:val="BA026A66"/>
    <w:lvl w:ilvl="0" w:tplc="3A04FEDC">
      <w:start w:val="1"/>
      <w:numFmt w:val="decimal"/>
      <w:lvlText w:val="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12"/>
  </w:num>
  <w:num w:numId="3">
    <w:abstractNumId w:val="3"/>
  </w:num>
  <w:num w:numId="4">
    <w:abstractNumId w:val="4"/>
  </w:num>
  <w:num w:numId="5">
    <w:abstractNumId w:val="10"/>
  </w:num>
  <w:num w:numId="6">
    <w:abstractNumId w:val="9"/>
  </w:num>
  <w:num w:numId="7">
    <w:abstractNumId w:val="7"/>
  </w:num>
  <w:num w:numId="8">
    <w:abstractNumId w:val="8"/>
  </w:num>
  <w:num w:numId="9">
    <w:abstractNumId w:val="2"/>
  </w:num>
  <w:num w:numId="10">
    <w:abstractNumId w:val="5"/>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5B03"/>
    <w:rsid w:val="00056F44"/>
    <w:rsid w:val="0009633F"/>
    <w:rsid w:val="000A4DD2"/>
    <w:rsid w:val="000A544C"/>
    <w:rsid w:val="000B4551"/>
    <w:rsid w:val="000D1368"/>
    <w:rsid w:val="000D1D37"/>
    <w:rsid w:val="00111172"/>
    <w:rsid w:val="00122252"/>
    <w:rsid w:val="00130DF3"/>
    <w:rsid w:val="0013269D"/>
    <w:rsid w:val="001945AC"/>
    <w:rsid w:val="001A3DC7"/>
    <w:rsid w:val="001D05D8"/>
    <w:rsid w:val="0022305C"/>
    <w:rsid w:val="0029039A"/>
    <w:rsid w:val="002A3259"/>
    <w:rsid w:val="002C1A6B"/>
    <w:rsid w:val="002E33A7"/>
    <w:rsid w:val="002E7AB1"/>
    <w:rsid w:val="002F7774"/>
    <w:rsid w:val="003053E0"/>
    <w:rsid w:val="0032188C"/>
    <w:rsid w:val="00326C51"/>
    <w:rsid w:val="003F73C3"/>
    <w:rsid w:val="00433A9D"/>
    <w:rsid w:val="00446F7D"/>
    <w:rsid w:val="004F049F"/>
    <w:rsid w:val="004F70E0"/>
    <w:rsid w:val="005070F1"/>
    <w:rsid w:val="00527150"/>
    <w:rsid w:val="00530970"/>
    <w:rsid w:val="00542E6C"/>
    <w:rsid w:val="00561654"/>
    <w:rsid w:val="00563A66"/>
    <w:rsid w:val="005773F6"/>
    <w:rsid w:val="00583B31"/>
    <w:rsid w:val="005B2B74"/>
    <w:rsid w:val="005C026A"/>
    <w:rsid w:val="00600792"/>
    <w:rsid w:val="00623855"/>
    <w:rsid w:val="00653C6A"/>
    <w:rsid w:val="006A0681"/>
    <w:rsid w:val="006C7AAC"/>
    <w:rsid w:val="00701CD3"/>
    <w:rsid w:val="0071150E"/>
    <w:rsid w:val="00715DDF"/>
    <w:rsid w:val="00725BEE"/>
    <w:rsid w:val="007816E7"/>
    <w:rsid w:val="007B6CA7"/>
    <w:rsid w:val="007C04C7"/>
    <w:rsid w:val="0081540A"/>
    <w:rsid w:val="008246B1"/>
    <w:rsid w:val="008660D8"/>
    <w:rsid w:val="008D4F74"/>
    <w:rsid w:val="008E336A"/>
    <w:rsid w:val="009451EB"/>
    <w:rsid w:val="00950B17"/>
    <w:rsid w:val="009545F1"/>
    <w:rsid w:val="00966359"/>
    <w:rsid w:val="009A0670"/>
    <w:rsid w:val="009C7BBC"/>
    <w:rsid w:val="00A13D77"/>
    <w:rsid w:val="00A43F6B"/>
    <w:rsid w:val="00A53351"/>
    <w:rsid w:val="00A64BE7"/>
    <w:rsid w:val="00A72DD6"/>
    <w:rsid w:val="00AB7B8F"/>
    <w:rsid w:val="00B23DAA"/>
    <w:rsid w:val="00B44C47"/>
    <w:rsid w:val="00B62DA1"/>
    <w:rsid w:val="00B84634"/>
    <w:rsid w:val="00C060EE"/>
    <w:rsid w:val="00C36C8B"/>
    <w:rsid w:val="00C50689"/>
    <w:rsid w:val="00C97E9D"/>
    <w:rsid w:val="00CC2BF8"/>
    <w:rsid w:val="00CE5251"/>
    <w:rsid w:val="00D00F6C"/>
    <w:rsid w:val="00D71692"/>
    <w:rsid w:val="00D90507"/>
    <w:rsid w:val="00DB5E26"/>
    <w:rsid w:val="00DC58E3"/>
    <w:rsid w:val="00DD4406"/>
    <w:rsid w:val="00E75118"/>
    <w:rsid w:val="00EA65E0"/>
    <w:rsid w:val="00EF29FD"/>
    <w:rsid w:val="00F1237B"/>
    <w:rsid w:val="00F13B92"/>
    <w:rsid w:val="00F1499D"/>
    <w:rsid w:val="00F207D9"/>
    <w:rsid w:val="00F40990"/>
    <w:rsid w:val="00F57D33"/>
    <w:rsid w:val="00F916C4"/>
    <w:rsid w:val="00FD0A25"/>
    <w:rsid w:val="00FD5C1D"/>
    <w:rsid w:val="00FE1648"/>
    <w:rsid w:val="00FE2654"/>
    <w:rsid w:val="00FF1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22305C"/>
    <w:pPr>
      <w:spacing w:after="120"/>
      <w:ind w:left="283"/>
    </w:pPr>
  </w:style>
  <w:style w:type="character" w:customStyle="1" w:styleId="RecuodecorpodetextoChar">
    <w:name w:val="Recuo de corpo de texto Char"/>
    <w:basedOn w:val="Fontepargpadro"/>
    <w:link w:val="Recuodecorpodetexto"/>
    <w:uiPriority w:val="99"/>
    <w:semiHidden/>
    <w:rsid w:val="0022305C"/>
    <w:rPr>
      <w:rFonts w:ascii="Calibri" w:eastAsia="Calibri" w:hAnsi="Calibri" w:cs="Times New Roman"/>
    </w:rPr>
  </w:style>
  <w:style w:type="paragraph" w:styleId="Corpodetexto">
    <w:name w:val="Body Text"/>
    <w:basedOn w:val="Normal"/>
    <w:link w:val="CorpodetextoChar"/>
    <w:uiPriority w:val="99"/>
    <w:semiHidden/>
    <w:unhideWhenUsed/>
    <w:rsid w:val="005C026A"/>
    <w:pPr>
      <w:spacing w:after="120"/>
    </w:pPr>
  </w:style>
  <w:style w:type="character" w:customStyle="1" w:styleId="CorpodetextoChar">
    <w:name w:val="Corpo de texto Char"/>
    <w:basedOn w:val="Fontepargpadro"/>
    <w:link w:val="Corpodetexto"/>
    <w:uiPriority w:val="99"/>
    <w:semiHidden/>
    <w:rsid w:val="005C026A"/>
    <w:rPr>
      <w:rFonts w:ascii="Calibri" w:eastAsia="Calibri" w:hAnsi="Calibri" w:cs="Times New Roman"/>
    </w:rPr>
  </w:style>
  <w:style w:type="table" w:styleId="Tabelacomgrade">
    <w:name w:val="Table Grid"/>
    <w:basedOn w:val="Tabelanormal"/>
    <w:uiPriority w:val="59"/>
    <w:rsid w:val="00AB7B8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652</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6</cp:revision>
  <cp:lastPrinted>2025-04-29T14:55:00Z</cp:lastPrinted>
  <dcterms:created xsi:type="dcterms:W3CDTF">2025-04-29T13:49:00Z</dcterms:created>
  <dcterms:modified xsi:type="dcterms:W3CDTF">2025-04-29T14:56:00Z</dcterms:modified>
</cp:coreProperties>
</file>