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33DA5B6C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8D4F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6236EBFF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F73C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F73C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13C5667" w:rsid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09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5FCC1DD8" w14:textId="426EF0C5" w:rsidR="00FD0A25" w:rsidRPr="00FD0A25" w:rsidRDefault="008660D8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192170796"/>
      <w:r w:rsidR="00715DDF" w:rsidRPr="00715DD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“</w:t>
      </w:r>
      <w:r w:rsidR="00715DDF" w:rsidRP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Altera a Lei nº 144/2008 que d</w:t>
      </w:r>
      <w:bookmarkStart w:id="1" w:name="_Hlk172554561"/>
      <w:r w:rsidR="00715DDF" w:rsidRP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ispõe sobre o </w:t>
      </w:r>
      <w:bookmarkEnd w:id="1"/>
      <w:r w:rsidR="00715DDF" w:rsidRP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Conselho Municipal </w:t>
      </w:r>
      <w:r w:rsid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d</w:t>
      </w:r>
      <w:r w:rsidR="00715DDF" w:rsidRP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e Desenvolvimento Rural Sustentável e o Fundo Municipal </w:t>
      </w:r>
      <w:r w:rsid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d</w:t>
      </w:r>
      <w:r w:rsidR="00715DDF" w:rsidRP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e Desenvolvimento Rural Sustentável</w:t>
      </w:r>
      <w:bookmarkEnd w:id="0"/>
      <w:r w:rsid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,</w:t>
      </w:r>
      <w:r w:rsidR="00715DDF" w:rsidRPr="00715DD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e dá outras providências</w:t>
      </w:r>
      <w:r w:rsidR="00715DDF" w:rsidRPr="00715DD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”</w:t>
      </w:r>
    </w:p>
    <w:p w14:paraId="4F0B129B" w14:textId="218DDEE1" w:rsidR="00B44C47" w:rsidRPr="00B44C47" w:rsidRDefault="00B44C47" w:rsidP="00A64BE7">
      <w:pPr>
        <w:spacing w:after="0" w:line="276" w:lineRule="auto"/>
        <w:ind w:left="4536"/>
        <w:jc w:val="both"/>
        <w:rPr>
          <w:rFonts w:ascii="Courier New" w:hAnsi="Courier New" w:cs="Courier New"/>
          <w:sz w:val="24"/>
          <w:szCs w:val="24"/>
        </w:rPr>
      </w:pPr>
    </w:p>
    <w:p w14:paraId="685C93A5" w14:textId="54419C08" w:rsidR="000D1368" w:rsidRDefault="000D1368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40BCEC5" w14:textId="77777777" w:rsidR="00542E6C" w:rsidRDefault="00542E6C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bookmarkStart w:id="2" w:name="_GoBack"/>
      <w:bookmarkEnd w:id="2"/>
    </w:p>
    <w:p w14:paraId="324EC440" w14:textId="351789F0" w:rsidR="008660D8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3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31383E4" w14:textId="7EB7BB82" w:rsidR="00715DDF" w:rsidRDefault="00715DDF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9A169D4" w14:textId="7065D0BD" w:rsidR="00715DDF" w:rsidRDefault="00715DDF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7C71C15" w14:textId="77777777" w:rsidR="00715DDF" w:rsidRPr="00715DDF" w:rsidRDefault="00715DDF" w:rsidP="00715DDF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715DDF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Art. 1º </w:t>
      </w:r>
      <w:r w:rsidRPr="00715DDF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>Fica alterado os incisos I e II, bem como, o § 1º do artigo 2º da Lei Municipal nº 144/2008, e revoga-se o § 2º do art. 2º, passando a ter a seguinte redação:</w:t>
      </w:r>
    </w:p>
    <w:p w14:paraId="2C8D5AC0" w14:textId="77777777" w:rsidR="00715DDF" w:rsidRPr="00715DDF" w:rsidRDefault="00715DDF" w:rsidP="00715DDF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45DF4633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I - Representantes do poder público, a saber:</w:t>
      </w:r>
    </w:p>
    <w:p w14:paraId="2194F330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a) um representante da Secretaria Municipal de Agricultura;</w:t>
      </w:r>
    </w:p>
    <w:p w14:paraId="6A42380D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b) um representante da Secretaria Municipal de Educação e Cultura;</w:t>
      </w:r>
    </w:p>
    <w:p w14:paraId="096D2CBC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c) um representante do Escritório Local da EMPAER/MT;</w:t>
      </w:r>
    </w:p>
    <w:p w14:paraId="3C59CBE3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d) um representante da Unidade Local de Execução do INDEA/MT.</w:t>
      </w:r>
    </w:p>
    <w:p w14:paraId="5BEFA804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</w:p>
    <w:p w14:paraId="140D9884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II - Representantes da Sociedade Civil:</w:t>
      </w:r>
    </w:p>
    <w:p w14:paraId="68A0CB7B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a) Um representante dos sindicatos de trabalhadores rurais, com base territorial na Comarca deste Munícipio;</w:t>
      </w:r>
    </w:p>
    <w:p w14:paraId="7BAB0B1E" w14:textId="77777777" w:rsidR="00715DDF" w:rsidRPr="00715DDF" w:rsidRDefault="00715DDF" w:rsidP="00715DDF">
      <w:pPr>
        <w:widowControl w:val="0"/>
        <w:suppressAutoHyphens/>
        <w:autoSpaceDN w:val="0"/>
        <w:spacing w:after="120" w:line="276" w:lineRule="auto"/>
        <w:ind w:left="1701"/>
        <w:jc w:val="both"/>
        <w:textAlignment w:val="baseline"/>
        <w:rPr>
          <w:rFonts w:ascii="Courier New" w:eastAsia="SimSun" w:hAnsi="Courier New" w:cs="Courier New"/>
          <w:color w:val="FF0000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 xml:space="preserve">b) um representante de Associação Rural, Comercial ou Industrial do Município; </w:t>
      </w:r>
    </w:p>
    <w:p w14:paraId="6BD66B24" w14:textId="77777777" w:rsidR="00715DDF" w:rsidRPr="00715DDF" w:rsidRDefault="00715DDF" w:rsidP="00715DDF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>c) um representante de cooperativas com base territorial na Comarca deste Município;</w:t>
      </w:r>
    </w:p>
    <w:p w14:paraId="1BD93DFD" w14:textId="77777777" w:rsidR="00715DDF" w:rsidRPr="00715DDF" w:rsidRDefault="00715DDF" w:rsidP="00715DDF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 xml:space="preserve">d) um representante de organização da sociedade civil sem </w:t>
      </w: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lastRenderedPageBreak/>
        <w:t>fins lucrativos, com base territorial na Comarca deste Município.</w:t>
      </w:r>
    </w:p>
    <w:p w14:paraId="782BDAC3" w14:textId="77777777" w:rsidR="00715DDF" w:rsidRPr="00715DDF" w:rsidRDefault="00715DDF" w:rsidP="00715DD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</w:p>
    <w:p w14:paraId="45747276" w14:textId="77777777" w:rsidR="00715DDF" w:rsidRPr="00715DDF" w:rsidRDefault="00715DDF" w:rsidP="00715DDF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</w:pPr>
      <w:r w:rsidRPr="00715DDF"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  <w:t xml:space="preserve">§ 1º A representação disposta no art. 2º será paritária e </w:t>
      </w:r>
      <w:proofErr w:type="spellStart"/>
      <w:r w:rsidRPr="00715DDF"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  <w:t>esta</w:t>
      </w:r>
      <w:proofErr w:type="spellEnd"/>
      <w:r w:rsidRPr="00715DDF"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  <w:t xml:space="preserve"> representação deverá ser alternada a cada 2 (dois) anos, podendo haver recondução.</w:t>
      </w:r>
    </w:p>
    <w:p w14:paraId="1F57EA04" w14:textId="77777777" w:rsidR="00715DDF" w:rsidRPr="00715DDF" w:rsidRDefault="00715DDF" w:rsidP="00715DDF">
      <w:pPr>
        <w:widowControl w:val="0"/>
        <w:suppressAutoHyphens/>
        <w:autoSpaceDN w:val="0"/>
        <w:spacing w:after="0" w:line="276" w:lineRule="auto"/>
        <w:ind w:left="1701"/>
        <w:jc w:val="both"/>
        <w:textAlignment w:val="baseline"/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0AB96A6E" w14:textId="77777777" w:rsidR="00715DDF" w:rsidRPr="00715DDF" w:rsidRDefault="00715DDF" w:rsidP="00715DDF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</w:pPr>
      <w:r w:rsidRPr="00715DDF">
        <w:rPr>
          <w:rFonts w:ascii="Courier New" w:eastAsia="SimSun" w:hAnsi="Courier New" w:cs="Courier New"/>
          <w:b/>
          <w:bCs/>
          <w:kern w:val="3"/>
          <w:sz w:val="24"/>
          <w:szCs w:val="24"/>
          <w:shd w:val="clear" w:color="auto" w:fill="FFFFFF"/>
          <w:lang w:eastAsia="zh-CN" w:bidi="hi-IN"/>
        </w:rPr>
        <w:t>Art. 2º</w:t>
      </w:r>
      <w:r w:rsidRPr="00715DDF"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715DDF">
        <w:rPr>
          <w:rFonts w:ascii="Courier New" w:eastAsia="SimSun" w:hAnsi="Courier New" w:cs="Courier New"/>
          <w:bCs/>
          <w:kern w:val="3"/>
          <w:sz w:val="24"/>
          <w:szCs w:val="24"/>
          <w:lang w:eastAsia="zh-CN" w:bidi="hi-IN"/>
        </w:rPr>
        <w:t>Esta Lei entrará em vigor na data de sua publicação.</w:t>
      </w:r>
    </w:p>
    <w:p w14:paraId="041E4235" w14:textId="77777777" w:rsidR="000D1368" w:rsidRDefault="000D136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024735D" w14:textId="77777777" w:rsidR="000D1368" w:rsidRDefault="000D1368" w:rsidP="000D1368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4" w:name="_Hlk189514445"/>
    </w:p>
    <w:p w14:paraId="68D7066D" w14:textId="6367D898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3F73C3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3F73C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17DEA9D2" w:rsidR="008660D8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5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5"/>
      <w:bookmarkEnd w:id="4"/>
    </w:p>
    <w:p w14:paraId="55A9C511" w14:textId="1AF8267D" w:rsidR="00623855" w:rsidRDefault="00623855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0BBAC135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16419E91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191FCA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6AD96333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DD813F2" w14:textId="77777777" w:rsidR="00623855" w:rsidRP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3CE945BA" w14:textId="2581FBD7" w:rsidR="00623855" w:rsidRDefault="00623855" w:rsidP="00623855">
      <w:pPr>
        <w:rPr>
          <w:rFonts w:ascii="Courier New" w:eastAsia="Times New Roman" w:hAnsi="Courier New" w:cs="Courier New"/>
          <w:lang w:eastAsia="pt-BR"/>
        </w:rPr>
      </w:pPr>
    </w:p>
    <w:p w14:paraId="06A7212E" w14:textId="405BF704" w:rsidR="009545F1" w:rsidRPr="00623855" w:rsidRDefault="009545F1" w:rsidP="00623855">
      <w:pPr>
        <w:tabs>
          <w:tab w:val="left" w:pos="4332"/>
        </w:tabs>
        <w:rPr>
          <w:rFonts w:ascii="Courier New" w:eastAsia="Times New Roman" w:hAnsi="Courier New" w:cs="Courier New"/>
          <w:lang w:eastAsia="pt-BR"/>
        </w:rPr>
      </w:pPr>
    </w:p>
    <w:sectPr w:rsidR="009545F1" w:rsidRPr="00623855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542E6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22252"/>
    <w:rsid w:val="00130DF3"/>
    <w:rsid w:val="0013269D"/>
    <w:rsid w:val="0029039A"/>
    <w:rsid w:val="002A3259"/>
    <w:rsid w:val="002E7AB1"/>
    <w:rsid w:val="0032188C"/>
    <w:rsid w:val="00326C51"/>
    <w:rsid w:val="003F73C3"/>
    <w:rsid w:val="00433A9D"/>
    <w:rsid w:val="00446F7D"/>
    <w:rsid w:val="004F049F"/>
    <w:rsid w:val="004F70E0"/>
    <w:rsid w:val="005070F1"/>
    <w:rsid w:val="00530970"/>
    <w:rsid w:val="00542E6C"/>
    <w:rsid w:val="00561654"/>
    <w:rsid w:val="005773F6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246B1"/>
    <w:rsid w:val="008660D8"/>
    <w:rsid w:val="008D4F74"/>
    <w:rsid w:val="009451EB"/>
    <w:rsid w:val="00950B17"/>
    <w:rsid w:val="009545F1"/>
    <w:rsid w:val="00966359"/>
    <w:rsid w:val="009A0670"/>
    <w:rsid w:val="00A13D77"/>
    <w:rsid w:val="00A53351"/>
    <w:rsid w:val="00A64BE7"/>
    <w:rsid w:val="00B23DAA"/>
    <w:rsid w:val="00B44C47"/>
    <w:rsid w:val="00B62DA1"/>
    <w:rsid w:val="00B84634"/>
    <w:rsid w:val="00C060EE"/>
    <w:rsid w:val="00C36C8B"/>
    <w:rsid w:val="00C50689"/>
    <w:rsid w:val="00CC2BF8"/>
    <w:rsid w:val="00CE5251"/>
    <w:rsid w:val="00D00F6C"/>
    <w:rsid w:val="00D71692"/>
    <w:rsid w:val="00D90507"/>
    <w:rsid w:val="00DB5E26"/>
    <w:rsid w:val="00DC58E3"/>
    <w:rsid w:val="00DD4406"/>
    <w:rsid w:val="00EF29FD"/>
    <w:rsid w:val="00F1237B"/>
    <w:rsid w:val="00F13B92"/>
    <w:rsid w:val="00F1499D"/>
    <w:rsid w:val="00F207D9"/>
    <w:rsid w:val="00F40990"/>
    <w:rsid w:val="00F916C4"/>
    <w:rsid w:val="00FD0A25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2025-02-14T23:46:00Z</cp:lastPrinted>
  <dcterms:created xsi:type="dcterms:W3CDTF">2025-02-28T22:04:00Z</dcterms:created>
  <dcterms:modified xsi:type="dcterms:W3CDTF">2025-03-06T19:42:00Z</dcterms:modified>
</cp:coreProperties>
</file>