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01CE7" w14:textId="06898081" w:rsidR="00B84634" w:rsidRPr="001D625A" w:rsidRDefault="00B84634" w:rsidP="00B84634">
      <w:pPr>
        <w:spacing w:after="0" w:line="240" w:lineRule="auto"/>
        <w:jc w:val="both"/>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AUTÓGRAFO DE LEI Nº. 0</w:t>
      </w:r>
      <w:r w:rsidR="00B56FFF">
        <w:rPr>
          <w:rFonts w:ascii="Courier New" w:eastAsia="Times New Roman" w:hAnsi="Courier New" w:cs="Courier New"/>
          <w:b/>
          <w:sz w:val="24"/>
          <w:szCs w:val="24"/>
          <w:lang w:eastAsia="pt-BR"/>
        </w:rPr>
        <w:t>2</w:t>
      </w:r>
      <w:r w:rsidR="00F20CD8">
        <w:rPr>
          <w:rFonts w:ascii="Courier New" w:eastAsia="Times New Roman" w:hAnsi="Courier New" w:cs="Courier New"/>
          <w:b/>
          <w:sz w:val="24"/>
          <w:szCs w:val="24"/>
          <w:lang w:eastAsia="pt-BR"/>
        </w:rPr>
        <w:t>9</w:t>
      </w:r>
      <w:r w:rsidRPr="001D625A">
        <w:rPr>
          <w:rFonts w:ascii="Courier New" w:eastAsia="Times New Roman" w:hAnsi="Courier New" w:cs="Courier New"/>
          <w:b/>
          <w:sz w:val="24"/>
          <w:szCs w:val="24"/>
          <w:lang w:eastAsia="pt-BR"/>
        </w:rPr>
        <w:t>/202</w:t>
      </w:r>
      <w:r w:rsidR="00EF7C58" w:rsidRPr="001D625A">
        <w:rPr>
          <w:rFonts w:ascii="Courier New" w:eastAsia="Times New Roman" w:hAnsi="Courier New" w:cs="Courier New"/>
          <w:b/>
          <w:sz w:val="24"/>
          <w:szCs w:val="24"/>
          <w:lang w:eastAsia="pt-BR"/>
        </w:rPr>
        <w:t>4</w:t>
      </w:r>
      <w:r w:rsidRPr="001D625A">
        <w:rPr>
          <w:rFonts w:ascii="Courier New" w:eastAsia="Times New Roman" w:hAnsi="Courier New" w:cs="Courier New"/>
          <w:b/>
          <w:sz w:val="24"/>
          <w:szCs w:val="24"/>
          <w:lang w:eastAsia="pt-BR"/>
        </w:rPr>
        <w:t>.</w:t>
      </w:r>
    </w:p>
    <w:p w14:paraId="0111C10F" w14:textId="4F930F89" w:rsidR="00B84634" w:rsidRPr="001D625A" w:rsidRDefault="00B84634" w:rsidP="00B84634">
      <w:pPr>
        <w:spacing w:after="0" w:line="240" w:lineRule="auto"/>
        <w:jc w:val="both"/>
        <w:rPr>
          <w:rFonts w:ascii="Courier New" w:eastAsia="Times New Roman" w:hAnsi="Courier New" w:cs="Courier New"/>
          <w:i/>
          <w:sz w:val="24"/>
          <w:szCs w:val="24"/>
          <w:lang w:eastAsia="pt-BR"/>
        </w:rPr>
      </w:pPr>
      <w:r w:rsidRPr="001D625A">
        <w:rPr>
          <w:rFonts w:ascii="Courier New" w:eastAsia="Times New Roman" w:hAnsi="Courier New" w:cs="Courier New"/>
          <w:sz w:val="24"/>
          <w:szCs w:val="24"/>
          <w:lang w:eastAsia="pt-BR"/>
        </w:rPr>
        <w:t>DATA</w:t>
      </w:r>
      <w:r w:rsidRPr="001D625A">
        <w:rPr>
          <w:rFonts w:ascii="Courier New" w:eastAsia="Times New Roman" w:hAnsi="Courier New" w:cs="Courier New"/>
          <w:i/>
          <w:sz w:val="24"/>
          <w:szCs w:val="24"/>
          <w:lang w:eastAsia="pt-BR"/>
        </w:rPr>
        <w:t xml:space="preserve">: </w:t>
      </w:r>
      <w:r w:rsidR="009D652B">
        <w:rPr>
          <w:rFonts w:ascii="Courier New" w:eastAsia="Times New Roman" w:hAnsi="Courier New" w:cs="Courier New"/>
          <w:i/>
          <w:sz w:val="24"/>
          <w:szCs w:val="24"/>
          <w:lang w:eastAsia="pt-BR"/>
        </w:rPr>
        <w:t xml:space="preserve">02 </w:t>
      </w:r>
      <w:r w:rsidRPr="001D625A">
        <w:rPr>
          <w:rFonts w:ascii="Courier New" w:eastAsia="Times New Roman" w:hAnsi="Courier New" w:cs="Courier New"/>
          <w:i/>
          <w:sz w:val="24"/>
          <w:szCs w:val="24"/>
          <w:lang w:eastAsia="pt-BR"/>
        </w:rPr>
        <w:t>D</w:t>
      </w:r>
      <w:r w:rsidR="00EF7C58" w:rsidRPr="001D625A">
        <w:rPr>
          <w:rFonts w:ascii="Courier New" w:eastAsia="Times New Roman" w:hAnsi="Courier New" w:cs="Courier New"/>
          <w:i/>
          <w:sz w:val="24"/>
          <w:szCs w:val="24"/>
          <w:lang w:eastAsia="pt-BR"/>
        </w:rPr>
        <w:t xml:space="preserve">E </w:t>
      </w:r>
      <w:r w:rsidR="009D652B">
        <w:rPr>
          <w:rFonts w:ascii="Courier New" w:eastAsia="Times New Roman" w:hAnsi="Courier New" w:cs="Courier New"/>
          <w:i/>
          <w:sz w:val="24"/>
          <w:szCs w:val="24"/>
          <w:lang w:eastAsia="pt-BR"/>
        </w:rPr>
        <w:t>SETEMBRO</w:t>
      </w:r>
      <w:r w:rsidR="00631017">
        <w:rPr>
          <w:rFonts w:ascii="Courier New" w:eastAsia="Times New Roman" w:hAnsi="Courier New" w:cs="Courier New"/>
          <w:i/>
          <w:sz w:val="24"/>
          <w:szCs w:val="24"/>
          <w:lang w:eastAsia="pt-BR"/>
        </w:rPr>
        <w:t xml:space="preserve"> </w:t>
      </w:r>
      <w:r w:rsidRPr="001D625A">
        <w:rPr>
          <w:rFonts w:ascii="Courier New" w:eastAsia="Times New Roman" w:hAnsi="Courier New" w:cs="Courier New"/>
          <w:i/>
          <w:sz w:val="24"/>
          <w:szCs w:val="24"/>
          <w:lang w:eastAsia="pt-BR"/>
        </w:rPr>
        <w:t>DE 202</w:t>
      </w:r>
      <w:r w:rsidR="00EF7C58" w:rsidRPr="001D625A">
        <w:rPr>
          <w:rFonts w:ascii="Courier New" w:eastAsia="Times New Roman" w:hAnsi="Courier New" w:cs="Courier New"/>
          <w:i/>
          <w:sz w:val="24"/>
          <w:szCs w:val="24"/>
          <w:lang w:eastAsia="pt-BR"/>
        </w:rPr>
        <w:t>4</w:t>
      </w:r>
      <w:r w:rsidRPr="001D625A">
        <w:rPr>
          <w:rFonts w:ascii="Courier New" w:eastAsia="Times New Roman" w:hAnsi="Courier New" w:cs="Courier New"/>
          <w:i/>
          <w:sz w:val="24"/>
          <w:szCs w:val="24"/>
          <w:lang w:eastAsia="pt-BR"/>
        </w:rPr>
        <w:t>.</w:t>
      </w:r>
    </w:p>
    <w:p w14:paraId="212808BC" w14:textId="77777777" w:rsidR="00B84634" w:rsidRPr="001D625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225AF060" w:rsidR="00B84634" w:rsidRPr="001D625A" w:rsidRDefault="00B84634" w:rsidP="00B84634">
      <w:pPr>
        <w:spacing w:after="0" w:line="240" w:lineRule="auto"/>
        <w:jc w:val="both"/>
        <w:rPr>
          <w:rFonts w:ascii="Courier New" w:eastAsia="Times New Roman" w:hAnsi="Courier New" w:cs="Courier New"/>
          <w:b/>
          <w:i/>
          <w:sz w:val="24"/>
          <w:szCs w:val="24"/>
          <w:lang w:eastAsia="pt-BR"/>
        </w:rPr>
      </w:pPr>
      <w:r w:rsidRPr="001D625A">
        <w:rPr>
          <w:rFonts w:ascii="Courier New" w:eastAsia="Times New Roman" w:hAnsi="Courier New" w:cs="Courier New"/>
          <w:b/>
          <w:i/>
          <w:sz w:val="24"/>
          <w:szCs w:val="24"/>
          <w:lang w:eastAsia="pt-BR"/>
        </w:rPr>
        <w:t>AO PROJETO DE LEI DE Nº</w:t>
      </w:r>
      <w:r w:rsidR="00326C51" w:rsidRPr="001D625A">
        <w:rPr>
          <w:rFonts w:ascii="Courier New" w:eastAsia="Times New Roman" w:hAnsi="Courier New" w:cs="Courier New"/>
          <w:b/>
          <w:i/>
          <w:sz w:val="24"/>
          <w:szCs w:val="24"/>
          <w:lang w:eastAsia="pt-BR"/>
        </w:rPr>
        <w:t>0</w:t>
      </w:r>
      <w:r w:rsidR="00E60203">
        <w:rPr>
          <w:rFonts w:ascii="Courier New" w:eastAsia="Times New Roman" w:hAnsi="Courier New" w:cs="Courier New"/>
          <w:b/>
          <w:i/>
          <w:sz w:val="24"/>
          <w:szCs w:val="24"/>
          <w:lang w:eastAsia="pt-BR"/>
        </w:rPr>
        <w:t>2</w:t>
      </w:r>
      <w:r w:rsidR="00F353F7">
        <w:rPr>
          <w:rFonts w:ascii="Courier New" w:eastAsia="Times New Roman" w:hAnsi="Courier New" w:cs="Courier New"/>
          <w:b/>
          <w:i/>
          <w:sz w:val="24"/>
          <w:szCs w:val="24"/>
          <w:lang w:eastAsia="pt-BR"/>
        </w:rPr>
        <w:t>6</w:t>
      </w:r>
      <w:r w:rsidRPr="001D625A">
        <w:rPr>
          <w:rFonts w:ascii="Courier New" w:eastAsia="Times New Roman" w:hAnsi="Courier New" w:cs="Courier New"/>
          <w:b/>
          <w:i/>
          <w:sz w:val="24"/>
          <w:szCs w:val="24"/>
          <w:lang w:eastAsia="pt-BR"/>
        </w:rPr>
        <w:t>/202</w:t>
      </w:r>
      <w:r w:rsidR="00690C31" w:rsidRPr="001D625A">
        <w:rPr>
          <w:rFonts w:ascii="Courier New" w:eastAsia="Times New Roman" w:hAnsi="Courier New" w:cs="Courier New"/>
          <w:b/>
          <w:i/>
          <w:sz w:val="24"/>
          <w:szCs w:val="24"/>
          <w:lang w:eastAsia="pt-BR"/>
        </w:rPr>
        <w:t>4</w:t>
      </w:r>
    </w:p>
    <w:p w14:paraId="1A765CF5" w14:textId="77777777" w:rsidR="00B84634" w:rsidRPr="001D625A" w:rsidRDefault="00B84634" w:rsidP="00B84634">
      <w:pPr>
        <w:spacing w:after="0" w:line="240" w:lineRule="auto"/>
        <w:ind w:left="3402"/>
        <w:jc w:val="both"/>
        <w:rPr>
          <w:rFonts w:ascii="Courier New" w:eastAsia="Times New Roman" w:hAnsi="Courier New" w:cs="Courier New"/>
          <w:i/>
          <w:sz w:val="24"/>
          <w:szCs w:val="24"/>
          <w:lang w:eastAsia="pt-BR"/>
        </w:rPr>
      </w:pPr>
    </w:p>
    <w:p w14:paraId="4460CBF0" w14:textId="77777777" w:rsidR="005C2A77" w:rsidRPr="005C2A77" w:rsidRDefault="00B84634" w:rsidP="005C2A77">
      <w:pPr>
        <w:spacing w:after="0" w:line="276" w:lineRule="auto"/>
        <w:ind w:right="3968"/>
        <w:jc w:val="both"/>
        <w:rPr>
          <w:rFonts w:ascii="Courier New" w:eastAsia="Times New Roman" w:hAnsi="Courier New" w:cs="Courier New"/>
          <w:i/>
          <w:sz w:val="24"/>
          <w:szCs w:val="24"/>
          <w:lang w:eastAsia="pt-BR"/>
        </w:rPr>
      </w:pPr>
      <w:r w:rsidRPr="001D625A">
        <w:rPr>
          <w:rFonts w:ascii="Courier New" w:eastAsia="Times New Roman" w:hAnsi="Courier New" w:cs="Courier New"/>
          <w:b/>
          <w:sz w:val="24"/>
          <w:szCs w:val="24"/>
          <w:lang w:eastAsia="pt-BR"/>
        </w:rPr>
        <w:t>SÚMULA</w:t>
      </w:r>
      <w:r w:rsidR="00326C51" w:rsidRPr="001D625A">
        <w:rPr>
          <w:rFonts w:ascii="Courier New" w:eastAsia="Times New Roman" w:hAnsi="Courier New" w:cs="Courier New"/>
          <w:b/>
          <w:sz w:val="24"/>
          <w:szCs w:val="24"/>
          <w:lang w:eastAsia="pt-BR"/>
        </w:rPr>
        <w:t>:</w:t>
      </w:r>
      <w:bookmarkStart w:id="0" w:name="_Hlk114471805"/>
      <w:r w:rsidR="00946BEF" w:rsidRPr="00946BEF">
        <w:rPr>
          <w:rFonts w:ascii="Courier New" w:eastAsia="Times New Roman" w:hAnsi="Courier New" w:cs="Courier New"/>
          <w:i/>
          <w:sz w:val="24"/>
          <w:szCs w:val="24"/>
          <w:lang w:eastAsia="pt-BR"/>
        </w:rPr>
        <w:t xml:space="preserve"> </w:t>
      </w:r>
      <w:r w:rsidR="005C2A77" w:rsidRPr="005C2A77">
        <w:rPr>
          <w:rFonts w:ascii="Courier New" w:eastAsia="Times New Roman" w:hAnsi="Courier New" w:cs="Courier New"/>
          <w:i/>
          <w:sz w:val="24"/>
          <w:szCs w:val="24"/>
          <w:lang w:eastAsia="pt-BR"/>
        </w:rPr>
        <w:t>“Autoriza o Poder Executivo do Município de Itanhangá/MT a firmar convênio com a Prefeitura Municipal de Sorriso/MT, para utilização dos serviços de terapia renal substitutiva junto ao INEMATT – Instituto de Nefrologia e dá outras providências”</w:t>
      </w:r>
    </w:p>
    <w:p w14:paraId="2B34F778" w14:textId="221DC4F4" w:rsidR="00DA79EE" w:rsidRPr="00DA79EE" w:rsidRDefault="00DA79EE" w:rsidP="004A573F">
      <w:pPr>
        <w:spacing w:after="0" w:line="276" w:lineRule="auto"/>
        <w:ind w:right="3968"/>
        <w:jc w:val="both"/>
        <w:rPr>
          <w:rFonts w:ascii="Courier New" w:eastAsia="Times New Roman" w:hAnsi="Courier New" w:cs="Courier New"/>
          <w:i/>
          <w:sz w:val="24"/>
          <w:szCs w:val="24"/>
          <w:lang w:eastAsia="pt-BR"/>
        </w:rPr>
      </w:pPr>
    </w:p>
    <w:p w14:paraId="7FE5610A" w14:textId="462D317D" w:rsidR="000D4EC1" w:rsidRPr="001D625A" w:rsidRDefault="00CB4432" w:rsidP="007F4B46">
      <w:pPr>
        <w:spacing w:after="0" w:line="276" w:lineRule="auto"/>
        <w:ind w:right="2693"/>
        <w:jc w:val="both"/>
        <w:rPr>
          <w:rFonts w:ascii="Courier New" w:eastAsia="Times New Roman" w:hAnsi="Courier New" w:cs="Courier New"/>
          <w:sz w:val="24"/>
          <w:szCs w:val="24"/>
          <w:lang w:eastAsia="pt-BR"/>
        </w:rPr>
      </w:pPr>
      <w:r w:rsidRPr="001D625A">
        <w:rPr>
          <w:rFonts w:ascii="Courier New" w:eastAsiaTheme="minorHAnsi" w:hAnsi="Courier New" w:cs="Courier New"/>
          <w:sz w:val="24"/>
          <w:szCs w:val="24"/>
        </w:rPr>
        <w:t xml:space="preserve"> </w:t>
      </w:r>
      <w:bookmarkStart w:id="1" w:name="_GoBack"/>
      <w:bookmarkEnd w:id="0"/>
      <w:bookmarkEnd w:id="1"/>
    </w:p>
    <w:p w14:paraId="0F23BF90" w14:textId="77777777" w:rsidR="00B84634" w:rsidRPr="001D625A" w:rsidRDefault="00B84634" w:rsidP="00B84634">
      <w:pPr>
        <w:spacing w:line="276" w:lineRule="auto"/>
        <w:ind w:right="3684"/>
        <w:jc w:val="both"/>
        <w:rPr>
          <w:rFonts w:ascii="Courier New" w:eastAsia="Times New Roman" w:hAnsi="Courier New" w:cs="Courier New"/>
          <w:b/>
          <w:sz w:val="24"/>
          <w:szCs w:val="24"/>
          <w:lang w:eastAsia="pt-BR"/>
        </w:rPr>
      </w:pPr>
    </w:p>
    <w:p w14:paraId="1EA65D29" w14:textId="3691DBA8" w:rsidR="005C2A77" w:rsidRDefault="00B84634" w:rsidP="00B84634">
      <w:pPr>
        <w:spacing w:after="0" w:line="240" w:lineRule="auto"/>
        <w:ind w:firstLine="1134"/>
        <w:jc w:val="both"/>
        <w:rPr>
          <w:rFonts w:ascii="Courier New" w:eastAsia="Times New Roman" w:hAnsi="Courier New" w:cs="Courier New"/>
          <w:bCs/>
          <w:sz w:val="24"/>
          <w:szCs w:val="24"/>
          <w:lang w:eastAsia="pt-BR"/>
        </w:rPr>
      </w:pPr>
      <w:r w:rsidRPr="001D625A">
        <w:rPr>
          <w:rFonts w:ascii="Courier New" w:eastAsia="Times New Roman" w:hAnsi="Courier New" w:cs="Courier New"/>
          <w:sz w:val="24"/>
          <w:szCs w:val="24"/>
          <w:lang w:eastAsia="pt-BR"/>
        </w:rPr>
        <w:t>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bCs/>
          <w:sz w:val="24"/>
          <w:szCs w:val="24"/>
          <w:lang w:eastAsia="pt-BR"/>
        </w:rPr>
        <w:t>Excelentíssimo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sz w:val="24"/>
          <w:szCs w:val="24"/>
          <w:lang w:eastAsia="pt-BR"/>
        </w:rPr>
        <w:t>Senhor</w:t>
      </w:r>
      <w:r w:rsidRPr="001D625A">
        <w:rPr>
          <w:rFonts w:ascii="Courier New" w:eastAsia="Times New Roman" w:hAnsi="Courier New" w:cs="Courier New"/>
          <w:b/>
          <w:sz w:val="24"/>
          <w:szCs w:val="24"/>
          <w:lang w:eastAsia="pt-BR"/>
        </w:rPr>
        <w:t xml:space="preserve"> Zilmar Albuquerque Rodrigues, </w:t>
      </w:r>
      <w:r w:rsidRPr="001D625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625A">
        <w:rPr>
          <w:rFonts w:ascii="Courier New" w:eastAsia="Times New Roman" w:hAnsi="Courier New" w:cs="Courier New"/>
          <w:b/>
          <w:bCs/>
          <w:sz w:val="24"/>
          <w:szCs w:val="24"/>
          <w:lang w:eastAsia="pt-BR"/>
        </w:rPr>
        <w:t xml:space="preserve">Faz Saber que a Câmara Municipal Aprovou, </w:t>
      </w:r>
      <w:r w:rsidRPr="001D625A">
        <w:rPr>
          <w:rFonts w:ascii="Courier New" w:eastAsia="Times New Roman" w:hAnsi="Courier New" w:cs="Courier New"/>
          <w:bCs/>
          <w:sz w:val="24"/>
          <w:szCs w:val="24"/>
          <w:lang w:eastAsia="pt-BR"/>
        </w:rPr>
        <w:t>e Ele Encaminha - o para Sanção do</w:t>
      </w:r>
      <w:r w:rsidRPr="001D625A">
        <w:rPr>
          <w:rFonts w:ascii="Courier New" w:eastAsia="Times New Roman" w:hAnsi="Courier New" w:cs="Courier New"/>
          <w:b/>
          <w:bCs/>
          <w:sz w:val="24"/>
          <w:szCs w:val="24"/>
          <w:lang w:eastAsia="pt-BR"/>
        </w:rPr>
        <w:t xml:space="preserve"> </w:t>
      </w:r>
      <w:bookmarkStart w:id="2" w:name="_Hlk534733426"/>
      <w:r w:rsidRPr="001D625A">
        <w:rPr>
          <w:rFonts w:ascii="Courier New" w:eastAsia="Times New Roman" w:hAnsi="Courier New" w:cs="Courier New"/>
          <w:bCs/>
          <w:sz w:val="24"/>
          <w:szCs w:val="24"/>
          <w:lang w:eastAsia="pt-BR"/>
        </w:rPr>
        <w:t>Excelentíssimo</w:t>
      </w:r>
      <w:bookmarkEnd w:id="2"/>
      <w:r w:rsidRPr="001D625A">
        <w:rPr>
          <w:rFonts w:ascii="Courier New" w:eastAsia="Times New Roman" w:hAnsi="Courier New" w:cs="Courier New"/>
          <w:bCs/>
          <w:sz w:val="24"/>
          <w:szCs w:val="24"/>
          <w:lang w:eastAsia="pt-BR"/>
        </w:rPr>
        <w:t xml:space="preserve"> Senhor Prefeito Municipal </w:t>
      </w:r>
      <w:r w:rsidRPr="001D625A">
        <w:rPr>
          <w:rFonts w:ascii="Courier New" w:eastAsia="Times New Roman" w:hAnsi="Courier New" w:cs="Courier New"/>
          <w:b/>
          <w:sz w:val="24"/>
          <w:szCs w:val="24"/>
          <w:lang w:eastAsia="pt-BR"/>
        </w:rPr>
        <w:t>Edu Laudi Pascoski</w:t>
      </w:r>
      <w:r w:rsidRPr="001D625A">
        <w:rPr>
          <w:rFonts w:ascii="Courier New" w:eastAsia="Times New Roman" w:hAnsi="Courier New" w:cs="Courier New"/>
          <w:sz w:val="24"/>
          <w:szCs w:val="24"/>
          <w:lang w:eastAsia="pt-BR"/>
        </w:rPr>
        <w:t xml:space="preserve">, </w:t>
      </w:r>
      <w:r w:rsidRPr="001D625A">
        <w:rPr>
          <w:rFonts w:ascii="Courier New" w:eastAsia="Times New Roman" w:hAnsi="Courier New" w:cs="Courier New"/>
          <w:bCs/>
          <w:sz w:val="24"/>
          <w:szCs w:val="24"/>
          <w:lang w:eastAsia="pt-BR"/>
        </w:rPr>
        <w:t>o Seguinte Autógrafo de Lei.</w:t>
      </w:r>
    </w:p>
    <w:p w14:paraId="65E69337" w14:textId="59AA82DD" w:rsidR="005C2A77" w:rsidRDefault="005C2A77" w:rsidP="005C2A77">
      <w:pPr>
        <w:pStyle w:val="SemEspaamento"/>
        <w:rPr>
          <w:lang w:eastAsia="pt-BR"/>
        </w:rPr>
      </w:pPr>
    </w:p>
    <w:p w14:paraId="294AE34C" w14:textId="77777777" w:rsidR="005C2A77" w:rsidRPr="005C2A77" w:rsidRDefault="005C2A77" w:rsidP="005C2A77">
      <w:pPr>
        <w:spacing w:after="0" w:line="240" w:lineRule="auto"/>
        <w:ind w:firstLine="708"/>
        <w:jc w:val="both"/>
        <w:rPr>
          <w:rFonts w:ascii="Courier New" w:hAnsi="Courier New" w:cs="Courier New"/>
          <w:sz w:val="24"/>
          <w:szCs w:val="24"/>
        </w:rPr>
      </w:pPr>
      <w:r w:rsidRPr="005C2A77">
        <w:rPr>
          <w:rFonts w:ascii="Courier New" w:hAnsi="Courier New" w:cs="Courier New"/>
          <w:b/>
          <w:sz w:val="24"/>
          <w:szCs w:val="24"/>
        </w:rPr>
        <w:t>Art. 1º</w:t>
      </w:r>
      <w:r w:rsidRPr="005C2A77">
        <w:rPr>
          <w:rFonts w:ascii="Courier New" w:hAnsi="Courier New" w:cs="Courier New"/>
          <w:sz w:val="24"/>
          <w:szCs w:val="24"/>
        </w:rPr>
        <w:t>. Fica o Poder Executivo do Município de Itanhangá/MT autorizado a firmar Convênio com a Prefeitura Municipal de Sorriso/MT, para utilização dos serviços de terapia renal substitutiva junto ao INEMATT – Instituto de Nefrologia.</w:t>
      </w:r>
    </w:p>
    <w:p w14:paraId="38FEB3DA" w14:textId="77777777" w:rsidR="005C2A77" w:rsidRPr="005C2A77" w:rsidRDefault="005C2A77" w:rsidP="005C2A77">
      <w:pPr>
        <w:spacing w:after="0" w:line="240" w:lineRule="auto"/>
        <w:jc w:val="both"/>
        <w:rPr>
          <w:rFonts w:ascii="Courier New" w:hAnsi="Courier New" w:cs="Courier New"/>
          <w:b/>
          <w:sz w:val="24"/>
          <w:szCs w:val="24"/>
        </w:rPr>
      </w:pPr>
    </w:p>
    <w:p w14:paraId="1E46727C" w14:textId="77777777" w:rsidR="005C2A77" w:rsidRPr="005C2A77" w:rsidRDefault="005C2A77" w:rsidP="005C2A77">
      <w:pPr>
        <w:spacing w:line="276" w:lineRule="auto"/>
        <w:ind w:right="142" w:firstLine="708"/>
        <w:jc w:val="both"/>
        <w:rPr>
          <w:rFonts w:ascii="Courier New" w:hAnsi="Courier New" w:cs="Courier New"/>
          <w:sz w:val="24"/>
          <w:szCs w:val="24"/>
        </w:rPr>
      </w:pPr>
      <w:r w:rsidRPr="005C2A77">
        <w:rPr>
          <w:rFonts w:ascii="Courier New" w:hAnsi="Courier New" w:cs="Courier New"/>
          <w:b/>
          <w:sz w:val="24"/>
          <w:szCs w:val="24"/>
        </w:rPr>
        <w:t>Art. 2º</w:t>
      </w:r>
      <w:r w:rsidRPr="005C2A77">
        <w:rPr>
          <w:rFonts w:ascii="Courier New" w:hAnsi="Courier New" w:cs="Courier New"/>
          <w:b/>
          <w:sz w:val="24"/>
          <w:szCs w:val="24"/>
        </w:rPr>
        <w:tab/>
      </w:r>
      <w:r w:rsidRPr="005C2A77">
        <w:rPr>
          <w:rFonts w:ascii="Courier New" w:hAnsi="Courier New" w:cs="Courier New"/>
          <w:sz w:val="24"/>
          <w:szCs w:val="24"/>
        </w:rPr>
        <w:t xml:space="preserve">- Fica o Chefe do Poder Executivo autorizado a abrir Crédito Adicional Especial no valor de </w:t>
      </w:r>
      <w:r w:rsidRPr="005C2A77">
        <w:rPr>
          <w:rFonts w:ascii="Courier New" w:hAnsi="Courier New" w:cs="Courier New"/>
          <w:b/>
          <w:bCs/>
          <w:sz w:val="24"/>
          <w:szCs w:val="24"/>
        </w:rPr>
        <w:t>R$</w:t>
      </w:r>
      <w:r w:rsidRPr="005C2A77">
        <w:rPr>
          <w:rFonts w:ascii="Courier New" w:hAnsi="Courier New" w:cs="Courier New"/>
          <w:sz w:val="24"/>
          <w:szCs w:val="24"/>
        </w:rPr>
        <w:t xml:space="preserve"> </w:t>
      </w:r>
      <w:r w:rsidRPr="005C2A77">
        <w:rPr>
          <w:rFonts w:ascii="Courier New" w:hAnsi="Courier New" w:cs="Courier New"/>
          <w:b/>
          <w:bCs/>
          <w:sz w:val="24"/>
          <w:szCs w:val="24"/>
        </w:rPr>
        <w:t>45.000,00</w:t>
      </w:r>
      <w:r w:rsidRPr="005C2A77">
        <w:rPr>
          <w:rFonts w:ascii="Courier New" w:hAnsi="Courier New" w:cs="Courier New"/>
          <w:sz w:val="24"/>
          <w:szCs w:val="24"/>
        </w:rPr>
        <w:t xml:space="preserve"> </w:t>
      </w:r>
      <w:r w:rsidRPr="005C2A77">
        <w:rPr>
          <w:rFonts w:ascii="Courier New" w:hAnsi="Courier New" w:cs="Courier New"/>
          <w:b/>
          <w:bCs/>
          <w:sz w:val="24"/>
          <w:szCs w:val="24"/>
        </w:rPr>
        <w:t>Quarenta e Cinco M</w:t>
      </w:r>
      <w:r w:rsidRPr="005C2A77">
        <w:rPr>
          <w:rFonts w:ascii="Courier New" w:hAnsi="Courier New" w:cs="Courier New"/>
          <w:b/>
          <w:sz w:val="24"/>
          <w:szCs w:val="24"/>
        </w:rPr>
        <w:t>il Reais</w:t>
      </w:r>
      <w:r w:rsidRPr="005C2A77">
        <w:rPr>
          <w:rFonts w:ascii="Courier New" w:hAnsi="Courier New" w:cs="Courier New"/>
          <w:sz w:val="24"/>
          <w:szCs w:val="24"/>
        </w:rPr>
        <w:t>), nos termos do Artigo 41, inc. II da Lei Federal nº 4.320/64, para Inclusão de dotações e Fontes de Recursos no Orçamento vigente, conforme segue:</w:t>
      </w:r>
    </w:p>
    <w:p w14:paraId="74871839" w14:textId="77777777" w:rsidR="005C2A77" w:rsidRPr="005C2A77" w:rsidRDefault="005C2A77" w:rsidP="005C2A77">
      <w:pPr>
        <w:spacing w:line="259" w:lineRule="auto"/>
        <w:ind w:right="142"/>
        <w:jc w:val="both"/>
        <w:rPr>
          <w:rFonts w:ascii="Courier New" w:hAnsi="Courier New" w:cs="Courier New"/>
          <w:b/>
          <w:sz w:val="24"/>
          <w:szCs w:val="24"/>
        </w:rPr>
      </w:pPr>
      <w:r w:rsidRPr="005C2A77">
        <w:rPr>
          <w:rFonts w:ascii="Courier New" w:hAnsi="Courier New" w:cs="Courier New"/>
          <w:b/>
          <w:sz w:val="24"/>
          <w:szCs w:val="24"/>
        </w:rPr>
        <w:t>Órgão: 05 – SECRETARIA MUNICIPAL DE SAÚDE</w:t>
      </w:r>
    </w:p>
    <w:p w14:paraId="7DB92AA1" w14:textId="77777777" w:rsidR="005C2A77" w:rsidRPr="005C2A77" w:rsidRDefault="005C2A77" w:rsidP="005C2A77">
      <w:pPr>
        <w:spacing w:line="259" w:lineRule="auto"/>
        <w:ind w:right="142"/>
        <w:jc w:val="both"/>
        <w:rPr>
          <w:rFonts w:ascii="Courier New" w:hAnsi="Courier New" w:cs="Courier New"/>
          <w:b/>
          <w:sz w:val="24"/>
          <w:szCs w:val="24"/>
        </w:rPr>
      </w:pPr>
      <w:r w:rsidRPr="005C2A77">
        <w:rPr>
          <w:rFonts w:ascii="Courier New" w:hAnsi="Courier New" w:cs="Courier New"/>
          <w:b/>
          <w:sz w:val="24"/>
          <w:szCs w:val="24"/>
        </w:rPr>
        <w:t>Unidade:005 - DEPARTAMENTO DE MEDIA COMPLEXIDADE</w:t>
      </w:r>
    </w:p>
    <w:p w14:paraId="43A5604B" w14:textId="77777777" w:rsidR="005C2A77" w:rsidRPr="005C2A77" w:rsidRDefault="005C2A77" w:rsidP="005C2A77">
      <w:pPr>
        <w:spacing w:line="259" w:lineRule="auto"/>
        <w:ind w:right="142"/>
        <w:jc w:val="both"/>
        <w:rPr>
          <w:rFonts w:ascii="Courier New" w:hAnsi="Courier New" w:cs="Courier New"/>
          <w:bCs/>
          <w:sz w:val="24"/>
          <w:szCs w:val="24"/>
        </w:rPr>
      </w:pPr>
      <w:r w:rsidRPr="005C2A77">
        <w:rPr>
          <w:rFonts w:ascii="Courier New" w:hAnsi="Courier New" w:cs="Courier New"/>
          <w:bCs/>
          <w:sz w:val="24"/>
          <w:szCs w:val="24"/>
        </w:rPr>
        <w:t>Função: 10 – Saúde</w:t>
      </w:r>
    </w:p>
    <w:p w14:paraId="3A6BF630" w14:textId="77777777" w:rsidR="005C2A77" w:rsidRPr="005C2A77" w:rsidRDefault="005C2A77" w:rsidP="005C2A77">
      <w:pPr>
        <w:spacing w:line="259" w:lineRule="auto"/>
        <w:ind w:right="142"/>
        <w:jc w:val="both"/>
        <w:rPr>
          <w:rFonts w:ascii="Courier New" w:hAnsi="Courier New" w:cs="Courier New"/>
          <w:bCs/>
          <w:sz w:val="24"/>
          <w:szCs w:val="24"/>
        </w:rPr>
      </w:pPr>
      <w:proofErr w:type="spellStart"/>
      <w:r w:rsidRPr="005C2A77">
        <w:rPr>
          <w:rFonts w:ascii="Courier New" w:hAnsi="Courier New" w:cs="Courier New"/>
          <w:bCs/>
          <w:sz w:val="24"/>
          <w:szCs w:val="24"/>
        </w:rPr>
        <w:t>Subfunção</w:t>
      </w:r>
      <w:proofErr w:type="spellEnd"/>
      <w:r w:rsidRPr="005C2A77">
        <w:rPr>
          <w:rFonts w:ascii="Courier New" w:hAnsi="Courier New" w:cs="Courier New"/>
          <w:bCs/>
          <w:sz w:val="24"/>
          <w:szCs w:val="24"/>
        </w:rPr>
        <w:t>:</w:t>
      </w:r>
      <w:r w:rsidRPr="005C2A77">
        <w:rPr>
          <w:sz w:val="24"/>
          <w:szCs w:val="24"/>
        </w:rPr>
        <w:t xml:space="preserve"> </w:t>
      </w:r>
      <w:r w:rsidRPr="005C2A77">
        <w:rPr>
          <w:rFonts w:ascii="Courier New" w:hAnsi="Courier New" w:cs="Courier New"/>
          <w:bCs/>
          <w:sz w:val="24"/>
          <w:szCs w:val="24"/>
        </w:rPr>
        <w:t>302 - Assistência Hospitalar e Ambulatorial</w:t>
      </w:r>
    </w:p>
    <w:p w14:paraId="5AD05A37" w14:textId="77777777" w:rsidR="005C2A77" w:rsidRPr="005C2A77" w:rsidRDefault="005C2A77" w:rsidP="005C2A77">
      <w:pPr>
        <w:spacing w:line="259" w:lineRule="auto"/>
        <w:ind w:right="142"/>
        <w:jc w:val="both"/>
        <w:rPr>
          <w:rFonts w:ascii="Courier New" w:hAnsi="Courier New" w:cs="Courier New"/>
          <w:bCs/>
          <w:sz w:val="24"/>
          <w:szCs w:val="24"/>
        </w:rPr>
      </w:pPr>
      <w:r w:rsidRPr="005C2A77">
        <w:rPr>
          <w:rFonts w:ascii="Courier New" w:hAnsi="Courier New" w:cs="Courier New"/>
          <w:bCs/>
          <w:sz w:val="24"/>
          <w:szCs w:val="24"/>
        </w:rPr>
        <w:t>Programa:</w:t>
      </w:r>
      <w:r w:rsidRPr="005C2A77">
        <w:rPr>
          <w:sz w:val="24"/>
          <w:szCs w:val="24"/>
        </w:rPr>
        <w:t xml:space="preserve"> </w:t>
      </w:r>
      <w:r w:rsidRPr="005C2A77">
        <w:rPr>
          <w:rFonts w:ascii="Courier New" w:hAnsi="Courier New" w:cs="Courier New"/>
          <w:bCs/>
          <w:sz w:val="24"/>
          <w:szCs w:val="24"/>
        </w:rPr>
        <w:t>0011 - Atendimento a Média e Alta Complexidade em Saúde</w:t>
      </w:r>
    </w:p>
    <w:p w14:paraId="0621D477" w14:textId="77777777" w:rsidR="005C2A77" w:rsidRPr="005C2A77" w:rsidRDefault="005C2A77" w:rsidP="005C2A77">
      <w:pPr>
        <w:autoSpaceDE w:val="0"/>
        <w:autoSpaceDN w:val="0"/>
        <w:adjustRightInd w:val="0"/>
        <w:spacing w:line="259" w:lineRule="auto"/>
        <w:ind w:right="142"/>
        <w:jc w:val="both"/>
        <w:rPr>
          <w:rFonts w:ascii="Courier New" w:hAnsi="Courier New" w:cs="Courier New"/>
          <w:bCs/>
          <w:sz w:val="24"/>
          <w:szCs w:val="24"/>
        </w:rPr>
      </w:pPr>
      <w:r w:rsidRPr="005C2A77">
        <w:rPr>
          <w:rFonts w:ascii="Courier New" w:hAnsi="Courier New" w:cs="Courier New"/>
          <w:bCs/>
          <w:sz w:val="24"/>
          <w:szCs w:val="24"/>
        </w:rPr>
        <w:t>Projeto/Atividade:</w:t>
      </w:r>
      <w:r w:rsidRPr="005C2A77">
        <w:rPr>
          <w:rFonts w:ascii="Courier New" w:hAnsi="Courier New" w:cs="Courier New"/>
          <w:b/>
          <w:sz w:val="24"/>
          <w:szCs w:val="24"/>
        </w:rPr>
        <w:t xml:space="preserve"> </w:t>
      </w:r>
      <w:r w:rsidRPr="005C2A77">
        <w:rPr>
          <w:rFonts w:ascii="Courier New" w:hAnsi="Courier New" w:cs="Courier New"/>
          <w:bCs/>
          <w:sz w:val="24"/>
          <w:szCs w:val="24"/>
        </w:rPr>
        <w:t>2024 - Manutenção De Atividade de Média/Alta Complexidade em Saúde</w:t>
      </w:r>
    </w:p>
    <w:p w14:paraId="5AE07C98" w14:textId="77777777" w:rsidR="005C2A77" w:rsidRPr="005C2A77" w:rsidRDefault="005C2A77" w:rsidP="005C2A77">
      <w:pPr>
        <w:autoSpaceDE w:val="0"/>
        <w:autoSpaceDN w:val="0"/>
        <w:adjustRightInd w:val="0"/>
        <w:spacing w:line="259" w:lineRule="auto"/>
        <w:ind w:right="142"/>
        <w:jc w:val="both"/>
        <w:rPr>
          <w:rFonts w:ascii="Courier New" w:hAnsi="Courier New" w:cs="Courier New"/>
          <w:b/>
          <w:sz w:val="24"/>
          <w:szCs w:val="24"/>
          <w:lang w:val="x-none"/>
        </w:rPr>
      </w:pPr>
      <w:r w:rsidRPr="005C2A77">
        <w:rPr>
          <w:rFonts w:ascii="Courier New" w:hAnsi="Courier New" w:cs="Courier New"/>
          <w:b/>
          <w:sz w:val="24"/>
          <w:szCs w:val="24"/>
          <w:lang w:val="x-none"/>
        </w:rPr>
        <w:t xml:space="preserve">Natureza de Despesa: </w:t>
      </w:r>
    </w:p>
    <w:p w14:paraId="7118C93A" w14:textId="7539A17E" w:rsidR="005C2A77" w:rsidRPr="005C2A77" w:rsidRDefault="005C2A77" w:rsidP="005C2A77">
      <w:pPr>
        <w:spacing w:line="259" w:lineRule="auto"/>
        <w:ind w:right="142"/>
        <w:jc w:val="both"/>
        <w:rPr>
          <w:rFonts w:ascii="Courier New" w:hAnsi="Courier New" w:cs="Courier New"/>
          <w:bCs/>
          <w:sz w:val="24"/>
          <w:szCs w:val="24"/>
          <w:u w:val="single"/>
          <w:lang w:val="x-none" w:eastAsia="x-none"/>
        </w:rPr>
      </w:pPr>
      <w:r w:rsidRPr="005C2A77">
        <w:rPr>
          <w:rFonts w:ascii="Courier New" w:hAnsi="Courier New" w:cs="Courier New"/>
          <w:bCs/>
          <w:sz w:val="24"/>
          <w:szCs w:val="24"/>
          <w:u w:val="single"/>
        </w:rPr>
        <w:t>3.3.</w:t>
      </w:r>
      <w:r w:rsidRPr="005C2A77">
        <w:rPr>
          <w:rFonts w:ascii="Courier New" w:hAnsi="Courier New" w:cs="Courier New"/>
          <w:bCs/>
          <w:sz w:val="24"/>
          <w:szCs w:val="24"/>
          <w:u w:val="single"/>
          <w:lang w:val="x-none"/>
        </w:rPr>
        <w:t>90.</w:t>
      </w:r>
      <w:r w:rsidRPr="005C2A77">
        <w:rPr>
          <w:rFonts w:ascii="Courier New" w:hAnsi="Courier New" w:cs="Courier New"/>
          <w:bCs/>
          <w:sz w:val="24"/>
          <w:szCs w:val="24"/>
          <w:u w:val="single"/>
        </w:rPr>
        <w:t>41</w:t>
      </w:r>
      <w:r w:rsidRPr="005C2A77">
        <w:rPr>
          <w:rFonts w:ascii="Courier New" w:hAnsi="Courier New" w:cs="Courier New"/>
          <w:bCs/>
          <w:sz w:val="24"/>
          <w:szCs w:val="24"/>
          <w:u w:val="single"/>
          <w:lang w:val="x-none"/>
        </w:rPr>
        <w:t xml:space="preserve">.0000 – </w:t>
      </w:r>
      <w:r w:rsidRPr="005C2A77">
        <w:rPr>
          <w:rFonts w:ascii="Courier New" w:hAnsi="Courier New" w:cs="Courier New"/>
          <w:bCs/>
          <w:sz w:val="24"/>
          <w:szCs w:val="24"/>
          <w:u w:val="single"/>
        </w:rPr>
        <w:t>Contribuições.......................</w:t>
      </w:r>
      <w:r w:rsidRPr="005C2A77">
        <w:rPr>
          <w:rFonts w:ascii="Courier New" w:hAnsi="Courier New" w:cs="Courier New"/>
          <w:bCs/>
          <w:sz w:val="24"/>
          <w:szCs w:val="24"/>
          <w:u w:val="single"/>
          <w:lang w:val="x-none"/>
        </w:rPr>
        <w:t>R$</w:t>
      </w:r>
      <w:r w:rsidRPr="005C2A77">
        <w:rPr>
          <w:rFonts w:ascii="Courier New" w:hAnsi="Courier New" w:cs="Courier New"/>
          <w:bCs/>
          <w:sz w:val="24"/>
          <w:szCs w:val="24"/>
          <w:u w:val="single"/>
        </w:rPr>
        <w:t xml:space="preserve"> 45.000,00</w:t>
      </w:r>
    </w:p>
    <w:p w14:paraId="5EECB97E" w14:textId="77777777" w:rsidR="005C2A77" w:rsidRPr="005C2A77" w:rsidRDefault="005C2A77" w:rsidP="005C2A77">
      <w:pPr>
        <w:spacing w:line="259" w:lineRule="auto"/>
        <w:ind w:right="142" w:firstLine="1418"/>
        <w:jc w:val="both"/>
        <w:rPr>
          <w:rFonts w:ascii="Courier New" w:hAnsi="Courier New" w:cs="Courier New"/>
          <w:b/>
          <w:sz w:val="24"/>
          <w:szCs w:val="24"/>
          <w:lang w:val="x-none" w:eastAsia="x-none"/>
        </w:rPr>
      </w:pPr>
    </w:p>
    <w:p w14:paraId="3A9507B1" w14:textId="77777777" w:rsidR="005C2A77" w:rsidRPr="005C2A77" w:rsidRDefault="005C2A77" w:rsidP="005C2A77">
      <w:pPr>
        <w:spacing w:line="259" w:lineRule="auto"/>
        <w:ind w:right="142"/>
        <w:jc w:val="both"/>
        <w:rPr>
          <w:rFonts w:ascii="Courier New" w:hAnsi="Courier New" w:cs="Courier New"/>
          <w:b/>
          <w:sz w:val="24"/>
          <w:szCs w:val="24"/>
          <w:lang w:val="x-none" w:eastAsia="x-none"/>
        </w:rPr>
      </w:pPr>
      <w:r w:rsidRPr="005C2A77">
        <w:rPr>
          <w:rFonts w:ascii="Courier New" w:hAnsi="Courier New" w:cs="Courier New"/>
          <w:b/>
          <w:sz w:val="24"/>
          <w:szCs w:val="24"/>
          <w:lang w:val="x-none" w:eastAsia="x-none"/>
        </w:rPr>
        <w:lastRenderedPageBreak/>
        <w:t>Fonte de Recurso:</w:t>
      </w:r>
    </w:p>
    <w:p w14:paraId="0254E0E1" w14:textId="3EF548CC" w:rsidR="005C2A77" w:rsidRPr="005C2A77" w:rsidRDefault="005C2A77" w:rsidP="005C2A77">
      <w:pPr>
        <w:spacing w:line="276" w:lineRule="auto"/>
        <w:ind w:right="142"/>
        <w:jc w:val="both"/>
        <w:rPr>
          <w:rFonts w:ascii="Courier New" w:hAnsi="Courier New" w:cs="Courier New"/>
          <w:sz w:val="24"/>
          <w:szCs w:val="24"/>
        </w:rPr>
      </w:pPr>
      <w:r w:rsidRPr="005C2A77">
        <w:rPr>
          <w:rFonts w:ascii="Courier New" w:hAnsi="Courier New" w:cs="Courier New"/>
          <w:bCs/>
          <w:sz w:val="24"/>
          <w:szCs w:val="24"/>
        </w:rPr>
        <w:t>1.500.1002000 Identificação das despesas com ações e serviços públicos de saúde.....................................R$ 45.000,00</w:t>
      </w:r>
    </w:p>
    <w:p w14:paraId="7C48151E" w14:textId="77777777" w:rsidR="005C2A77" w:rsidRPr="005C2A77" w:rsidRDefault="005C2A77" w:rsidP="005C2A77">
      <w:pPr>
        <w:autoSpaceDE w:val="0"/>
        <w:autoSpaceDN w:val="0"/>
        <w:adjustRightInd w:val="0"/>
        <w:spacing w:line="276" w:lineRule="auto"/>
        <w:ind w:right="142" w:firstLine="708"/>
        <w:jc w:val="both"/>
        <w:rPr>
          <w:rFonts w:ascii="Courier New" w:hAnsi="Courier New" w:cs="Courier New"/>
          <w:sz w:val="24"/>
          <w:szCs w:val="24"/>
        </w:rPr>
      </w:pPr>
      <w:r w:rsidRPr="005C2A77">
        <w:rPr>
          <w:rFonts w:ascii="Courier New" w:hAnsi="Courier New" w:cs="Courier New"/>
          <w:b/>
          <w:sz w:val="24"/>
          <w:szCs w:val="24"/>
        </w:rPr>
        <w:t>Art. 3º -</w:t>
      </w:r>
      <w:r w:rsidRPr="005C2A77">
        <w:rPr>
          <w:rFonts w:ascii="Courier New" w:hAnsi="Courier New" w:cs="Courier New"/>
          <w:sz w:val="24"/>
          <w:szCs w:val="24"/>
        </w:rPr>
        <w:t xml:space="preserve"> Para dar Cobertura ao Crédito Aberto, conforme descrito no artigo 1º serão utilizados os recursos provenientes de Anulação Total ou Parcial de Dotações, àqueles mencionados no Inciso III do §1º do art. 43 da Lei 4.320/1964, da seguinte dotação:</w:t>
      </w:r>
    </w:p>
    <w:p w14:paraId="745F1E84" w14:textId="77777777" w:rsidR="005C2A77" w:rsidRPr="005C2A77" w:rsidRDefault="005C2A77" w:rsidP="005C2A77">
      <w:pPr>
        <w:pStyle w:val="SemEspaamento"/>
      </w:pPr>
    </w:p>
    <w:p w14:paraId="00229DFA" w14:textId="77777777" w:rsidR="005C2A77" w:rsidRPr="005C2A77" w:rsidRDefault="005C2A77" w:rsidP="005C2A77">
      <w:pPr>
        <w:spacing w:line="259" w:lineRule="auto"/>
        <w:ind w:right="142"/>
        <w:jc w:val="both"/>
        <w:rPr>
          <w:rFonts w:ascii="Courier New" w:hAnsi="Courier New" w:cs="Courier New"/>
          <w:b/>
          <w:sz w:val="24"/>
          <w:szCs w:val="24"/>
        </w:rPr>
      </w:pPr>
      <w:r w:rsidRPr="005C2A77">
        <w:rPr>
          <w:rFonts w:ascii="Courier New" w:hAnsi="Courier New" w:cs="Courier New"/>
          <w:b/>
          <w:sz w:val="24"/>
          <w:szCs w:val="24"/>
        </w:rPr>
        <w:t>Órgão: 05 – SECRETARIA MUNICIPAL DE SAÚDE</w:t>
      </w:r>
    </w:p>
    <w:p w14:paraId="4B132236" w14:textId="77777777" w:rsidR="005C2A77" w:rsidRPr="005C2A77" w:rsidRDefault="005C2A77" w:rsidP="005C2A77">
      <w:pPr>
        <w:spacing w:line="259" w:lineRule="auto"/>
        <w:ind w:right="142"/>
        <w:jc w:val="both"/>
        <w:rPr>
          <w:rFonts w:ascii="Courier New" w:hAnsi="Courier New" w:cs="Courier New"/>
          <w:bCs/>
          <w:sz w:val="24"/>
          <w:szCs w:val="24"/>
        </w:rPr>
      </w:pPr>
      <w:r w:rsidRPr="005C2A77">
        <w:rPr>
          <w:rFonts w:ascii="Courier New" w:hAnsi="Courier New" w:cs="Courier New"/>
          <w:bCs/>
          <w:sz w:val="24"/>
          <w:szCs w:val="24"/>
        </w:rPr>
        <w:t>Unidade:005 - DEPARTAMENTO DE MEDIA COMPLEXIDADE</w:t>
      </w:r>
    </w:p>
    <w:p w14:paraId="381459C5" w14:textId="77777777" w:rsidR="005C2A77" w:rsidRPr="005C2A77" w:rsidRDefault="005C2A77" w:rsidP="005C2A77">
      <w:pPr>
        <w:spacing w:line="259" w:lineRule="auto"/>
        <w:ind w:right="142"/>
        <w:jc w:val="both"/>
        <w:rPr>
          <w:rFonts w:ascii="Courier New" w:hAnsi="Courier New" w:cs="Courier New"/>
          <w:bCs/>
          <w:sz w:val="24"/>
          <w:szCs w:val="24"/>
        </w:rPr>
      </w:pPr>
      <w:r w:rsidRPr="005C2A77">
        <w:rPr>
          <w:rFonts w:ascii="Courier New" w:hAnsi="Courier New" w:cs="Courier New"/>
          <w:bCs/>
          <w:sz w:val="24"/>
          <w:szCs w:val="24"/>
        </w:rPr>
        <w:t>Função: 10 – Saúde</w:t>
      </w:r>
    </w:p>
    <w:p w14:paraId="7FC4AEDB" w14:textId="77777777" w:rsidR="005C2A77" w:rsidRPr="005C2A77" w:rsidRDefault="005C2A77" w:rsidP="005C2A77">
      <w:pPr>
        <w:spacing w:line="259" w:lineRule="auto"/>
        <w:ind w:right="142"/>
        <w:jc w:val="both"/>
        <w:rPr>
          <w:rFonts w:ascii="Courier New" w:hAnsi="Courier New" w:cs="Courier New"/>
          <w:bCs/>
          <w:sz w:val="24"/>
          <w:szCs w:val="24"/>
        </w:rPr>
      </w:pPr>
      <w:proofErr w:type="spellStart"/>
      <w:r w:rsidRPr="005C2A77">
        <w:rPr>
          <w:rFonts w:ascii="Courier New" w:hAnsi="Courier New" w:cs="Courier New"/>
          <w:bCs/>
          <w:sz w:val="24"/>
          <w:szCs w:val="24"/>
        </w:rPr>
        <w:t>Subfunção</w:t>
      </w:r>
      <w:proofErr w:type="spellEnd"/>
      <w:r w:rsidRPr="005C2A77">
        <w:rPr>
          <w:rFonts w:ascii="Courier New" w:hAnsi="Courier New" w:cs="Courier New"/>
          <w:bCs/>
          <w:sz w:val="24"/>
          <w:szCs w:val="24"/>
        </w:rPr>
        <w:t>:</w:t>
      </w:r>
      <w:r w:rsidRPr="005C2A77">
        <w:rPr>
          <w:sz w:val="24"/>
          <w:szCs w:val="24"/>
        </w:rPr>
        <w:t xml:space="preserve"> </w:t>
      </w:r>
      <w:r w:rsidRPr="005C2A77">
        <w:rPr>
          <w:rFonts w:ascii="Courier New" w:hAnsi="Courier New" w:cs="Courier New"/>
          <w:bCs/>
          <w:sz w:val="24"/>
          <w:szCs w:val="24"/>
        </w:rPr>
        <w:t>302 - Assistência Hospitalar e Ambulatorial</w:t>
      </w:r>
    </w:p>
    <w:p w14:paraId="37751506" w14:textId="77777777" w:rsidR="005C2A77" w:rsidRPr="005C2A77" w:rsidRDefault="005C2A77" w:rsidP="005C2A77">
      <w:pPr>
        <w:spacing w:line="259" w:lineRule="auto"/>
        <w:ind w:right="142"/>
        <w:jc w:val="both"/>
        <w:rPr>
          <w:rFonts w:ascii="Courier New" w:hAnsi="Courier New" w:cs="Courier New"/>
          <w:bCs/>
          <w:sz w:val="24"/>
          <w:szCs w:val="24"/>
        </w:rPr>
      </w:pPr>
      <w:r w:rsidRPr="005C2A77">
        <w:rPr>
          <w:rFonts w:ascii="Courier New" w:hAnsi="Courier New" w:cs="Courier New"/>
          <w:bCs/>
          <w:sz w:val="24"/>
          <w:szCs w:val="24"/>
        </w:rPr>
        <w:t>Programa:</w:t>
      </w:r>
      <w:r w:rsidRPr="005C2A77">
        <w:rPr>
          <w:sz w:val="24"/>
          <w:szCs w:val="24"/>
        </w:rPr>
        <w:t xml:space="preserve"> </w:t>
      </w:r>
      <w:r w:rsidRPr="005C2A77">
        <w:rPr>
          <w:rFonts w:ascii="Courier New" w:hAnsi="Courier New" w:cs="Courier New"/>
          <w:bCs/>
          <w:sz w:val="24"/>
          <w:szCs w:val="24"/>
        </w:rPr>
        <w:t>0011 - Atendimento a Média e Alta Complexidade em Saúde</w:t>
      </w:r>
    </w:p>
    <w:p w14:paraId="21B45EA0" w14:textId="77777777" w:rsidR="005C2A77" w:rsidRPr="005C2A77" w:rsidRDefault="005C2A77" w:rsidP="005C2A77">
      <w:pPr>
        <w:autoSpaceDE w:val="0"/>
        <w:autoSpaceDN w:val="0"/>
        <w:adjustRightInd w:val="0"/>
        <w:spacing w:line="259" w:lineRule="auto"/>
        <w:ind w:right="142"/>
        <w:jc w:val="both"/>
        <w:rPr>
          <w:rFonts w:ascii="Courier New" w:hAnsi="Courier New" w:cs="Courier New"/>
          <w:bCs/>
          <w:sz w:val="24"/>
          <w:szCs w:val="24"/>
        </w:rPr>
      </w:pPr>
      <w:r w:rsidRPr="005C2A77">
        <w:rPr>
          <w:rFonts w:ascii="Courier New" w:hAnsi="Courier New" w:cs="Courier New"/>
          <w:bCs/>
          <w:sz w:val="24"/>
          <w:szCs w:val="24"/>
        </w:rPr>
        <w:t>Projeto/Atividade:</w:t>
      </w:r>
      <w:r w:rsidRPr="005C2A77">
        <w:rPr>
          <w:rFonts w:ascii="Courier New" w:hAnsi="Courier New" w:cs="Courier New"/>
          <w:b/>
          <w:sz w:val="24"/>
          <w:szCs w:val="24"/>
        </w:rPr>
        <w:t xml:space="preserve"> </w:t>
      </w:r>
      <w:r w:rsidRPr="005C2A77">
        <w:rPr>
          <w:rFonts w:ascii="Courier New" w:hAnsi="Courier New" w:cs="Courier New"/>
          <w:bCs/>
          <w:sz w:val="24"/>
          <w:szCs w:val="24"/>
        </w:rPr>
        <w:t>2046 - Manutenção Ações Consórcio Saúde – Média/Alta Complexidade.</w:t>
      </w:r>
    </w:p>
    <w:p w14:paraId="2B032E4D" w14:textId="77777777" w:rsidR="005C2A77" w:rsidRPr="005C2A77" w:rsidRDefault="005C2A77" w:rsidP="005C2A77">
      <w:pPr>
        <w:pStyle w:val="SemEspaamento"/>
      </w:pPr>
    </w:p>
    <w:p w14:paraId="34140236" w14:textId="77777777" w:rsidR="005C2A77" w:rsidRPr="005C2A77" w:rsidRDefault="005C2A77" w:rsidP="005C2A77">
      <w:pPr>
        <w:autoSpaceDE w:val="0"/>
        <w:autoSpaceDN w:val="0"/>
        <w:adjustRightInd w:val="0"/>
        <w:spacing w:line="259" w:lineRule="auto"/>
        <w:ind w:right="142"/>
        <w:jc w:val="both"/>
        <w:rPr>
          <w:rFonts w:ascii="Courier New" w:hAnsi="Courier New" w:cs="Courier New"/>
          <w:b/>
          <w:sz w:val="24"/>
          <w:szCs w:val="24"/>
          <w:lang w:val="x-none"/>
        </w:rPr>
      </w:pPr>
      <w:r w:rsidRPr="005C2A77">
        <w:rPr>
          <w:rFonts w:ascii="Courier New" w:hAnsi="Courier New" w:cs="Courier New"/>
          <w:b/>
          <w:sz w:val="24"/>
          <w:szCs w:val="24"/>
          <w:lang w:val="x-none"/>
        </w:rPr>
        <w:t xml:space="preserve">Natureza de Despesa: </w:t>
      </w:r>
    </w:p>
    <w:p w14:paraId="7EA59AF8" w14:textId="77777777" w:rsidR="005C2A77" w:rsidRPr="005C2A77" w:rsidRDefault="005C2A77" w:rsidP="005C2A77">
      <w:pPr>
        <w:autoSpaceDE w:val="0"/>
        <w:autoSpaceDN w:val="0"/>
        <w:adjustRightInd w:val="0"/>
        <w:spacing w:line="259" w:lineRule="auto"/>
        <w:ind w:right="142"/>
        <w:jc w:val="both"/>
        <w:rPr>
          <w:rFonts w:ascii="Courier New" w:hAnsi="Courier New" w:cs="Courier New"/>
          <w:bCs/>
          <w:sz w:val="24"/>
          <w:szCs w:val="24"/>
          <w:u w:val="single"/>
        </w:rPr>
      </w:pPr>
      <w:r w:rsidRPr="005C2A77">
        <w:rPr>
          <w:rFonts w:ascii="Courier New" w:hAnsi="Courier New" w:cs="Courier New"/>
          <w:bCs/>
          <w:sz w:val="24"/>
          <w:szCs w:val="24"/>
          <w:u w:val="single"/>
        </w:rPr>
        <w:t>3.3.71</w:t>
      </w:r>
      <w:r w:rsidRPr="005C2A77">
        <w:rPr>
          <w:rFonts w:ascii="Courier New" w:hAnsi="Courier New" w:cs="Courier New"/>
          <w:bCs/>
          <w:sz w:val="24"/>
          <w:szCs w:val="24"/>
          <w:u w:val="single"/>
          <w:lang w:val="x-none"/>
        </w:rPr>
        <w:t>.</w:t>
      </w:r>
      <w:r w:rsidRPr="005C2A77">
        <w:rPr>
          <w:rFonts w:ascii="Courier New" w:hAnsi="Courier New" w:cs="Courier New"/>
          <w:bCs/>
          <w:sz w:val="24"/>
          <w:szCs w:val="24"/>
          <w:u w:val="single"/>
        </w:rPr>
        <w:t>70</w:t>
      </w:r>
      <w:r w:rsidRPr="005C2A77">
        <w:rPr>
          <w:rFonts w:ascii="Courier New" w:hAnsi="Courier New" w:cs="Courier New"/>
          <w:bCs/>
          <w:sz w:val="24"/>
          <w:szCs w:val="24"/>
          <w:u w:val="single"/>
          <w:lang w:val="x-none"/>
        </w:rPr>
        <w:t xml:space="preserve">.0000 – </w:t>
      </w:r>
      <w:r w:rsidRPr="005C2A77">
        <w:rPr>
          <w:rFonts w:ascii="Courier New" w:hAnsi="Courier New" w:cs="Courier New"/>
          <w:bCs/>
          <w:sz w:val="24"/>
          <w:szCs w:val="24"/>
          <w:u w:val="single"/>
        </w:rPr>
        <w:t>Rateio pela Participação em Consórcio Público....</w:t>
      </w:r>
      <w:r w:rsidRPr="005C2A77">
        <w:rPr>
          <w:rFonts w:ascii="Courier New" w:hAnsi="Courier New" w:cs="Courier New"/>
          <w:bCs/>
          <w:sz w:val="24"/>
          <w:szCs w:val="24"/>
          <w:u w:val="single"/>
          <w:lang w:val="x-none"/>
        </w:rPr>
        <w:t>R$</w:t>
      </w:r>
      <w:r w:rsidRPr="005C2A77">
        <w:rPr>
          <w:rFonts w:ascii="Courier New" w:hAnsi="Courier New" w:cs="Courier New"/>
          <w:bCs/>
          <w:sz w:val="24"/>
          <w:szCs w:val="24"/>
          <w:u w:val="single"/>
        </w:rPr>
        <w:t xml:space="preserve"> 45.000,00.</w:t>
      </w:r>
    </w:p>
    <w:p w14:paraId="323715A1" w14:textId="77777777" w:rsidR="005C2A77" w:rsidRPr="005C2A77" w:rsidRDefault="005C2A77" w:rsidP="005C2A77">
      <w:pPr>
        <w:pStyle w:val="SemEspaamento"/>
      </w:pPr>
      <w:r w:rsidRPr="005C2A77">
        <w:t xml:space="preserve">           </w:t>
      </w:r>
    </w:p>
    <w:p w14:paraId="06458CF2" w14:textId="77777777" w:rsidR="005C2A77" w:rsidRPr="005C2A77" w:rsidRDefault="005C2A77" w:rsidP="005C2A77">
      <w:pPr>
        <w:spacing w:line="259" w:lineRule="auto"/>
        <w:ind w:right="142"/>
        <w:jc w:val="both"/>
        <w:rPr>
          <w:rFonts w:ascii="Courier New" w:hAnsi="Courier New" w:cs="Courier New"/>
          <w:b/>
          <w:sz w:val="24"/>
          <w:szCs w:val="24"/>
          <w:lang w:val="x-none" w:eastAsia="x-none"/>
        </w:rPr>
      </w:pPr>
      <w:r w:rsidRPr="005C2A77">
        <w:rPr>
          <w:rFonts w:ascii="Courier New" w:hAnsi="Courier New" w:cs="Courier New"/>
          <w:b/>
          <w:sz w:val="24"/>
          <w:szCs w:val="24"/>
          <w:lang w:val="x-none" w:eastAsia="x-none"/>
        </w:rPr>
        <w:t>Fonte de Recurso:</w:t>
      </w:r>
    </w:p>
    <w:p w14:paraId="353CD005" w14:textId="035B701D" w:rsidR="005C2A77" w:rsidRPr="005C2A77" w:rsidRDefault="005C2A77" w:rsidP="005C2A77">
      <w:pPr>
        <w:spacing w:line="276" w:lineRule="auto"/>
        <w:ind w:right="142"/>
        <w:jc w:val="both"/>
        <w:rPr>
          <w:rFonts w:ascii="Courier New" w:hAnsi="Courier New" w:cs="Courier New"/>
          <w:sz w:val="24"/>
          <w:szCs w:val="24"/>
        </w:rPr>
      </w:pPr>
      <w:r w:rsidRPr="005C2A77">
        <w:rPr>
          <w:rFonts w:ascii="Courier New" w:hAnsi="Courier New" w:cs="Courier New"/>
          <w:bCs/>
          <w:sz w:val="24"/>
          <w:szCs w:val="24"/>
        </w:rPr>
        <w:t>1.500.1002000 Identificação das despesas com ações e serviços públicos de saúde.....................................R$ 45.000,00</w:t>
      </w:r>
    </w:p>
    <w:p w14:paraId="79051AD1" w14:textId="77777777" w:rsidR="005C2A77" w:rsidRPr="005C2A77" w:rsidRDefault="005C2A77" w:rsidP="005C2A77">
      <w:pPr>
        <w:spacing w:line="259" w:lineRule="auto"/>
        <w:ind w:right="142" w:firstLine="708"/>
        <w:jc w:val="both"/>
        <w:rPr>
          <w:rFonts w:ascii="Courier New" w:hAnsi="Courier New" w:cs="Courier New"/>
          <w:sz w:val="24"/>
          <w:szCs w:val="24"/>
        </w:rPr>
      </w:pPr>
      <w:r w:rsidRPr="005C2A77">
        <w:rPr>
          <w:rFonts w:ascii="Courier New" w:hAnsi="Courier New" w:cs="Courier New"/>
          <w:b/>
          <w:bCs/>
          <w:sz w:val="24"/>
          <w:szCs w:val="24"/>
        </w:rPr>
        <w:t>Art.4º</w:t>
      </w:r>
      <w:r w:rsidRPr="005C2A77">
        <w:rPr>
          <w:rFonts w:ascii="Courier New" w:hAnsi="Courier New" w:cs="Courier New"/>
          <w:sz w:val="24"/>
          <w:szCs w:val="24"/>
        </w:rPr>
        <w:t xml:space="preserve"> - Fica igualmente autorizado a atualização na Lei Municipal nº 711/2021 – PPA – Plano Plurianual, Lei Municipal nº 691/2023 - LDO 2024, e, Lei Municipal nº 693/2023 - LOA 2024, as alterações orçamentárias descritas nos artigos desta lei.</w:t>
      </w:r>
    </w:p>
    <w:p w14:paraId="53E2BD4F" w14:textId="77777777" w:rsidR="005C2A77" w:rsidRPr="005C2A77" w:rsidRDefault="005C2A77" w:rsidP="005C2A77">
      <w:pPr>
        <w:pStyle w:val="SemEspaamento"/>
        <w:rPr>
          <w:lang w:eastAsia="pt-BR"/>
        </w:rPr>
      </w:pPr>
    </w:p>
    <w:p w14:paraId="3C85636E" w14:textId="77777777" w:rsidR="005C2A77" w:rsidRPr="005C2A77" w:rsidRDefault="005C2A77" w:rsidP="005C2A77">
      <w:pPr>
        <w:tabs>
          <w:tab w:val="num" w:pos="0"/>
        </w:tabs>
        <w:spacing w:after="0" w:line="240" w:lineRule="auto"/>
        <w:jc w:val="both"/>
        <w:rPr>
          <w:rFonts w:ascii="Courier New" w:eastAsia="Times New Roman" w:hAnsi="Courier New" w:cs="Courier New"/>
          <w:sz w:val="24"/>
          <w:szCs w:val="24"/>
          <w:lang w:eastAsia="pt-BR"/>
        </w:rPr>
      </w:pPr>
      <w:r w:rsidRPr="005C2A77">
        <w:rPr>
          <w:rFonts w:ascii="Courier New" w:eastAsia="Times New Roman" w:hAnsi="Courier New" w:cs="Courier New"/>
          <w:b/>
          <w:sz w:val="24"/>
          <w:szCs w:val="24"/>
          <w:lang w:eastAsia="pt-BR"/>
        </w:rPr>
        <w:tab/>
        <w:t>Art. 5º.</w:t>
      </w:r>
      <w:r w:rsidRPr="005C2A77">
        <w:rPr>
          <w:rFonts w:ascii="Courier New" w:eastAsia="Times New Roman" w:hAnsi="Courier New" w:cs="Courier New"/>
          <w:sz w:val="24"/>
          <w:szCs w:val="24"/>
          <w:lang w:eastAsia="pt-BR"/>
        </w:rPr>
        <w:t xml:space="preserve"> Esta lei entrará em vigor na data de sua publicação.</w:t>
      </w:r>
    </w:p>
    <w:p w14:paraId="7D6B48F9" w14:textId="77777777" w:rsidR="005C2A77" w:rsidRDefault="005C2A77" w:rsidP="00B84634">
      <w:pPr>
        <w:spacing w:after="0" w:line="240" w:lineRule="auto"/>
        <w:ind w:firstLine="1134"/>
        <w:jc w:val="both"/>
        <w:rPr>
          <w:rFonts w:ascii="Courier New" w:eastAsia="Times New Roman" w:hAnsi="Courier New" w:cs="Courier New"/>
          <w:bCs/>
          <w:sz w:val="24"/>
          <w:szCs w:val="24"/>
          <w:lang w:eastAsia="pt-BR"/>
        </w:rPr>
      </w:pPr>
    </w:p>
    <w:p w14:paraId="0D3A2022" w14:textId="77777777" w:rsidR="004A573F" w:rsidRDefault="004A573F" w:rsidP="004A573F">
      <w:pPr>
        <w:spacing w:after="0" w:line="276" w:lineRule="auto"/>
        <w:jc w:val="both"/>
        <w:rPr>
          <w:rFonts w:ascii="Courier New" w:eastAsia="Times New Roman" w:hAnsi="Courier New" w:cs="Courier New"/>
          <w:sz w:val="24"/>
          <w:szCs w:val="24"/>
          <w:lang w:eastAsia="pt-BR"/>
        </w:rPr>
      </w:pPr>
    </w:p>
    <w:p w14:paraId="200037CB" w14:textId="59735373" w:rsidR="004A573F" w:rsidRPr="004A573F" w:rsidRDefault="004A573F" w:rsidP="004A573F">
      <w:pPr>
        <w:spacing w:after="0" w:line="276" w:lineRule="auto"/>
        <w:jc w:val="right"/>
        <w:rPr>
          <w:rFonts w:ascii="Courier New" w:eastAsia="Times New Roman" w:hAnsi="Courier New" w:cs="Courier New"/>
          <w:sz w:val="24"/>
          <w:szCs w:val="24"/>
          <w:lang w:eastAsia="pt-BR"/>
        </w:rPr>
      </w:pPr>
      <w:r w:rsidRPr="004A573F">
        <w:rPr>
          <w:rFonts w:ascii="Courier New" w:eastAsia="Times New Roman" w:hAnsi="Courier New" w:cs="Courier New"/>
          <w:sz w:val="24"/>
          <w:szCs w:val="24"/>
          <w:lang w:eastAsia="pt-BR"/>
        </w:rPr>
        <w:t xml:space="preserve">Câmara Municipal de Itanhangá/MT, </w:t>
      </w:r>
      <w:r w:rsidR="005C2A77">
        <w:rPr>
          <w:rFonts w:ascii="Courier New" w:eastAsia="Times New Roman" w:hAnsi="Courier New" w:cs="Courier New"/>
          <w:sz w:val="24"/>
          <w:szCs w:val="24"/>
          <w:lang w:eastAsia="pt-BR"/>
        </w:rPr>
        <w:t>02</w:t>
      </w:r>
      <w:r w:rsidRPr="004A573F">
        <w:rPr>
          <w:rFonts w:ascii="Courier New" w:eastAsia="Times New Roman" w:hAnsi="Courier New" w:cs="Courier New"/>
          <w:sz w:val="24"/>
          <w:szCs w:val="24"/>
          <w:lang w:eastAsia="pt-BR"/>
        </w:rPr>
        <w:t xml:space="preserve"> de </w:t>
      </w:r>
      <w:r w:rsidR="005C2A77">
        <w:rPr>
          <w:rFonts w:ascii="Courier New" w:eastAsia="Times New Roman" w:hAnsi="Courier New" w:cs="Courier New"/>
          <w:sz w:val="24"/>
          <w:szCs w:val="24"/>
          <w:lang w:eastAsia="pt-BR"/>
        </w:rPr>
        <w:t>setembro</w:t>
      </w:r>
      <w:r w:rsidRPr="004A573F">
        <w:rPr>
          <w:rFonts w:ascii="Courier New" w:eastAsia="Times New Roman" w:hAnsi="Courier New" w:cs="Courier New"/>
          <w:sz w:val="24"/>
          <w:szCs w:val="24"/>
          <w:lang w:eastAsia="pt-BR"/>
        </w:rPr>
        <w:t xml:space="preserve"> de 2024.</w:t>
      </w:r>
    </w:p>
    <w:p w14:paraId="43692589" w14:textId="77777777" w:rsidR="004A573F" w:rsidRPr="004A573F" w:rsidRDefault="004A573F" w:rsidP="004A573F">
      <w:pPr>
        <w:spacing w:after="0" w:line="240" w:lineRule="auto"/>
        <w:jc w:val="center"/>
        <w:rPr>
          <w:sz w:val="24"/>
          <w:szCs w:val="24"/>
        </w:rPr>
      </w:pPr>
    </w:p>
    <w:p w14:paraId="33D1DADA" w14:textId="77777777" w:rsidR="004A573F" w:rsidRPr="004A573F" w:rsidRDefault="004A573F" w:rsidP="004A573F">
      <w:pPr>
        <w:spacing w:after="0" w:line="240" w:lineRule="auto"/>
        <w:jc w:val="center"/>
        <w:rPr>
          <w:sz w:val="24"/>
          <w:szCs w:val="24"/>
        </w:rPr>
      </w:pPr>
      <w:r w:rsidRPr="004A573F">
        <w:rPr>
          <w:sz w:val="24"/>
          <w:szCs w:val="24"/>
        </w:rPr>
        <w:tab/>
      </w:r>
    </w:p>
    <w:p w14:paraId="14C5AE1F"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p>
    <w:p w14:paraId="7EB59554"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 xml:space="preserve">Zilmar Albuquerque Rodrigues </w:t>
      </w:r>
    </w:p>
    <w:p w14:paraId="172EAEF4"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 xml:space="preserve">Presidente </w:t>
      </w:r>
    </w:p>
    <w:p w14:paraId="0FCD978C" w14:textId="6232F806" w:rsidR="001D625A" w:rsidRPr="001D625A" w:rsidRDefault="004A573F" w:rsidP="00EF732C">
      <w:pPr>
        <w:tabs>
          <w:tab w:val="left" w:pos="2051"/>
        </w:tabs>
        <w:spacing w:after="0" w:line="240" w:lineRule="auto"/>
        <w:jc w:val="center"/>
        <w:rPr>
          <w:rFonts w:ascii="Courier New" w:eastAsia="Times New Roman" w:hAnsi="Courier New" w:cs="Courier New"/>
          <w:sz w:val="24"/>
          <w:szCs w:val="24"/>
          <w:lang w:eastAsia="pt-BR"/>
        </w:rPr>
      </w:pPr>
      <w:r w:rsidRPr="004A573F">
        <w:rPr>
          <w:rFonts w:ascii="Courier New" w:eastAsia="Times New Roman" w:hAnsi="Courier New" w:cs="Courier New"/>
          <w:b/>
          <w:sz w:val="24"/>
          <w:szCs w:val="24"/>
          <w:lang w:eastAsia="pt-BR"/>
        </w:rPr>
        <w:t>Câmara Municipal de Itanhangá.</w:t>
      </w:r>
    </w:p>
    <w:sectPr w:rsidR="001D625A" w:rsidRPr="001D625A" w:rsidSect="007719FB">
      <w:headerReference w:type="default" r:id="rId7"/>
      <w:footerReference w:type="default" r:id="rId8"/>
      <w:pgSz w:w="11906" w:h="16838"/>
      <w:pgMar w:top="1418"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DA79EE" w:rsidRDefault="00DA79EE">
      <w:pPr>
        <w:spacing w:after="0" w:line="240" w:lineRule="auto"/>
      </w:pPr>
      <w:r>
        <w:separator/>
      </w:r>
    </w:p>
  </w:endnote>
  <w:endnote w:type="continuationSeparator" w:id="0">
    <w:p w14:paraId="20842F4E" w14:textId="77777777" w:rsidR="00DA79EE" w:rsidRDefault="00DA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DA79EE" w:rsidRDefault="00DA79EE" w:rsidP="00DA79EE">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Florianópolis, n° 217, Cx. Postal 71 - CEP: 78.579-000 - Itanhangá/MT – CNPJ – 07.209.260/0001-10. </w:t>
    </w:r>
  </w:p>
  <w:p w14:paraId="70146EC0" w14:textId="0995B0E5" w:rsidR="00DA79EE" w:rsidRDefault="00CB4432" w:rsidP="00DA79EE">
    <w:pPr>
      <w:spacing w:after="0" w:line="240" w:lineRule="auto"/>
      <w:jc w:val="center"/>
      <w:rPr>
        <w:rFonts w:ascii="Times New Roman" w:hAnsi="Times New Roman"/>
        <w:b/>
        <w:color w:val="0000FF"/>
        <w:sz w:val="21"/>
        <w:szCs w:val="21"/>
        <w:lang w:eastAsia="pt-BR"/>
      </w:rPr>
    </w:pPr>
    <w:hyperlink r:id="rId1" w:tgtFrame="_blank" w:history="1">
      <w:r w:rsidR="00DA79EE">
        <w:rPr>
          <w:rStyle w:val="Hyperlink"/>
          <w:rFonts w:ascii="Times New Roman" w:hAnsi="Times New Roman"/>
          <w:sz w:val="21"/>
          <w:szCs w:val="21"/>
          <w:lang w:eastAsia="pt-BR"/>
        </w:rPr>
        <w:t>secretaria@camaraitanhanga.mt.gov.br</w:t>
      </w:r>
    </w:hyperlink>
    <w:r w:rsidR="00DA79EE">
      <w:rPr>
        <w:rFonts w:ascii="Times New Roman" w:hAnsi="Times New Roman"/>
        <w:color w:val="000000"/>
        <w:sz w:val="21"/>
        <w:szCs w:val="21"/>
        <w:lang w:eastAsia="pt-BR"/>
      </w:rPr>
      <w:t xml:space="preserve">  </w:t>
    </w:r>
    <w:r w:rsidR="00DA79EE">
      <w:rPr>
        <w:rFonts w:ascii="Times New Roman" w:hAnsi="Times New Roman"/>
        <w:sz w:val="21"/>
        <w:szCs w:val="21"/>
        <w:lang w:eastAsia="pt-BR"/>
      </w:rPr>
      <w:t xml:space="preserve">  </w:t>
    </w:r>
    <w:hyperlink r:id="rId2" w:history="1">
      <w:r w:rsidR="00DA79EE">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DA79EE" w:rsidRDefault="00DA79EE">
      <w:pPr>
        <w:spacing w:after="0" w:line="240" w:lineRule="auto"/>
      </w:pPr>
      <w:r>
        <w:separator/>
      </w:r>
    </w:p>
  </w:footnote>
  <w:footnote w:type="continuationSeparator" w:id="0">
    <w:p w14:paraId="723D3A62" w14:textId="77777777" w:rsidR="00DA79EE" w:rsidRDefault="00DA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358E510" w:rsidR="00DA79EE" w:rsidRDefault="00CB4432" w:rsidP="00DA79EE">
    <w:pPr>
      <w:spacing w:after="0" w:line="240" w:lineRule="auto"/>
      <w:jc w:val="center"/>
      <w:rPr>
        <w:rFonts w:ascii="Times New Roman" w:hAnsi="Times New Roman"/>
        <w:b/>
        <w:color w:val="0000FF"/>
        <w:sz w:val="44"/>
        <w:szCs w:val="44"/>
        <w:lang w:eastAsia="pt-BR"/>
      </w:rPr>
    </w:pPr>
    <w:sdt>
      <w:sdtPr>
        <w:id w:val="1595363519"/>
        <w:docPartObj>
          <w:docPartGallery w:val="Page Numbers (Margins)"/>
          <w:docPartUnique/>
        </w:docPartObj>
      </w:sdtPr>
      <w:sdtEndPr/>
      <w:sdtContent>
        <w:r w:rsidR="00DA79EE">
          <w:rPr>
            <w:noProof/>
          </w:rPr>
          <mc:AlternateContent>
            <mc:Choice Requires="wps">
              <w:drawing>
                <wp:anchor distT="0" distB="0" distL="114300" distR="114300" simplePos="0" relativeHeight="251661312" behindDoc="0" locked="0" layoutInCell="0" allowOverlap="1" wp14:anchorId="24F69E97" wp14:editId="1637947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F69E97"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A79EE">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5" name="Imagem 5"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DA79EE" w:rsidRPr="008E3D76">
      <w:t xml:space="preserve"> </w:t>
    </w:r>
    <w:r w:rsidR="00DA79EE">
      <w:rPr>
        <w:b/>
        <w:color w:val="0000FF"/>
        <w:sz w:val="44"/>
        <w:szCs w:val="44"/>
        <w:lang w:eastAsia="pt-BR"/>
      </w:rPr>
      <w:tab/>
    </w:r>
    <w:r w:rsidR="00DA79EE">
      <w:rPr>
        <w:rFonts w:ascii="Times New Roman" w:hAnsi="Times New Roman"/>
        <w:b/>
        <w:color w:val="0000FF"/>
        <w:sz w:val="44"/>
        <w:szCs w:val="44"/>
        <w:lang w:eastAsia="pt-BR"/>
      </w:rPr>
      <w:t>Estado de Mato Grosso</w:t>
    </w:r>
  </w:p>
  <w:p w14:paraId="02FD5954" w14:textId="77777777" w:rsidR="00DA79EE" w:rsidRDefault="00DA79EE" w:rsidP="00DA79EE">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DA79EE" w:rsidRDefault="00DA79EE" w:rsidP="00DA79EE">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2023 - 2024. </w:t>
    </w:r>
  </w:p>
  <w:p w14:paraId="7CA2016C" w14:textId="1D94E03B" w:rsidR="00DA79EE" w:rsidRPr="00502B75" w:rsidRDefault="00DA79EE" w:rsidP="00DA79EE">
    <w:pPr>
      <w:spacing w:after="0" w:line="240" w:lineRule="auto"/>
      <w:rPr>
        <w:sz w:val="28"/>
        <w:szCs w:val="28"/>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0044C87"/>
    <w:multiLevelType w:val="hybridMultilevel"/>
    <w:tmpl w:val="8E7CB570"/>
    <w:lvl w:ilvl="0" w:tplc="0FD6C82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822A0"/>
    <w:multiLevelType w:val="hybridMultilevel"/>
    <w:tmpl w:val="8012B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12527F20"/>
    <w:multiLevelType w:val="hybridMultilevel"/>
    <w:tmpl w:val="F90622A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29BC5C1D"/>
    <w:multiLevelType w:val="hybridMultilevel"/>
    <w:tmpl w:val="9AAC52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1D019A"/>
    <w:multiLevelType w:val="hybridMultilevel"/>
    <w:tmpl w:val="B3287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0F4FAC"/>
    <w:multiLevelType w:val="hybridMultilevel"/>
    <w:tmpl w:val="F6D29C5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F6524B"/>
    <w:multiLevelType w:val="hybridMultilevel"/>
    <w:tmpl w:val="36FA99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233382"/>
    <w:multiLevelType w:val="hybridMultilevel"/>
    <w:tmpl w:val="73BC919A"/>
    <w:lvl w:ilvl="0" w:tplc="0E785370">
      <w:start w:val="1"/>
      <w:numFmt w:val="lowerLetter"/>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AD0E11"/>
    <w:multiLevelType w:val="hybridMultilevel"/>
    <w:tmpl w:val="B9AEB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68653F16"/>
    <w:multiLevelType w:val="hybridMultilevel"/>
    <w:tmpl w:val="85163AE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5"/>
  </w:num>
  <w:num w:numId="3">
    <w:abstractNumId w:val="4"/>
  </w:num>
  <w:num w:numId="4">
    <w:abstractNumId w:val="5"/>
  </w:num>
  <w:num w:numId="5">
    <w:abstractNumId w:val="13"/>
  </w:num>
  <w:num w:numId="6">
    <w:abstractNumId w:val="12"/>
  </w:num>
  <w:num w:numId="7">
    <w:abstractNumId w:val="11"/>
  </w:num>
  <w:num w:numId="8">
    <w:abstractNumId w:val="7"/>
  </w:num>
  <w:num w:numId="9">
    <w:abstractNumId w:val="14"/>
  </w:num>
  <w:num w:numId="10">
    <w:abstractNumId w:val="8"/>
  </w:num>
  <w:num w:numId="11">
    <w:abstractNumId w:val="3"/>
  </w:num>
  <w:num w:numId="12">
    <w:abstractNumId w:val="0"/>
  </w:num>
  <w:num w:numId="13">
    <w:abstractNumId w:val="9"/>
  </w:num>
  <w:num w:numId="14">
    <w:abstractNumId w:val="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94B70"/>
    <w:rsid w:val="00095B44"/>
    <w:rsid w:val="000D4EC1"/>
    <w:rsid w:val="000F1083"/>
    <w:rsid w:val="000F5F53"/>
    <w:rsid w:val="001267F6"/>
    <w:rsid w:val="00154BA0"/>
    <w:rsid w:val="001D625A"/>
    <w:rsid w:val="002153BA"/>
    <w:rsid w:val="0027400A"/>
    <w:rsid w:val="00286989"/>
    <w:rsid w:val="002A3259"/>
    <w:rsid w:val="002B2CAD"/>
    <w:rsid w:val="002E7AB1"/>
    <w:rsid w:val="0032188C"/>
    <w:rsid w:val="00326C51"/>
    <w:rsid w:val="00385BDD"/>
    <w:rsid w:val="003D4F50"/>
    <w:rsid w:val="00433A9D"/>
    <w:rsid w:val="004463A1"/>
    <w:rsid w:val="004852BD"/>
    <w:rsid w:val="004A573F"/>
    <w:rsid w:val="004B3ECB"/>
    <w:rsid w:val="004C446C"/>
    <w:rsid w:val="004C5F26"/>
    <w:rsid w:val="004E2718"/>
    <w:rsid w:val="00502B75"/>
    <w:rsid w:val="00534271"/>
    <w:rsid w:val="005342AC"/>
    <w:rsid w:val="00561654"/>
    <w:rsid w:val="005B62D2"/>
    <w:rsid w:val="005C2A77"/>
    <w:rsid w:val="005C6D2F"/>
    <w:rsid w:val="00631017"/>
    <w:rsid w:val="0064715A"/>
    <w:rsid w:val="0067179E"/>
    <w:rsid w:val="00690C31"/>
    <w:rsid w:val="006B7E6D"/>
    <w:rsid w:val="006C7AAC"/>
    <w:rsid w:val="00701CD3"/>
    <w:rsid w:val="0072112D"/>
    <w:rsid w:val="00733313"/>
    <w:rsid w:val="007719FB"/>
    <w:rsid w:val="007B6CA7"/>
    <w:rsid w:val="007F4B46"/>
    <w:rsid w:val="008246B1"/>
    <w:rsid w:val="00854FB7"/>
    <w:rsid w:val="00855E60"/>
    <w:rsid w:val="009321D3"/>
    <w:rsid w:val="00941F4D"/>
    <w:rsid w:val="00946BEF"/>
    <w:rsid w:val="00966B5C"/>
    <w:rsid w:val="009C37DE"/>
    <w:rsid w:val="009D652B"/>
    <w:rsid w:val="00A930AB"/>
    <w:rsid w:val="00AE52A5"/>
    <w:rsid w:val="00B46AFD"/>
    <w:rsid w:val="00B56FFF"/>
    <w:rsid w:val="00B67FB7"/>
    <w:rsid w:val="00B84634"/>
    <w:rsid w:val="00C060EE"/>
    <w:rsid w:val="00C24ACE"/>
    <w:rsid w:val="00C36C8B"/>
    <w:rsid w:val="00C45946"/>
    <w:rsid w:val="00C50689"/>
    <w:rsid w:val="00C86A47"/>
    <w:rsid w:val="00CA10C9"/>
    <w:rsid w:val="00CB4432"/>
    <w:rsid w:val="00CC2BF8"/>
    <w:rsid w:val="00CF2A90"/>
    <w:rsid w:val="00D16FDC"/>
    <w:rsid w:val="00D426A8"/>
    <w:rsid w:val="00D81C11"/>
    <w:rsid w:val="00DA79EE"/>
    <w:rsid w:val="00DB5E26"/>
    <w:rsid w:val="00E60203"/>
    <w:rsid w:val="00E67A3F"/>
    <w:rsid w:val="00EA768A"/>
    <w:rsid w:val="00EF732C"/>
    <w:rsid w:val="00EF7C58"/>
    <w:rsid w:val="00F1237B"/>
    <w:rsid w:val="00F1600B"/>
    <w:rsid w:val="00F20CD8"/>
    <w:rsid w:val="00F353F7"/>
    <w:rsid w:val="00F40990"/>
    <w:rsid w:val="00F644C5"/>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Textodebalo">
    <w:name w:val="Balloon Text"/>
    <w:basedOn w:val="Normal"/>
    <w:link w:val="TextodebaloChar"/>
    <w:uiPriority w:val="99"/>
    <w:semiHidden/>
    <w:unhideWhenUsed/>
    <w:rsid w:val="00F644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44C5"/>
    <w:rPr>
      <w:rFonts w:ascii="Segoe UI" w:eastAsia="Calibri" w:hAnsi="Segoe UI" w:cs="Segoe UI"/>
      <w:sz w:val="18"/>
      <w:szCs w:val="18"/>
    </w:rPr>
  </w:style>
  <w:style w:type="paragraph" w:styleId="SemEspaamento">
    <w:name w:val="No Spacing"/>
    <w:uiPriority w:val="1"/>
    <w:qFormat/>
    <w:rsid w:val="005C2A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9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474</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12</cp:revision>
  <cp:lastPrinted>2024-09-03T02:26:00Z</cp:lastPrinted>
  <dcterms:created xsi:type="dcterms:W3CDTF">2024-09-02T22:01:00Z</dcterms:created>
  <dcterms:modified xsi:type="dcterms:W3CDTF">2024-09-03T02:28:00Z</dcterms:modified>
</cp:coreProperties>
</file>