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4293" w14:textId="1EDE7239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D749D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28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74EA2E9D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0660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19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0660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</w:t>
      </w:r>
      <w:r w:rsidR="009E22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64252B52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40660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4057801C" w14:textId="77777777" w:rsidR="00D314E8" w:rsidRDefault="00D314E8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65B3993" w14:textId="50387A8C" w:rsidR="00D314E8" w:rsidRPr="00D314E8" w:rsidRDefault="00D314E8" w:rsidP="00D314E8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AUTORIA: </w:t>
      </w:r>
      <w:r w:rsidR="009E2212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Marcel Menezes Meurer </w:t>
      </w: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- </w:t>
      </w:r>
      <w:r w:rsidR="0031012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MDB</w:t>
      </w:r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E7F170A" w14:textId="210E7A36" w:rsidR="00D314E8" w:rsidRPr="00D314E8" w:rsidRDefault="005025BF" w:rsidP="000C643E">
      <w:pPr>
        <w:spacing w:after="0" w:line="240" w:lineRule="auto"/>
        <w:ind w:right="354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="00310129" w:rsidRPr="0031012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3F3079" w:rsidRPr="003F3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“Dispõe sobre a publicação nos</w:t>
      </w:r>
      <w:r w:rsidR="003F3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3F3079" w:rsidRPr="003F3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meios de comunicação oficiais da Prefeitura Municipal de Itanhangá dos pacientes que aguardam consulta (Discriminada por especialidade,</w:t>
      </w:r>
      <w:r w:rsidR="000C643E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3F3079" w:rsidRPr="003F3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exames e intervenções cirúrgicas e outros procedimentos nos estabelecimentos da rede pública de saúde), e dá outras Providências”.</w:t>
      </w:r>
      <w:r w:rsidRPr="005025BF">
        <w:rPr>
          <w:rFonts w:ascii="Courier New" w:hAnsi="Courier New" w:cs="Courier New"/>
          <w:sz w:val="24"/>
          <w:szCs w:val="24"/>
        </w:rPr>
        <w:t xml:space="preserve"> </w:t>
      </w:r>
    </w:p>
    <w:p w14:paraId="3F1B6BBB" w14:textId="3CA39D8B" w:rsidR="00583659" w:rsidRPr="00583659" w:rsidRDefault="00583659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34C55BEC" w14:textId="79629AEB" w:rsid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292C81D" w14:textId="77777777" w:rsidR="000C643E" w:rsidRPr="000C643E" w:rsidRDefault="000C643E" w:rsidP="000C643E">
      <w:pPr>
        <w:keepLines/>
        <w:tabs>
          <w:tab w:val="left" w:pos="1134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1413E5B1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0C643E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>Art. 1°</w:t>
      </w:r>
      <w:r w:rsidRPr="000C643E">
        <w:rPr>
          <w:rFonts w:ascii="Courier New" w:eastAsia="Times New Roman" w:hAnsi="Courier New" w:cs="Courier New"/>
          <w:sz w:val="24"/>
          <w:szCs w:val="24"/>
          <w:lang w:val="x-none" w:eastAsia="pt-BR"/>
        </w:rPr>
        <w:t xml:space="preserve">  </w:t>
      </w:r>
      <w:r w:rsidRPr="000C643E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Saúde deve publicar e atualizar no site oficial da Prefeitura Municipal de Itanhangá e/ou outros meios de comunicação a lista de espera atualizada dos pacientes que aguardam consultas (discriminadas por especialidade) exames, intervenções cirúrgicas, e quaisquer outros procedimentos na sua área de gestão.</w:t>
      </w:r>
      <w:r w:rsidRPr="000C643E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5A5F7304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0C643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 </w:t>
      </w:r>
      <w:r w:rsidRPr="000C643E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1ACC57BE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0C643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Parágrafo único</w:t>
      </w:r>
      <w:r w:rsidRPr="000C643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. As listagens disponibilizadas devem ser especificas para cada modalidade de consulta (discriminada por especialidade), exames, intervenções cirúrgicas ou procedimentos, e abranger todos os pacientes inscritos em quaisquer das unidades da rede municipal de saúde, incluindo as unidades conveniadas e outros prestadores que recebam recursos públicos. </w:t>
      </w:r>
    </w:p>
    <w:p w14:paraId="2C4ECE18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66453FCA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0C643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2°</w:t>
      </w:r>
      <w:r w:rsidRPr="000C643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 divulgação das informações de que trata esta Lei deve observar o direito à privacidade do paciente, que poderá ser identificado pelo número do Cartão Nacional de Saúde (CNS).</w:t>
      </w:r>
    </w:p>
    <w:p w14:paraId="09AD16C1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04EB2F1" w14:textId="77777777" w:rsidR="000C643E" w:rsidRPr="000C643E" w:rsidRDefault="000C643E" w:rsidP="000C643E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0C643E">
        <w:rPr>
          <w:rFonts w:ascii="Courier New" w:eastAsia="Courier New" w:hAnsi="Courier New" w:cs="Courier New"/>
          <w:b/>
          <w:color w:val="000000"/>
          <w:sz w:val="24"/>
          <w:lang w:eastAsia="pt-BR"/>
        </w:rPr>
        <w:lastRenderedPageBreak/>
        <w:t xml:space="preserve"> Art. 3º</w:t>
      </w:r>
      <w:r w:rsidRPr="000C643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 lista de espera de que trata esta lei deve ser disponibilizada em cada esfera de Governo pelo gestor do SUS, que deverá seguir a ordem de inscrição para a chamada dos pacientes, salvo nos procedimentos emergenciais, reconhecidos como tal.</w:t>
      </w:r>
    </w:p>
    <w:p w14:paraId="763E917C" w14:textId="77777777" w:rsidR="000C643E" w:rsidRPr="000C643E" w:rsidRDefault="000C643E" w:rsidP="000C643E">
      <w:pPr>
        <w:keepLines/>
        <w:tabs>
          <w:tab w:val="left" w:pos="1134"/>
        </w:tabs>
        <w:spacing w:after="2" w:line="359" w:lineRule="auto"/>
        <w:ind w:right="1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59603BE1" w14:textId="5A8F4A71" w:rsidR="000C643E" w:rsidRPr="000C643E" w:rsidRDefault="000C643E" w:rsidP="009D2EC1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b/>
          <w:sz w:val="24"/>
          <w:szCs w:val="24"/>
          <w:lang w:eastAsia="pt-BR"/>
        </w:rPr>
        <w:t>Parágrafo único</w:t>
      </w: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O gestor municipal do SUS deve unificar as listas municipais, levando em consideraç</w:t>
      </w:r>
      <w:bookmarkStart w:id="1" w:name="_GoBack"/>
      <w:bookmarkEnd w:id="1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ão os critérios técnicos para atendimento do paciente. </w:t>
      </w:r>
    </w:p>
    <w:p w14:paraId="5BE60E10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990A691" w14:textId="3D653D90" w:rsidR="000C643E" w:rsidRDefault="000C643E" w:rsidP="009D2EC1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b/>
          <w:sz w:val="24"/>
          <w:szCs w:val="24"/>
          <w:lang w:eastAsia="pt-BR"/>
        </w:rPr>
        <w:t>Art.4º</w:t>
      </w: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As listas de espera divulgadas devem conter: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13B1069F" w14:textId="77777777" w:rsid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DC342FE" w14:textId="57288C78" w:rsidR="000C643E" w:rsidRPr="000C643E" w:rsidRDefault="000C643E" w:rsidP="000C643E">
      <w:pPr>
        <w:pStyle w:val="SemEspaamen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I - </w:t>
      </w:r>
      <w:proofErr w:type="gramStart"/>
      <w:r w:rsidRPr="000C643E">
        <w:rPr>
          <w:rFonts w:ascii="Courier New" w:hAnsi="Courier New" w:cs="Courier New"/>
          <w:sz w:val="24"/>
          <w:szCs w:val="24"/>
          <w:lang w:eastAsia="pt-BR"/>
        </w:rPr>
        <w:t>a</w:t>
      </w:r>
      <w:proofErr w:type="gramEnd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data de solicitação da consulta (discriminada por especialidade) do exame das intervenções cirúrgicas ou de outros procedimentos; </w:t>
      </w:r>
    </w:p>
    <w:p w14:paraId="16EDC1F3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    </w:t>
      </w:r>
    </w:p>
    <w:p w14:paraId="3A36392E" w14:textId="3E0983B4" w:rsidR="000C643E" w:rsidRPr="000C643E" w:rsidRDefault="000C643E" w:rsidP="000C643E">
      <w:pPr>
        <w:pStyle w:val="SemEspaamen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II - </w:t>
      </w:r>
      <w:proofErr w:type="gramStart"/>
      <w:r w:rsidRPr="000C643E">
        <w:rPr>
          <w:rFonts w:ascii="Courier New" w:hAnsi="Courier New" w:cs="Courier New"/>
          <w:sz w:val="24"/>
          <w:szCs w:val="24"/>
          <w:lang w:eastAsia="pt-BR"/>
        </w:rPr>
        <w:t>a</w:t>
      </w:r>
      <w:proofErr w:type="gramEnd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posição que o paciente ocupa na fila de espera; </w:t>
      </w:r>
    </w:p>
    <w:p w14:paraId="4D3C7280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23017BB5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    III- o nome completo dos inscritos habilitados para a respectiva consulta, exame, intervenção cirúrgicas ou de outros procedimentos; </w:t>
      </w:r>
    </w:p>
    <w:p w14:paraId="0AF3951D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DAC4284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    IV- </w:t>
      </w:r>
      <w:proofErr w:type="gramStart"/>
      <w:r w:rsidRPr="000C643E">
        <w:rPr>
          <w:rFonts w:ascii="Courier New" w:hAnsi="Courier New" w:cs="Courier New"/>
          <w:sz w:val="24"/>
          <w:szCs w:val="24"/>
          <w:lang w:eastAsia="pt-BR"/>
        </w:rPr>
        <w:t>a</w:t>
      </w:r>
      <w:proofErr w:type="gramEnd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relação dos pacientes já atendidos, por meio de divulgação do número do Cartão Nacional de Saúde (CNS); </w:t>
      </w:r>
    </w:p>
    <w:p w14:paraId="148098A6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246CD1DA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    V- </w:t>
      </w:r>
      <w:proofErr w:type="gramStart"/>
      <w:r w:rsidRPr="000C643E">
        <w:rPr>
          <w:rFonts w:ascii="Courier New" w:hAnsi="Courier New" w:cs="Courier New"/>
          <w:sz w:val="24"/>
          <w:szCs w:val="24"/>
          <w:lang w:eastAsia="pt-BR"/>
        </w:rPr>
        <w:t>a</w:t>
      </w:r>
      <w:proofErr w:type="gramEnd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especificação do tipo de consulta (discriminada por especialidade), exame, intervenção cirúrgica ou outros procedimentos; </w:t>
      </w:r>
    </w:p>
    <w:p w14:paraId="7DBB5ED9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832B60D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    VI- </w:t>
      </w:r>
      <w:proofErr w:type="gramStart"/>
      <w:r w:rsidRPr="000C643E">
        <w:rPr>
          <w:rFonts w:ascii="Courier New" w:hAnsi="Courier New" w:cs="Courier New"/>
          <w:sz w:val="24"/>
          <w:szCs w:val="24"/>
          <w:lang w:eastAsia="pt-BR"/>
        </w:rPr>
        <w:t>a</w:t>
      </w:r>
      <w:proofErr w:type="gramEnd"/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estimativa de prazo para o atendimento solicitado; </w:t>
      </w:r>
    </w:p>
    <w:p w14:paraId="6C7ED714" w14:textId="77777777" w:rsidR="000C643E" w:rsidRPr="000C643E" w:rsidRDefault="000C643E" w:rsidP="000C643E">
      <w:pPr>
        <w:pStyle w:val="SemEspaamen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D4C0741" w14:textId="2A1C091A" w:rsidR="009D2EC1" w:rsidRDefault="000C643E" w:rsidP="009D2EC1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C643E">
        <w:rPr>
          <w:rFonts w:ascii="Courier New" w:hAnsi="Courier New" w:cs="Courier New"/>
          <w:b/>
          <w:sz w:val="24"/>
          <w:szCs w:val="24"/>
          <w:lang w:eastAsia="pt-BR"/>
        </w:rPr>
        <w:t>Art.5º</w:t>
      </w:r>
      <w:r w:rsidRPr="000C643E">
        <w:rPr>
          <w:rFonts w:ascii="Courier New" w:hAnsi="Courier New" w:cs="Courier New"/>
          <w:sz w:val="24"/>
          <w:szCs w:val="24"/>
          <w:lang w:eastAsia="pt-BR"/>
        </w:rPr>
        <w:t xml:space="preserve"> As unidades de saúde afixarão em local visível as principais informações deste Lei.</w:t>
      </w:r>
    </w:p>
    <w:p w14:paraId="0AE6A7DF" w14:textId="77777777" w:rsidR="009D2EC1" w:rsidRDefault="009D2EC1" w:rsidP="009D2EC1">
      <w:pPr>
        <w:pStyle w:val="SemEspaamento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425A0D5F" w14:textId="77777777" w:rsidR="009D2EC1" w:rsidRDefault="009D2EC1" w:rsidP="009D2EC1">
      <w:pPr>
        <w:pStyle w:val="SemEspaamento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4A59C0B8" w14:textId="4DC2B9AD" w:rsidR="000C643E" w:rsidRDefault="000C643E" w:rsidP="009D2EC1">
      <w:pPr>
        <w:pStyle w:val="SemEspaamen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C643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Art.6º</w:t>
      </w:r>
      <w:r w:rsidRPr="000C643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Esta lei entra em vigor no prazo de 60 dias (sessenta dias) dias a contar da data de sua publicação.</w:t>
      </w:r>
    </w:p>
    <w:p w14:paraId="43C4A993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02EB60F2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40660F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40660F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661FBA50" w:rsidR="00DB6A53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6A3B867F" w14:textId="08A3A483" w:rsidR="002E60B2" w:rsidRDefault="002E60B2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2E60B2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24F1C19D" w:rsidR="005025BF" w:rsidRPr="005025BF" w:rsidRDefault="007238FA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E-mail: </w:t>
    </w:r>
    <w:hyperlink r:id="rId1" w:history="1">
      <w:r w:rsidRPr="004A679A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 w:rsidR="005025BF"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="005025BF"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="005025BF"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CB3F34"/>
    <w:multiLevelType w:val="hybridMultilevel"/>
    <w:tmpl w:val="BE66D50C"/>
    <w:lvl w:ilvl="0" w:tplc="F8927F22">
      <w:start w:val="1"/>
      <w:numFmt w:val="upperRoman"/>
      <w:lvlText w:val="%1-"/>
      <w:lvlJc w:val="left"/>
      <w:pPr>
        <w:ind w:left="14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6"/>
  </w:num>
  <w:num w:numId="5">
    <w:abstractNumId w:val="3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7"/>
  </w:num>
  <w:num w:numId="15">
    <w:abstractNumId w:val="4"/>
  </w:num>
  <w:num w:numId="16">
    <w:abstractNumId w:val="7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C643E"/>
    <w:rsid w:val="000E4BB4"/>
    <w:rsid w:val="000E75CE"/>
    <w:rsid w:val="00115B10"/>
    <w:rsid w:val="00116EF4"/>
    <w:rsid w:val="00120305"/>
    <w:rsid w:val="00144993"/>
    <w:rsid w:val="00167C86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E60B2"/>
    <w:rsid w:val="002F1202"/>
    <w:rsid w:val="00310129"/>
    <w:rsid w:val="00394D19"/>
    <w:rsid w:val="003B3CF4"/>
    <w:rsid w:val="003D365F"/>
    <w:rsid w:val="003F3079"/>
    <w:rsid w:val="0040660F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A4958"/>
    <w:rsid w:val="005D458C"/>
    <w:rsid w:val="005E7707"/>
    <w:rsid w:val="00634176"/>
    <w:rsid w:val="00670C45"/>
    <w:rsid w:val="00690BFA"/>
    <w:rsid w:val="006A0937"/>
    <w:rsid w:val="007238FA"/>
    <w:rsid w:val="00743F79"/>
    <w:rsid w:val="0077332C"/>
    <w:rsid w:val="007822A9"/>
    <w:rsid w:val="007D15CE"/>
    <w:rsid w:val="007E2786"/>
    <w:rsid w:val="0082413F"/>
    <w:rsid w:val="00835C56"/>
    <w:rsid w:val="008C0498"/>
    <w:rsid w:val="008D27C5"/>
    <w:rsid w:val="008E6A9D"/>
    <w:rsid w:val="00914E04"/>
    <w:rsid w:val="009450DB"/>
    <w:rsid w:val="0095114A"/>
    <w:rsid w:val="00984555"/>
    <w:rsid w:val="00987398"/>
    <w:rsid w:val="009C3D00"/>
    <w:rsid w:val="009D2EC1"/>
    <w:rsid w:val="009D59B2"/>
    <w:rsid w:val="009D7E7F"/>
    <w:rsid w:val="009E2212"/>
    <w:rsid w:val="009F7F14"/>
    <w:rsid w:val="00A16E9B"/>
    <w:rsid w:val="00A40145"/>
    <w:rsid w:val="00A42C50"/>
    <w:rsid w:val="00A466A3"/>
    <w:rsid w:val="00A727B2"/>
    <w:rsid w:val="00AB4F0A"/>
    <w:rsid w:val="00AF207E"/>
    <w:rsid w:val="00B1629C"/>
    <w:rsid w:val="00B25C7A"/>
    <w:rsid w:val="00B36B66"/>
    <w:rsid w:val="00B90F85"/>
    <w:rsid w:val="00B9484D"/>
    <w:rsid w:val="00BD5F0C"/>
    <w:rsid w:val="00C11AAC"/>
    <w:rsid w:val="00C415C8"/>
    <w:rsid w:val="00C61C72"/>
    <w:rsid w:val="00C63014"/>
    <w:rsid w:val="00D03E66"/>
    <w:rsid w:val="00D314E8"/>
    <w:rsid w:val="00D749D4"/>
    <w:rsid w:val="00DB4C7D"/>
    <w:rsid w:val="00DB6A53"/>
    <w:rsid w:val="00E0712B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  <w:style w:type="character" w:customStyle="1" w:styleId="selectable-text">
    <w:name w:val="selectable-text"/>
    <w:basedOn w:val="Fontepargpadro"/>
    <w:rsid w:val="002E60B2"/>
  </w:style>
  <w:style w:type="character" w:styleId="MenoPendente">
    <w:name w:val="Unresolved Mention"/>
    <w:basedOn w:val="Fontepargpadro"/>
    <w:uiPriority w:val="99"/>
    <w:semiHidden/>
    <w:unhideWhenUsed/>
    <w:rsid w:val="0072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6</cp:revision>
  <cp:lastPrinted>2024-02-19T23:07:00Z</cp:lastPrinted>
  <dcterms:created xsi:type="dcterms:W3CDTF">2024-08-19T23:27:00Z</dcterms:created>
  <dcterms:modified xsi:type="dcterms:W3CDTF">2024-08-19T23:49:00Z</dcterms:modified>
</cp:coreProperties>
</file>