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79CDFEB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6453B3">
        <w:rPr>
          <w:rFonts w:ascii="Times New Roman" w:hAnsi="Times New Roman"/>
          <w:b/>
          <w:sz w:val="24"/>
          <w:szCs w:val="24"/>
        </w:rPr>
        <w:t>1</w:t>
      </w:r>
      <w:r w:rsidR="00A50C18">
        <w:rPr>
          <w:rFonts w:ascii="Times New Roman" w:hAnsi="Times New Roman"/>
          <w:b/>
          <w:sz w:val="24"/>
          <w:szCs w:val="24"/>
        </w:rPr>
        <w:t>0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A50C18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3BA98A17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550CE3">
        <w:rPr>
          <w:rFonts w:ascii="Times New Roman" w:hAnsi="Times New Roman"/>
          <w:sz w:val="24"/>
          <w:szCs w:val="24"/>
        </w:rPr>
        <w:t xml:space="preserve">Concede </w:t>
      </w:r>
      <w:r>
        <w:rPr>
          <w:rFonts w:ascii="Times New Roman" w:hAnsi="Times New Roman"/>
          <w:sz w:val="24"/>
          <w:szCs w:val="24"/>
        </w:rPr>
        <w:t>Licença Prêmio</w:t>
      </w:r>
      <w:r w:rsidRPr="00550CE3">
        <w:rPr>
          <w:rFonts w:ascii="Times New Roman" w:hAnsi="Times New Roman"/>
          <w:sz w:val="24"/>
          <w:szCs w:val="24"/>
        </w:rPr>
        <w:t xml:space="preserve"> </w:t>
      </w:r>
      <w:r w:rsidR="00A50C18">
        <w:rPr>
          <w:rFonts w:ascii="Times New Roman" w:hAnsi="Times New Roman"/>
          <w:sz w:val="24"/>
          <w:szCs w:val="24"/>
        </w:rPr>
        <w:t xml:space="preserve">Convertido </w:t>
      </w:r>
      <w:r w:rsidR="006453B3">
        <w:rPr>
          <w:rFonts w:ascii="Times New Roman" w:hAnsi="Times New Roman"/>
          <w:sz w:val="24"/>
          <w:szCs w:val="24"/>
        </w:rPr>
        <w:t xml:space="preserve">em Pecúnia </w:t>
      </w:r>
      <w:r w:rsidR="00A50C18">
        <w:rPr>
          <w:rFonts w:ascii="Times New Roman" w:hAnsi="Times New Roman"/>
          <w:sz w:val="24"/>
          <w:szCs w:val="24"/>
        </w:rPr>
        <w:t xml:space="preserve">ao </w:t>
      </w:r>
      <w:r w:rsidR="00A50C18" w:rsidRPr="00550CE3">
        <w:rPr>
          <w:rFonts w:ascii="Times New Roman" w:hAnsi="Times New Roman"/>
          <w:sz w:val="24"/>
          <w:szCs w:val="24"/>
        </w:rPr>
        <w:t>servidor</w:t>
      </w:r>
      <w:r w:rsidRPr="00550CE3">
        <w:rPr>
          <w:rFonts w:ascii="Times New Roman" w:hAnsi="Times New Roman"/>
          <w:sz w:val="24"/>
          <w:szCs w:val="24"/>
        </w:rPr>
        <w:t xml:space="preserve"> que </w:t>
      </w:r>
      <w:r w:rsidR="00A50C18">
        <w:rPr>
          <w:rFonts w:ascii="Times New Roman" w:hAnsi="Times New Roman"/>
          <w:sz w:val="24"/>
          <w:szCs w:val="24"/>
        </w:rPr>
        <w:t>m</w:t>
      </w:r>
      <w:r w:rsidRPr="00550CE3">
        <w:rPr>
          <w:rFonts w:ascii="Times New Roman" w:hAnsi="Times New Roman"/>
          <w:sz w:val="24"/>
          <w:szCs w:val="24"/>
        </w:rPr>
        <w:t>enciona e dá outras providências”.</w:t>
      </w: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CB89867" w14:textId="577604C9" w:rsidR="00C57E59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10E03611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</w:t>
      </w:r>
      <w:r w:rsidR="001A0B40"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128 da Lei Complementar Municipal de nº 119/2022.</w:t>
      </w:r>
    </w:p>
    <w:p w14:paraId="2C959792" w14:textId="632D9526" w:rsidR="00C25C86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714310" w14:textId="77777777" w:rsidR="00A50C18" w:rsidRDefault="00A50C18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96AC740" w14:textId="77777777" w:rsidR="00E4416E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="0099310F" w:rsidRP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 a retribuição da Licença Convertida </w:t>
      </w:r>
      <w:r w:rsid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>Pecúnia far-se</w:t>
      </w:r>
      <w:r w:rsidR="00A54AF1">
        <w:rPr>
          <w:rFonts w:ascii="Times New Roman" w:eastAsia="Times New Roman" w:hAnsi="Times New Roman"/>
          <w:sz w:val="24"/>
          <w:szCs w:val="24"/>
          <w:lang w:eastAsia="pt-BR"/>
        </w:rPr>
        <w:t>-á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 xml:space="preserve"> com base no vencimento padrão do cargo de provimento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em que ocupa sem prejuízo a sua remuneração conforme orientação jurídica em anexo</w:t>
      </w:r>
      <w:r w:rsidR="00E4416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E85E4A8" w14:textId="30459B7D" w:rsidR="006625EB" w:rsidRDefault="00C57E59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</w:t>
      </w:r>
    </w:p>
    <w:p w14:paraId="74F2813F" w14:textId="77777777" w:rsidR="006625EB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94B9B7" w14:textId="41A1BD93" w:rsidR="00A50C18" w:rsidRPr="004A0A7D" w:rsidRDefault="00BE6A7E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A0A7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D8424FF" w14:textId="77777777" w:rsidR="007421AE" w:rsidRDefault="007421AE" w:rsidP="007421AE">
      <w:pPr>
        <w:pStyle w:val="Default"/>
        <w:jc w:val="center"/>
        <w:rPr>
          <w:b/>
          <w:bCs/>
        </w:rPr>
      </w:pPr>
    </w:p>
    <w:p w14:paraId="7BEFD1F5" w14:textId="77777777" w:rsidR="004A0A7D" w:rsidRPr="0047497C" w:rsidRDefault="004A0A7D" w:rsidP="007421AE">
      <w:pPr>
        <w:pStyle w:val="Default"/>
        <w:jc w:val="center"/>
        <w:rPr>
          <w:b/>
          <w:bCs/>
        </w:rPr>
      </w:pPr>
    </w:p>
    <w:p w14:paraId="29E0DA75" w14:textId="07A3C508" w:rsidR="00990B96" w:rsidRDefault="00990B96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Pr="009D609D">
        <w:rPr>
          <w:lang w:val="x-none" w:eastAsia="en-US"/>
        </w:rPr>
        <w:t>Concede</w:t>
      </w:r>
      <w:r w:rsidR="0092758B">
        <w:rPr>
          <w:lang w:eastAsia="en-US"/>
        </w:rPr>
        <w:t>r</w:t>
      </w:r>
      <w:r>
        <w:rPr>
          <w:lang w:eastAsia="en-US"/>
        </w:rPr>
        <w:t xml:space="preserve"> </w:t>
      </w:r>
      <w:r w:rsidRPr="009D609D">
        <w:rPr>
          <w:lang w:val="x-none" w:eastAsia="en-US"/>
        </w:rPr>
        <w:t>a Servidora</w:t>
      </w:r>
      <w:r w:rsidR="00BE6A7E">
        <w:rPr>
          <w:lang w:eastAsia="en-US"/>
        </w:rPr>
        <w:t xml:space="preserve"> </w:t>
      </w:r>
      <w:r w:rsidR="00D648EA">
        <w:rPr>
          <w:b/>
          <w:bCs/>
          <w:i/>
          <w:iCs/>
          <w:lang w:eastAsia="en-US"/>
        </w:rPr>
        <w:t>LUZIA DE OLIVEIRA</w:t>
      </w:r>
      <w:r w:rsidR="00BE6A7E" w:rsidRPr="00C57E59">
        <w:rPr>
          <w:b/>
          <w:bCs/>
          <w:i/>
          <w:iCs/>
          <w:lang w:eastAsia="en-US"/>
        </w:rPr>
        <w:t>,</w:t>
      </w:r>
      <w:r w:rsidR="00BE6A7E">
        <w:rPr>
          <w:lang w:eastAsia="en-US"/>
        </w:rPr>
        <w:t xml:space="preserve"> matricula </w:t>
      </w:r>
      <w:r w:rsidR="00D648EA">
        <w:rPr>
          <w:lang w:eastAsia="en-US"/>
        </w:rPr>
        <w:t>19</w:t>
      </w:r>
      <w:r w:rsidR="00BE6A7E">
        <w:rPr>
          <w:lang w:eastAsia="en-US"/>
        </w:rPr>
        <w:t xml:space="preserve">, ocupante do cargo efetivo de </w:t>
      </w:r>
      <w:r w:rsidR="00D648EA">
        <w:rPr>
          <w:lang w:eastAsia="en-US"/>
        </w:rPr>
        <w:t>Auxiliar Administrativo</w:t>
      </w:r>
      <w:r w:rsidR="00BE6A7E">
        <w:rPr>
          <w:lang w:eastAsia="en-US"/>
        </w:rPr>
        <w:t xml:space="preserve">, </w:t>
      </w:r>
      <w:r w:rsidR="00BE6A7E" w:rsidRPr="00C57E59">
        <w:rPr>
          <w:color w:val="000000" w:themeColor="text1"/>
          <w:lang w:eastAsia="en-US"/>
        </w:rPr>
        <w:t>lotada no P</w:t>
      </w:r>
      <w:r w:rsidR="004A0A7D" w:rsidRPr="00C57E59">
        <w:rPr>
          <w:color w:val="000000" w:themeColor="text1"/>
          <w:lang w:eastAsia="en-US"/>
        </w:rPr>
        <w:t>CCS</w:t>
      </w:r>
      <w:r w:rsidR="00BE6A7E" w:rsidRPr="00C57E59">
        <w:rPr>
          <w:color w:val="000000" w:themeColor="text1"/>
          <w:lang w:eastAsia="en-US"/>
        </w:rPr>
        <w:t xml:space="preserve"> da </w:t>
      </w:r>
      <w:r w:rsidR="008A679C" w:rsidRPr="00C57E59">
        <w:rPr>
          <w:color w:val="000000" w:themeColor="text1"/>
          <w:lang w:eastAsia="en-US"/>
        </w:rPr>
        <w:t>Câmara</w:t>
      </w:r>
      <w:r w:rsidR="00BE6A7E" w:rsidRPr="00C57E59">
        <w:rPr>
          <w:color w:val="000000" w:themeColor="text1"/>
          <w:lang w:eastAsia="en-US"/>
        </w:rPr>
        <w:t xml:space="preserve"> Municipal de Itanhangá/MT,</w:t>
      </w:r>
      <w:r w:rsidR="008A679C">
        <w:rPr>
          <w:color w:val="000000" w:themeColor="text1"/>
          <w:lang w:eastAsia="en-US"/>
        </w:rPr>
        <w:t xml:space="preserve"> 45</w:t>
      </w:r>
      <w:r w:rsidR="006625EB">
        <w:rPr>
          <w:color w:val="000000" w:themeColor="text1"/>
          <w:lang w:eastAsia="en-US"/>
        </w:rPr>
        <w:t xml:space="preserve"> DIAS de </w:t>
      </w:r>
      <w:r w:rsidR="00BE6A7E" w:rsidRPr="00C57E59">
        <w:rPr>
          <w:color w:val="000000" w:themeColor="text1"/>
          <w:lang w:eastAsia="en-US"/>
        </w:rPr>
        <w:t xml:space="preserve">Licença Premio Convertida em </w:t>
      </w:r>
      <w:r w:rsidR="004A0A7D" w:rsidRPr="00C57E59">
        <w:rPr>
          <w:color w:val="000000" w:themeColor="text1"/>
          <w:lang w:eastAsia="en-US"/>
        </w:rPr>
        <w:t>Pecúnia</w:t>
      </w:r>
      <w:r w:rsidR="00BE6A7E" w:rsidRPr="00C57E59">
        <w:rPr>
          <w:color w:val="000000" w:themeColor="text1"/>
          <w:lang w:eastAsia="en-US"/>
        </w:rPr>
        <w:t xml:space="preserve">, referente ao </w:t>
      </w:r>
      <w:r w:rsidR="004A0A7D" w:rsidRPr="00C57E59">
        <w:rPr>
          <w:color w:val="000000" w:themeColor="text1"/>
          <w:lang w:eastAsia="en-US"/>
        </w:rPr>
        <w:t>período</w:t>
      </w:r>
      <w:r w:rsidR="00BE6A7E" w:rsidRPr="00C57E59">
        <w:rPr>
          <w:color w:val="000000" w:themeColor="text1"/>
          <w:lang w:eastAsia="en-US"/>
        </w:rPr>
        <w:t xml:space="preserve"> aquisitivo de </w:t>
      </w:r>
      <w:r w:rsidR="004A0A7D" w:rsidRPr="00C57E59">
        <w:rPr>
          <w:color w:val="000000" w:themeColor="text1"/>
          <w:lang w:eastAsia="en-US"/>
        </w:rPr>
        <w:t>03/04/20</w:t>
      </w:r>
      <w:r w:rsidR="008A679C">
        <w:rPr>
          <w:color w:val="000000" w:themeColor="text1"/>
          <w:lang w:eastAsia="en-US"/>
        </w:rPr>
        <w:t>16</w:t>
      </w:r>
      <w:r w:rsidR="004A0A7D" w:rsidRPr="00C57E59">
        <w:rPr>
          <w:color w:val="000000" w:themeColor="text1"/>
          <w:lang w:eastAsia="en-US"/>
        </w:rPr>
        <w:t xml:space="preserve"> a 02/04/20</w:t>
      </w:r>
      <w:r w:rsidR="008A679C">
        <w:rPr>
          <w:color w:val="000000" w:themeColor="text1"/>
          <w:lang w:eastAsia="en-US"/>
        </w:rPr>
        <w:t>21</w:t>
      </w:r>
      <w:r w:rsidR="004A0A7D" w:rsidRPr="00C57E59">
        <w:rPr>
          <w:color w:val="000000" w:themeColor="text1"/>
          <w:lang w:eastAsia="en-US"/>
        </w:rPr>
        <w:t xml:space="preserve">, paga em duas parcelas, sendo a primeira parcela em </w:t>
      </w:r>
      <w:r w:rsidR="008A679C">
        <w:rPr>
          <w:color w:val="000000" w:themeColor="text1"/>
          <w:lang w:eastAsia="en-US"/>
        </w:rPr>
        <w:t xml:space="preserve">julho </w:t>
      </w:r>
      <w:r w:rsidR="004A0A7D" w:rsidRPr="00C57E59">
        <w:rPr>
          <w:color w:val="000000" w:themeColor="text1"/>
          <w:lang w:eastAsia="en-US"/>
        </w:rPr>
        <w:t xml:space="preserve">de 2024, e a segunda parcela em </w:t>
      </w:r>
      <w:r w:rsidR="008A679C">
        <w:rPr>
          <w:color w:val="000000" w:themeColor="text1"/>
          <w:lang w:eastAsia="en-US"/>
        </w:rPr>
        <w:t xml:space="preserve">agosto </w:t>
      </w:r>
      <w:r w:rsidR="004A0A7D" w:rsidRPr="00C57E59">
        <w:rPr>
          <w:color w:val="000000" w:themeColor="text1"/>
          <w:lang w:eastAsia="en-US"/>
        </w:rPr>
        <w:t>de 2024.</w:t>
      </w:r>
    </w:p>
    <w:p w14:paraId="79734DA1" w14:textId="77777777" w:rsidR="00E4416E" w:rsidRDefault="00E4416E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3119"/>
        <w:gridCol w:w="2835"/>
        <w:gridCol w:w="992"/>
      </w:tblGrid>
      <w:tr w:rsidR="00733595" w:rsidRPr="00BC6A59" w14:paraId="3C44729C" w14:textId="77777777" w:rsidTr="009F6F52">
        <w:trPr>
          <w:trHeight w:hRule="exact" w:val="340"/>
          <w:jc w:val="center"/>
        </w:trPr>
        <w:tc>
          <w:tcPr>
            <w:tcW w:w="2263" w:type="dxa"/>
            <w:vMerge w:val="restart"/>
            <w:shd w:val="clear" w:color="auto" w:fill="C6D9F1"/>
            <w:vAlign w:val="center"/>
            <w:hideMark/>
          </w:tcPr>
          <w:p w14:paraId="303905E0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Nome</w:t>
            </w:r>
          </w:p>
          <w:p w14:paraId="16A33998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709" w:type="dxa"/>
            <w:vMerge w:val="restart"/>
            <w:shd w:val="clear" w:color="auto" w:fill="C6D9F1"/>
            <w:vAlign w:val="center"/>
          </w:tcPr>
          <w:p w14:paraId="41376E6D" w14:textId="77777777" w:rsidR="00E4416E" w:rsidRDefault="00E4416E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  <w:p w14:paraId="0BDBF4E3" w14:textId="154CDFEE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Mat.</w:t>
            </w:r>
          </w:p>
          <w:p w14:paraId="104E6995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 w:val="restart"/>
            <w:shd w:val="clear" w:color="auto" w:fill="C6D9F1"/>
            <w:vAlign w:val="center"/>
            <w:hideMark/>
          </w:tcPr>
          <w:p w14:paraId="2B3526B0" w14:textId="77777777" w:rsidR="00733595" w:rsidRPr="00BC6A59" w:rsidRDefault="00733595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Período Aquisitivo</w:t>
            </w: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3119F233" w14:textId="651FBF20" w:rsidR="00733595" w:rsidRPr="00BC6A59" w:rsidRDefault="008F7770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 xml:space="preserve">Ouvidora 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BDD6EE"/>
          </w:tcPr>
          <w:p w14:paraId="4B6D5436" w14:textId="77777777" w:rsidR="00733595" w:rsidRPr="00BC6A59" w:rsidRDefault="00733595" w:rsidP="00A83511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sz w:val="20"/>
              </w:rPr>
            </w:pPr>
            <w:r w:rsidRPr="00BC6A59">
              <w:rPr>
                <w:rFonts w:ascii="Courier New" w:hAnsi="Courier New" w:cs="Courier New"/>
                <w:bCs/>
                <w:color w:val="000000" w:themeColor="text1"/>
                <w:sz w:val="20"/>
              </w:rPr>
              <w:t>Quant Dias</w:t>
            </w:r>
          </w:p>
        </w:tc>
      </w:tr>
      <w:tr w:rsidR="00733595" w:rsidRPr="00BC6A59" w14:paraId="3EF93FED" w14:textId="77777777" w:rsidTr="009F6F52">
        <w:trPr>
          <w:trHeight w:hRule="exact" w:val="340"/>
          <w:jc w:val="center"/>
        </w:trPr>
        <w:tc>
          <w:tcPr>
            <w:tcW w:w="2263" w:type="dxa"/>
            <w:vMerge/>
            <w:shd w:val="clear" w:color="auto" w:fill="C6D9F1"/>
            <w:vAlign w:val="center"/>
            <w:hideMark/>
          </w:tcPr>
          <w:p w14:paraId="28EDA018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709" w:type="dxa"/>
            <w:vMerge/>
            <w:shd w:val="clear" w:color="auto" w:fill="C6D9F1"/>
            <w:vAlign w:val="center"/>
            <w:hideMark/>
          </w:tcPr>
          <w:p w14:paraId="3F236EE4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/>
            <w:shd w:val="clear" w:color="auto" w:fill="C6D9F1"/>
            <w:vAlign w:val="center"/>
            <w:hideMark/>
          </w:tcPr>
          <w:p w14:paraId="4D62072E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7FE2BDE5" w14:textId="77777777" w:rsidR="00733595" w:rsidRPr="00BC6A59" w:rsidRDefault="00733595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valor</w:t>
            </w:r>
          </w:p>
          <w:p w14:paraId="3A56AFE1" w14:textId="1AA32582" w:rsidR="00733595" w:rsidRPr="00BC6A59" w:rsidRDefault="00733595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Fim</w:t>
            </w:r>
          </w:p>
        </w:tc>
        <w:tc>
          <w:tcPr>
            <w:tcW w:w="992" w:type="dxa"/>
            <w:vMerge/>
            <w:shd w:val="clear" w:color="auto" w:fill="BDD6EE"/>
          </w:tcPr>
          <w:p w14:paraId="2AA60ACE" w14:textId="77777777" w:rsidR="00733595" w:rsidRPr="00BC6A59" w:rsidRDefault="00733595" w:rsidP="00A83511">
            <w:pPr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</w:p>
        </w:tc>
      </w:tr>
      <w:tr w:rsidR="00733595" w:rsidRPr="00BC6A59" w14:paraId="5603F20D" w14:textId="77777777" w:rsidTr="009F6F52">
        <w:trPr>
          <w:trHeight w:hRule="exact" w:val="46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7B163EB0" w14:textId="60884F16" w:rsidR="00733595" w:rsidRPr="00BC6A59" w:rsidRDefault="009F6F52" w:rsidP="00A83511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LUZIA DE OLIVEIRA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6FCCBE" w14:textId="7AE84AC9" w:rsidR="00733595" w:rsidRPr="00BC6A59" w:rsidRDefault="009F6F52" w:rsidP="00A8351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  <w:t>19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F0E5098" w14:textId="471CC458" w:rsidR="00733595" w:rsidRPr="00BC6A59" w:rsidRDefault="00733595" w:rsidP="00A8351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03/04/20</w:t>
            </w:r>
            <w:r w:rsidR="008A679C">
              <w:rPr>
                <w:rFonts w:ascii="Courier New" w:hAnsi="Courier New" w:cs="Courier New"/>
                <w:color w:val="000000" w:themeColor="text1"/>
                <w:sz w:val="20"/>
              </w:rPr>
              <w:t>16</w:t>
            </w:r>
            <w:r>
              <w:rPr>
                <w:rFonts w:ascii="Courier New" w:hAnsi="Courier New" w:cs="Courier New"/>
                <w:color w:val="000000" w:themeColor="text1"/>
                <w:sz w:val="20"/>
              </w:rPr>
              <w:t xml:space="preserve"> A 02/04/20</w:t>
            </w:r>
            <w:r w:rsidR="008A679C">
              <w:rPr>
                <w:rFonts w:ascii="Courier New" w:hAnsi="Courier New" w:cs="Courier New"/>
                <w:color w:val="000000" w:themeColor="text1"/>
                <w:sz w:val="20"/>
              </w:rPr>
              <w:t>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C6A590" w14:textId="0440FD54" w:rsidR="00733595" w:rsidRPr="00BC6A59" w:rsidRDefault="00733595" w:rsidP="00E441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 xml:space="preserve">R$ </w:t>
            </w:r>
            <w:r w:rsidR="008A679C"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9.229,16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A7C00" w14:textId="395FA856" w:rsidR="00733595" w:rsidRPr="00BC6A59" w:rsidRDefault="008A679C" w:rsidP="00A8351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45</w:t>
            </w:r>
          </w:p>
        </w:tc>
      </w:tr>
    </w:tbl>
    <w:p w14:paraId="0E24D36D" w14:textId="77777777" w:rsidR="00733595" w:rsidRPr="00C57E59" w:rsidRDefault="00733595" w:rsidP="00990B96">
      <w:pPr>
        <w:pStyle w:val="Recuodecorpodetexto"/>
        <w:ind w:firstLine="1134"/>
        <w:jc w:val="both"/>
        <w:rPr>
          <w:rStyle w:val="SemEspaamentoChar"/>
          <w:b/>
          <w:color w:val="000000" w:themeColor="text1"/>
        </w:rPr>
      </w:pPr>
    </w:p>
    <w:p w14:paraId="6F6182FE" w14:textId="46A145FA" w:rsidR="00D22CC1" w:rsidRPr="00C57E59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  <w:color w:val="000000" w:themeColor="text1"/>
        </w:rPr>
      </w:pPr>
      <w:r w:rsidRPr="00C57E59">
        <w:rPr>
          <w:rFonts w:ascii="Times New Roman" w:hAnsi="Times New Roman"/>
          <w:b/>
          <w:bCs/>
          <w:color w:val="000000" w:themeColor="text1"/>
          <w:lang w:val="x-none" w:eastAsia="x-none"/>
        </w:rPr>
        <w:t xml:space="preserve">Art. 2º -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>Esta Portaria entrará em vigor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na data de publicação</w:t>
      </w:r>
      <w:r w:rsidR="00F55C94" w:rsidRPr="00C57E59">
        <w:rPr>
          <w:rFonts w:ascii="Times New Roman" w:hAnsi="Times New Roman"/>
          <w:bCs/>
          <w:color w:val="000000" w:themeColor="text1"/>
          <w:lang w:eastAsia="x-none"/>
        </w:rPr>
        <w:t>,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 xml:space="preserve"> </w:t>
      </w:r>
      <w:r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retroagindo seus efeitos na data de  </w:t>
      </w:r>
      <w:r w:rsidR="008A679C">
        <w:rPr>
          <w:rFonts w:ascii="Times New Roman" w:hAnsi="Times New Roman"/>
          <w:bCs/>
          <w:color w:val="000000" w:themeColor="text1"/>
          <w:lang w:eastAsia="x-none"/>
        </w:rPr>
        <w:t>25 de junho de 2024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>, revogam</w:t>
      </w:r>
      <w:r w:rsidRPr="00C57E59">
        <w:rPr>
          <w:rFonts w:ascii="Times New Roman" w:hAnsi="Times New Roman"/>
          <w:bCs/>
          <w:color w:val="000000" w:themeColor="text1"/>
          <w:lang w:eastAsia="x-none"/>
        </w:rPr>
        <w:t>-se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 xml:space="preserve"> as disposições em contrário.</w:t>
      </w:r>
    </w:p>
    <w:p w14:paraId="10EF253B" w14:textId="77777777" w:rsidR="00990B96" w:rsidRPr="00C57E59" w:rsidRDefault="00990B96" w:rsidP="00990B96">
      <w:pPr>
        <w:pStyle w:val="Recuodecorpodetexto"/>
        <w:ind w:firstLine="1134"/>
        <w:jc w:val="both"/>
        <w:rPr>
          <w:b/>
          <w:bCs/>
          <w:color w:val="000000" w:themeColor="text1"/>
          <w:lang w:val="x-none" w:eastAsia="x-none"/>
        </w:rPr>
      </w:pPr>
    </w:p>
    <w:p w14:paraId="7F070A88" w14:textId="77777777" w:rsidR="00116EAF" w:rsidRDefault="00116EAF" w:rsidP="00990B96">
      <w:pPr>
        <w:jc w:val="both"/>
        <w:rPr>
          <w:rFonts w:ascii="Times New Roman" w:hAnsi="Times New Roman"/>
          <w:sz w:val="24"/>
          <w:szCs w:val="24"/>
        </w:rPr>
      </w:pPr>
    </w:p>
    <w:p w14:paraId="0FE41E26" w14:textId="36EFA8EC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</w:r>
      <w:bookmarkStart w:id="1" w:name="_Hlk54711942"/>
      <w:r w:rsidR="001A0B40">
        <w:rPr>
          <w:rFonts w:ascii="Times New Roman" w:hAnsi="Times New Roman"/>
          <w:sz w:val="24"/>
          <w:szCs w:val="24"/>
        </w:rPr>
        <w:t xml:space="preserve">                </w:t>
      </w:r>
      <w:r w:rsidRPr="009D609D">
        <w:rPr>
          <w:rFonts w:ascii="Times New Roman" w:hAnsi="Times New Roman"/>
          <w:sz w:val="24"/>
          <w:szCs w:val="24"/>
        </w:rPr>
        <w:t xml:space="preserve">Câmara Municipal de Itanhangá – MT, ao </w:t>
      </w:r>
      <w:r w:rsidR="008A679C">
        <w:rPr>
          <w:rFonts w:ascii="Times New Roman" w:hAnsi="Times New Roman"/>
          <w:sz w:val="24"/>
          <w:szCs w:val="24"/>
        </w:rPr>
        <w:t>2</w:t>
      </w:r>
      <w:r w:rsidR="009F6F52">
        <w:rPr>
          <w:rFonts w:ascii="Times New Roman" w:hAnsi="Times New Roman"/>
          <w:sz w:val="24"/>
          <w:szCs w:val="24"/>
        </w:rPr>
        <w:t>5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8A679C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</w:t>
      </w:r>
      <w:r w:rsidR="004A0A7D">
        <w:rPr>
          <w:rFonts w:ascii="Times New Roman" w:hAnsi="Times New Roman"/>
          <w:sz w:val="24"/>
          <w:szCs w:val="24"/>
        </w:rPr>
        <w:t>4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52D332D8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bookmarkEnd w:id="1"/>
    <w:p w14:paraId="36ADDD84" w14:textId="1D222DE3" w:rsidR="001E69B4" w:rsidRPr="0094355F" w:rsidRDefault="001E69B4" w:rsidP="0027387A">
      <w:pPr>
        <w:pStyle w:val="SemEspaamento"/>
        <w:rPr>
          <w:rFonts w:ascii="Arial" w:hAnsi="Arial" w:cs="Arial"/>
          <w:color w:val="333333"/>
          <w:sz w:val="21"/>
          <w:szCs w:val="21"/>
        </w:rPr>
      </w:pPr>
    </w:p>
    <w:sectPr w:rsidR="001E69B4" w:rsidRPr="0094355F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3A70D4A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A0A7D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A0A7D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4A0A7D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4A0A7D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3662F8B6" w:rsidR="009A0C6D" w:rsidRPr="009A0C6D" w:rsidRDefault="009F6F52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u w:val="single"/>
        <w:lang w:eastAsia="pt-BR"/>
      </w:rPr>
      <w:t xml:space="preserve">E- mail: </w:t>
    </w:r>
    <w:hyperlink r:id="rId1" w:history="1">
      <w:r w:rsidRPr="00255D85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9A0C6D"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9A0C6D"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9A0C6D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A1F1612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75CCB"/>
    <w:rsid w:val="001A0B40"/>
    <w:rsid w:val="001E69B4"/>
    <w:rsid w:val="0022554B"/>
    <w:rsid w:val="00226887"/>
    <w:rsid w:val="00242D73"/>
    <w:rsid w:val="0027387A"/>
    <w:rsid w:val="002A5C3E"/>
    <w:rsid w:val="002F1FA3"/>
    <w:rsid w:val="0031322A"/>
    <w:rsid w:val="00313B1F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A0A7D"/>
    <w:rsid w:val="004F1031"/>
    <w:rsid w:val="0050680A"/>
    <w:rsid w:val="005668B5"/>
    <w:rsid w:val="005775D0"/>
    <w:rsid w:val="005B0CEB"/>
    <w:rsid w:val="005C787E"/>
    <w:rsid w:val="00600ADB"/>
    <w:rsid w:val="006066D5"/>
    <w:rsid w:val="00623F68"/>
    <w:rsid w:val="0063369C"/>
    <w:rsid w:val="00641489"/>
    <w:rsid w:val="00643C02"/>
    <w:rsid w:val="00643FF3"/>
    <w:rsid w:val="006453B3"/>
    <w:rsid w:val="006625EB"/>
    <w:rsid w:val="006B6829"/>
    <w:rsid w:val="006C2FD8"/>
    <w:rsid w:val="006F1E98"/>
    <w:rsid w:val="00701FB7"/>
    <w:rsid w:val="00733595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A679C"/>
    <w:rsid w:val="008B081F"/>
    <w:rsid w:val="008C2845"/>
    <w:rsid w:val="008D032A"/>
    <w:rsid w:val="008E24E6"/>
    <w:rsid w:val="008F7770"/>
    <w:rsid w:val="00903799"/>
    <w:rsid w:val="009110EF"/>
    <w:rsid w:val="00911F33"/>
    <w:rsid w:val="0092758B"/>
    <w:rsid w:val="0094355F"/>
    <w:rsid w:val="00954325"/>
    <w:rsid w:val="00960FB1"/>
    <w:rsid w:val="00990B96"/>
    <w:rsid w:val="0099215B"/>
    <w:rsid w:val="0099310F"/>
    <w:rsid w:val="009A0C6D"/>
    <w:rsid w:val="009A73F8"/>
    <w:rsid w:val="009B4EF6"/>
    <w:rsid w:val="009C14CD"/>
    <w:rsid w:val="009C55AF"/>
    <w:rsid w:val="009C7A13"/>
    <w:rsid w:val="009D3583"/>
    <w:rsid w:val="009F6F52"/>
    <w:rsid w:val="00A00AAD"/>
    <w:rsid w:val="00A201C6"/>
    <w:rsid w:val="00A21DEF"/>
    <w:rsid w:val="00A50C18"/>
    <w:rsid w:val="00A53CB5"/>
    <w:rsid w:val="00A54AF1"/>
    <w:rsid w:val="00A93120"/>
    <w:rsid w:val="00AE5B44"/>
    <w:rsid w:val="00B139DE"/>
    <w:rsid w:val="00B42570"/>
    <w:rsid w:val="00B4571D"/>
    <w:rsid w:val="00B47250"/>
    <w:rsid w:val="00B5660E"/>
    <w:rsid w:val="00B57DF1"/>
    <w:rsid w:val="00B67130"/>
    <w:rsid w:val="00B741BA"/>
    <w:rsid w:val="00B74253"/>
    <w:rsid w:val="00B7632F"/>
    <w:rsid w:val="00B80D26"/>
    <w:rsid w:val="00BB3A40"/>
    <w:rsid w:val="00BB7A4D"/>
    <w:rsid w:val="00BB7AC0"/>
    <w:rsid w:val="00BE6A7E"/>
    <w:rsid w:val="00C05089"/>
    <w:rsid w:val="00C07640"/>
    <w:rsid w:val="00C13956"/>
    <w:rsid w:val="00C25C86"/>
    <w:rsid w:val="00C50685"/>
    <w:rsid w:val="00C57E59"/>
    <w:rsid w:val="00C72C62"/>
    <w:rsid w:val="00CA18E6"/>
    <w:rsid w:val="00CE5822"/>
    <w:rsid w:val="00D22CC1"/>
    <w:rsid w:val="00D254B7"/>
    <w:rsid w:val="00D414B8"/>
    <w:rsid w:val="00D63F48"/>
    <w:rsid w:val="00D648EA"/>
    <w:rsid w:val="00E21FAD"/>
    <w:rsid w:val="00E23E5F"/>
    <w:rsid w:val="00E4416E"/>
    <w:rsid w:val="00EB4717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9B4"/>
    <w:rPr>
      <w:b/>
      <w:bCs/>
    </w:rPr>
  </w:style>
  <w:style w:type="character" w:styleId="nfase">
    <w:name w:val="Emphasis"/>
    <w:basedOn w:val="Fontepargpadro"/>
    <w:uiPriority w:val="20"/>
    <w:qFormat/>
    <w:rsid w:val="001E69B4"/>
    <w:rPr>
      <w:i/>
      <w:iCs/>
    </w:rPr>
  </w:style>
  <w:style w:type="character" w:styleId="Hyperlink">
    <w:name w:val="Hyperlink"/>
    <w:basedOn w:val="Fontepargpadro"/>
    <w:uiPriority w:val="99"/>
    <w:unhideWhenUsed/>
    <w:rsid w:val="009F6F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A0BF-24B2-4FFD-9215-492E7580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2024-05-28T20:15:00Z</cp:lastPrinted>
  <dcterms:created xsi:type="dcterms:W3CDTF">2024-07-15T20:23:00Z</dcterms:created>
  <dcterms:modified xsi:type="dcterms:W3CDTF">2024-07-16T18:15:00Z</dcterms:modified>
</cp:coreProperties>
</file>