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7CB43A3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D555D0">
        <w:rPr>
          <w:rFonts w:ascii="Times New Roman" w:hAnsi="Times New Roman"/>
          <w:b/>
          <w:sz w:val="24"/>
          <w:szCs w:val="24"/>
        </w:rPr>
        <w:t>7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2776C4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54CC5721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</w:t>
      </w:r>
      <w:r w:rsidR="00D555D0">
        <w:rPr>
          <w:rFonts w:ascii="Times New Roman" w:hAnsi="Times New Roman"/>
          <w:b/>
          <w:sz w:val="24"/>
          <w:szCs w:val="24"/>
        </w:rPr>
        <w:t>o</w:t>
      </w:r>
      <w:r w:rsidRPr="0047497C">
        <w:rPr>
          <w:rFonts w:ascii="Times New Roman" w:hAnsi="Times New Roman"/>
          <w:b/>
          <w:sz w:val="24"/>
          <w:szCs w:val="24"/>
        </w:rPr>
        <w:t xml:space="preserve">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74F3AF26" w14:textId="77091914" w:rsid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>Conceder férias regulamentares a</w:t>
      </w:r>
      <w:r w:rsidR="00D555D0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</w:t>
      </w:r>
      <w:r w:rsidR="00D555D0">
        <w:rPr>
          <w:rFonts w:ascii="Times New Roman" w:hAnsi="Times New Roman"/>
          <w:sz w:val="24"/>
          <w:szCs w:val="24"/>
        </w:rPr>
        <w:t>r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D555D0">
        <w:rPr>
          <w:rFonts w:ascii="Times New Roman" w:hAnsi="Times New Roman"/>
          <w:b/>
          <w:bCs/>
          <w:sz w:val="24"/>
          <w:szCs w:val="24"/>
        </w:rPr>
        <w:t xml:space="preserve">Rafael </w:t>
      </w:r>
      <w:proofErr w:type="spellStart"/>
      <w:r w:rsidR="00D555D0">
        <w:rPr>
          <w:rFonts w:ascii="Times New Roman" w:hAnsi="Times New Roman"/>
          <w:b/>
          <w:bCs/>
          <w:sz w:val="24"/>
          <w:szCs w:val="24"/>
        </w:rPr>
        <w:t>Terrabuio</w:t>
      </w:r>
      <w:proofErr w:type="spellEnd"/>
      <w:r w:rsidR="00D555D0">
        <w:rPr>
          <w:rFonts w:ascii="Times New Roman" w:hAnsi="Times New Roman"/>
          <w:b/>
          <w:bCs/>
          <w:sz w:val="24"/>
          <w:szCs w:val="24"/>
        </w:rPr>
        <w:t xml:space="preserve"> Moreira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D555D0">
        <w:rPr>
          <w:rFonts w:ascii="Times New Roman" w:hAnsi="Times New Roman"/>
          <w:b/>
          <w:bCs/>
          <w:sz w:val="24"/>
          <w:szCs w:val="24"/>
        </w:rPr>
        <w:t>01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D555D0">
        <w:rPr>
          <w:rFonts w:ascii="Times New Roman" w:hAnsi="Times New Roman"/>
          <w:b/>
          <w:bCs/>
          <w:sz w:val="24"/>
          <w:szCs w:val="24"/>
        </w:rPr>
        <w:t>12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D555D0">
        <w:rPr>
          <w:rFonts w:ascii="Times New Roman" w:hAnsi="Times New Roman"/>
          <w:b/>
          <w:bCs/>
          <w:sz w:val="24"/>
          <w:szCs w:val="24"/>
        </w:rPr>
        <w:t>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D555D0">
        <w:rPr>
          <w:rFonts w:ascii="Times New Roman" w:hAnsi="Times New Roman"/>
          <w:b/>
          <w:bCs/>
          <w:sz w:val="24"/>
          <w:szCs w:val="24"/>
        </w:rPr>
        <w:t>30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D555D0">
        <w:rPr>
          <w:rFonts w:ascii="Times New Roman" w:hAnsi="Times New Roman"/>
          <w:b/>
          <w:bCs/>
          <w:sz w:val="24"/>
          <w:szCs w:val="24"/>
        </w:rPr>
        <w:t>11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D555D0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D555D0">
        <w:rPr>
          <w:rFonts w:ascii="Times New Roman" w:hAnsi="Times New Roman"/>
          <w:b/>
          <w:bCs/>
          <w:sz w:val="24"/>
          <w:szCs w:val="24"/>
        </w:rPr>
        <w:t>16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D555D0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D555D0">
        <w:rPr>
          <w:rFonts w:ascii="Times New Roman" w:hAnsi="Times New Roman"/>
          <w:b/>
          <w:bCs/>
          <w:sz w:val="24"/>
          <w:szCs w:val="24"/>
        </w:rPr>
        <w:t>30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D555D0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894D0A">
        <w:rPr>
          <w:rFonts w:ascii="Times New Roman" w:hAnsi="Times New Roman"/>
          <w:b/>
          <w:bCs/>
          <w:sz w:val="24"/>
          <w:szCs w:val="24"/>
        </w:rPr>
        <w:t>4</w:t>
      </w:r>
      <w:r w:rsidR="002A0934">
        <w:rPr>
          <w:rFonts w:ascii="Times New Roman" w:hAnsi="Times New Roman"/>
          <w:b/>
          <w:bCs/>
          <w:sz w:val="24"/>
          <w:szCs w:val="24"/>
        </w:rPr>
        <w:t>, sendo 10 dias convertido em pecúnia.</w:t>
      </w:r>
    </w:p>
    <w:p w14:paraId="7C8FC95F" w14:textId="77777777" w:rsidR="00C7566A" w:rsidRPr="0047497C" w:rsidRDefault="00C7566A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301E5BA0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D555D0">
        <w:t>1</w:t>
      </w:r>
      <w:r w:rsidR="00894D0A">
        <w:t>0</w:t>
      </w:r>
      <w:r w:rsidRPr="0047497C">
        <w:t xml:space="preserve"> dia</w:t>
      </w:r>
      <w:r w:rsidR="00310B4D">
        <w:t>s</w:t>
      </w:r>
      <w:r w:rsidRPr="0047497C">
        <w:t xml:space="preserve"> do mês de </w:t>
      </w:r>
      <w:r w:rsidR="00D555D0">
        <w:t>abril</w:t>
      </w:r>
      <w:r w:rsidR="003C488B">
        <w:t xml:space="preserve"> </w:t>
      </w:r>
      <w:r w:rsidRPr="0047497C">
        <w:t>de 20</w:t>
      </w:r>
      <w:r w:rsidR="00A53CB5" w:rsidRPr="0047497C">
        <w:t>2</w:t>
      </w:r>
      <w:r w:rsidR="00894D0A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3D293422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70C1CAB9" w14:textId="558B1B42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4A19D26" w14:textId="5716A367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A879623" w14:textId="5E978FE2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777C2C4" w14:textId="4877C819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36443A54" w14:textId="727E7AC9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0651AD8" w14:textId="51C3A97C" w:rsidR="007B7E8E" w:rsidRDefault="007B7E8E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A49CBCB" w14:textId="5C1C0B1A" w:rsidR="007B7E8E" w:rsidRPr="007B7E8E" w:rsidRDefault="007B7E8E" w:rsidP="007B7E8E">
      <w:pPr>
        <w:pStyle w:val="SemEspaamento"/>
        <w:jc w:val="both"/>
        <w:rPr>
          <w:rFonts w:ascii="Arial" w:hAnsi="Arial" w:cs="Arial"/>
          <w:lang w:eastAsia="pt-BR"/>
        </w:rPr>
      </w:pPr>
    </w:p>
    <w:p w14:paraId="47759843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sz w:val="16"/>
          <w:szCs w:val="16"/>
        </w:rPr>
        <w:t>PORTARIA N°. 07/2024</w:t>
      </w:r>
    </w:p>
    <w:p w14:paraId="2C4A6813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sz w:val="16"/>
          <w:szCs w:val="16"/>
        </w:rPr>
        <w:t>Sumula: “Resolve Conceder Férias ao Servidor que Menciona e dá outras providências”.</w:t>
      </w:r>
    </w:p>
    <w:p w14:paraId="32BDF690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bCs/>
          <w:sz w:val="16"/>
          <w:szCs w:val="16"/>
          <w:lang w:eastAsia="pt-BR"/>
        </w:rPr>
      </w:pPr>
      <w:r w:rsidRPr="007B7E8E">
        <w:rPr>
          <w:rFonts w:ascii="Arial" w:hAnsi="Arial" w:cs="Arial"/>
          <w:bCs/>
          <w:sz w:val="16"/>
          <w:szCs w:val="16"/>
          <w:lang w:eastAsia="pt-BR"/>
        </w:rPr>
        <w:t>O Sr. ZILMAR ALBUQUERQUE RODRIGUES, Presidente da Câmara Municipal de Itanhangá, Estado do Mato Grosso, no uso das suas atribuições legais que lhes são conferidas no Regimento Interno em seu Art. 25 – Inciso VII Alínea (a).</w:t>
      </w:r>
    </w:p>
    <w:p w14:paraId="5975760A" w14:textId="018306EA" w:rsidR="007B7E8E" w:rsidRPr="007B7E8E" w:rsidRDefault="007B7E8E" w:rsidP="007B7E8E">
      <w:pPr>
        <w:pStyle w:val="SemEspaamento"/>
        <w:jc w:val="both"/>
        <w:rPr>
          <w:rFonts w:ascii="Arial" w:hAnsi="Arial" w:cs="Arial"/>
          <w:bCs/>
          <w:sz w:val="16"/>
          <w:szCs w:val="16"/>
        </w:rPr>
      </w:pPr>
      <w:r w:rsidRPr="007B7E8E">
        <w:rPr>
          <w:rFonts w:ascii="Arial" w:hAnsi="Arial" w:cs="Arial"/>
          <w:bCs/>
          <w:sz w:val="16"/>
          <w:szCs w:val="16"/>
          <w:lang w:eastAsia="pt-BR"/>
        </w:rPr>
        <w:t xml:space="preserve"> </w:t>
      </w:r>
      <w:r w:rsidRPr="007B7E8E">
        <w:rPr>
          <w:rFonts w:ascii="Arial" w:hAnsi="Arial" w:cs="Arial"/>
          <w:bCs/>
          <w:sz w:val="16"/>
          <w:szCs w:val="16"/>
        </w:rPr>
        <w:t>RESOLVE</w:t>
      </w:r>
    </w:p>
    <w:p w14:paraId="72FFDF73" w14:textId="25A9592D" w:rsidR="007B7E8E" w:rsidRPr="007B7E8E" w:rsidRDefault="007B7E8E" w:rsidP="007B7E8E">
      <w:pPr>
        <w:pStyle w:val="SemEspaamento"/>
        <w:jc w:val="both"/>
        <w:rPr>
          <w:rFonts w:ascii="Arial" w:hAnsi="Arial" w:cs="Arial"/>
          <w:kern w:val="3"/>
          <w:sz w:val="16"/>
          <w:szCs w:val="16"/>
          <w:lang w:eastAsia="pt-BR"/>
        </w:rPr>
      </w:pPr>
      <w:r w:rsidRPr="007B7E8E">
        <w:rPr>
          <w:rFonts w:ascii="Arial" w:hAnsi="Arial" w:cs="Arial"/>
          <w:bCs/>
          <w:sz w:val="16"/>
          <w:szCs w:val="16"/>
        </w:rPr>
        <w:t xml:space="preserve"> Art. 1º - </w:t>
      </w:r>
      <w:r w:rsidRPr="007B7E8E">
        <w:rPr>
          <w:rFonts w:ascii="Arial" w:hAnsi="Arial" w:cs="Arial"/>
          <w:sz w:val="16"/>
          <w:szCs w:val="16"/>
        </w:rPr>
        <w:t xml:space="preserve">Conceder férias regulamentares ao Servidor </w:t>
      </w:r>
      <w:r w:rsidRPr="007B7E8E">
        <w:rPr>
          <w:rFonts w:ascii="Arial" w:hAnsi="Arial" w:cs="Arial"/>
          <w:bCs/>
          <w:sz w:val="16"/>
          <w:szCs w:val="16"/>
        </w:rPr>
        <w:t xml:space="preserve">Rafael </w:t>
      </w:r>
      <w:proofErr w:type="spellStart"/>
      <w:r w:rsidRPr="007B7E8E">
        <w:rPr>
          <w:rFonts w:ascii="Arial" w:hAnsi="Arial" w:cs="Arial"/>
          <w:bCs/>
          <w:sz w:val="16"/>
          <w:szCs w:val="16"/>
        </w:rPr>
        <w:t>Terrabuio</w:t>
      </w:r>
      <w:proofErr w:type="spellEnd"/>
      <w:r w:rsidRPr="007B7E8E">
        <w:rPr>
          <w:rFonts w:ascii="Arial" w:hAnsi="Arial" w:cs="Arial"/>
          <w:bCs/>
          <w:sz w:val="16"/>
          <w:szCs w:val="16"/>
        </w:rPr>
        <w:t xml:space="preserve"> Moreira</w:t>
      </w:r>
      <w:r w:rsidRPr="007B7E8E">
        <w:rPr>
          <w:rFonts w:ascii="Arial" w:hAnsi="Arial" w:cs="Arial"/>
          <w:sz w:val="16"/>
          <w:szCs w:val="16"/>
        </w:rPr>
        <w:t xml:space="preserve">, lotada no quadro de Servidores da Câmara Municipal de Itanhangá-MT, referente ao </w:t>
      </w:r>
      <w:r w:rsidRPr="007B7E8E">
        <w:rPr>
          <w:rFonts w:ascii="Arial" w:hAnsi="Arial" w:cs="Arial"/>
          <w:bCs/>
          <w:sz w:val="16"/>
          <w:szCs w:val="16"/>
        </w:rPr>
        <w:t>período aquisitivo de 01/12/2020 a 30/11/2021, período de gozo 16/04/2024 a 30/04/2024, sendo 10 dias convertido em pecúnia.</w:t>
      </w:r>
    </w:p>
    <w:p w14:paraId="03B8891C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bCs/>
          <w:sz w:val="16"/>
          <w:szCs w:val="16"/>
        </w:rPr>
        <w:t xml:space="preserve"> Art. 2º - </w:t>
      </w:r>
      <w:r w:rsidRPr="007B7E8E">
        <w:rPr>
          <w:rFonts w:ascii="Arial" w:hAnsi="Arial" w:cs="Arial"/>
          <w:sz w:val="16"/>
          <w:szCs w:val="16"/>
        </w:rPr>
        <w:t>Esta Portaria entrará em vigor na data de sua publicação, revogadas as disposições em contrário.</w:t>
      </w:r>
    </w:p>
    <w:p w14:paraId="5CF3C941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sz w:val="16"/>
          <w:szCs w:val="16"/>
        </w:rPr>
        <w:t>Câmara Municipal de Itanhangá – MT, aos 10 dias do mês de abril de 2024.</w:t>
      </w:r>
    </w:p>
    <w:p w14:paraId="18B8CCBF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bCs/>
          <w:sz w:val="16"/>
          <w:szCs w:val="16"/>
        </w:rPr>
        <w:t xml:space="preserve">Registre – se </w:t>
      </w:r>
    </w:p>
    <w:p w14:paraId="049368DF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7B7E8E">
        <w:rPr>
          <w:rFonts w:ascii="Arial" w:hAnsi="Arial" w:cs="Arial"/>
          <w:bCs/>
          <w:sz w:val="16"/>
          <w:szCs w:val="16"/>
        </w:rPr>
        <w:t xml:space="preserve">Publique - se </w:t>
      </w:r>
    </w:p>
    <w:p w14:paraId="262AF04E" w14:textId="77777777" w:rsidR="007B7E8E" w:rsidRPr="007B7E8E" w:rsidRDefault="007B7E8E" w:rsidP="007B7E8E">
      <w:pPr>
        <w:pStyle w:val="SemEspaamento"/>
        <w:jc w:val="both"/>
        <w:rPr>
          <w:rFonts w:ascii="Arial" w:hAnsi="Arial" w:cs="Arial"/>
          <w:bCs/>
          <w:sz w:val="16"/>
          <w:szCs w:val="16"/>
        </w:rPr>
      </w:pPr>
      <w:r w:rsidRPr="007B7E8E">
        <w:rPr>
          <w:rFonts w:ascii="Arial" w:hAnsi="Arial" w:cs="Arial"/>
          <w:bCs/>
          <w:sz w:val="16"/>
          <w:szCs w:val="16"/>
        </w:rPr>
        <w:t xml:space="preserve">Cumpra - se. </w:t>
      </w:r>
    </w:p>
    <w:p w14:paraId="3684FB17" w14:textId="3576E626" w:rsidR="007B7E8E" w:rsidRPr="007B7E8E" w:rsidRDefault="007B7E8E" w:rsidP="007B7E8E">
      <w:pPr>
        <w:pStyle w:val="SemEspaamento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7B7E8E">
        <w:rPr>
          <w:rFonts w:ascii="Arial" w:hAnsi="Arial" w:cs="Arial"/>
          <w:b/>
          <w:sz w:val="16"/>
          <w:szCs w:val="16"/>
          <w:lang w:eastAsia="pt-BR"/>
        </w:rPr>
        <w:t>Zilmar Albuquerque Rodrigues</w:t>
      </w:r>
    </w:p>
    <w:p w14:paraId="26A15F79" w14:textId="2D681B12" w:rsidR="007B7E8E" w:rsidRPr="007B7E8E" w:rsidRDefault="007B7E8E" w:rsidP="007B7E8E">
      <w:pPr>
        <w:pStyle w:val="SemEspaamento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7B7E8E">
        <w:rPr>
          <w:rFonts w:ascii="Arial" w:hAnsi="Arial" w:cs="Arial"/>
          <w:b/>
          <w:sz w:val="16"/>
          <w:szCs w:val="16"/>
          <w:lang w:eastAsia="pt-BR"/>
        </w:rPr>
        <w:t>Presidente</w:t>
      </w:r>
    </w:p>
    <w:p w14:paraId="17D86EB0" w14:textId="77777777" w:rsidR="007B7E8E" w:rsidRPr="007B7E8E" w:rsidRDefault="007B7E8E" w:rsidP="007B7E8E">
      <w:pPr>
        <w:pStyle w:val="SemEspaamento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7B7E8E">
        <w:rPr>
          <w:rFonts w:ascii="Arial" w:hAnsi="Arial" w:cs="Arial"/>
          <w:b/>
          <w:sz w:val="16"/>
          <w:szCs w:val="16"/>
          <w:lang w:eastAsia="pt-BR"/>
        </w:rPr>
        <w:t>Câmara Municipal de Itanhangá.</w:t>
      </w:r>
    </w:p>
    <w:p w14:paraId="3AE2D4EA" w14:textId="77777777" w:rsidR="007B7E8E" w:rsidRPr="007B7E8E" w:rsidRDefault="007B7E8E" w:rsidP="007B7E8E">
      <w:pPr>
        <w:tabs>
          <w:tab w:val="left" w:pos="2051"/>
        </w:tabs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t-BR"/>
        </w:rPr>
      </w:pPr>
      <w:bookmarkStart w:id="0" w:name="_GoBack"/>
      <w:bookmarkEnd w:id="0"/>
    </w:p>
    <w:sectPr w:rsidR="007B7E8E" w:rsidRPr="007B7E8E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1626425B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E36A83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D555D0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4886921B" w14:textId="7EA9C892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7257024E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E36A83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E36A83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776C4"/>
    <w:rsid w:val="002A0934"/>
    <w:rsid w:val="002E3628"/>
    <w:rsid w:val="002F7953"/>
    <w:rsid w:val="00310B4D"/>
    <w:rsid w:val="0031322A"/>
    <w:rsid w:val="0037371D"/>
    <w:rsid w:val="00376011"/>
    <w:rsid w:val="00382AFB"/>
    <w:rsid w:val="00394589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B7E8E"/>
    <w:rsid w:val="007D20E6"/>
    <w:rsid w:val="007D25A4"/>
    <w:rsid w:val="007F5F5E"/>
    <w:rsid w:val="00811A7E"/>
    <w:rsid w:val="00816CC0"/>
    <w:rsid w:val="00844A4B"/>
    <w:rsid w:val="00864FD8"/>
    <w:rsid w:val="00874C80"/>
    <w:rsid w:val="00894D0A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7566A"/>
    <w:rsid w:val="00CA18E6"/>
    <w:rsid w:val="00CE5822"/>
    <w:rsid w:val="00D254B7"/>
    <w:rsid w:val="00D414B8"/>
    <w:rsid w:val="00D45AE6"/>
    <w:rsid w:val="00D555D0"/>
    <w:rsid w:val="00D63F48"/>
    <w:rsid w:val="00E21FAD"/>
    <w:rsid w:val="00E23E5F"/>
    <w:rsid w:val="00E36A83"/>
    <w:rsid w:val="00E531E9"/>
    <w:rsid w:val="00EC06D4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  <w:rsid w:val="00F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4</cp:revision>
  <cp:lastPrinted>2024-04-10T18:35:00Z</cp:lastPrinted>
  <dcterms:created xsi:type="dcterms:W3CDTF">2024-04-10T18:31:00Z</dcterms:created>
  <dcterms:modified xsi:type="dcterms:W3CDTF">2024-04-17T16:56:00Z</dcterms:modified>
</cp:coreProperties>
</file>