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01CE7" w14:textId="60A3B877" w:rsidR="00B84634" w:rsidRPr="001D625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B56FF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20</w:t>
      </w: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</w:t>
      </w:r>
      <w:r w:rsidR="00EF7C58"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0111C10F" w14:textId="6696C386" w:rsidR="00B84634" w:rsidRPr="001D625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1D625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1D625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3A3AA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19</w:t>
      </w:r>
      <w:r w:rsidRPr="001D625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D625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</w:t>
      </w:r>
      <w:r w:rsidR="00EF7C58" w:rsidRPr="001D625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E </w:t>
      </w:r>
      <w:r w:rsidR="003A3AA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JUNHO</w:t>
      </w:r>
      <w:r w:rsidR="006B7E6D" w:rsidRPr="001D625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1D625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</w:t>
      </w:r>
      <w:r w:rsidR="00EF7C58" w:rsidRPr="001D625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4</w:t>
      </w:r>
      <w:r w:rsidRPr="001D625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12808BC" w14:textId="77777777" w:rsidR="00B84634" w:rsidRPr="001D625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17E3D530" w14:textId="33E90CA6" w:rsidR="00B84634" w:rsidRPr="001D625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1D625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DE Nº</w:t>
      </w:r>
      <w:r w:rsidR="00326C51" w:rsidRPr="001D625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6B7E6D" w:rsidRPr="001D625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  <w:r w:rsidR="003A3AA5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6</w:t>
      </w:r>
      <w:r w:rsidRPr="001D625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690C31" w:rsidRPr="001D625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4</w:t>
      </w:r>
    </w:p>
    <w:p w14:paraId="1A765CF5" w14:textId="77777777" w:rsidR="00B84634" w:rsidRPr="001D625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36A4D733" w14:textId="6763ED0A" w:rsidR="003A3AA5" w:rsidRPr="003A3AA5" w:rsidRDefault="00B84634" w:rsidP="003A3AA5">
      <w:pPr>
        <w:spacing w:after="0" w:line="276" w:lineRule="auto"/>
        <w:ind w:right="3968"/>
        <w:jc w:val="both"/>
        <w:rPr>
          <w:rFonts w:ascii="Courier New" w:eastAsiaTheme="minorHAnsi" w:hAnsi="Courier New" w:cs="Courier New"/>
          <w:sz w:val="24"/>
          <w:szCs w:val="24"/>
        </w:rPr>
      </w:pP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SÚMULA</w:t>
      </w:r>
      <w:r w:rsidR="00326C51"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:</w:t>
      </w:r>
      <w:bookmarkStart w:id="0" w:name="_Hlk114471805"/>
      <w:r w:rsidR="00DA79EE" w:rsidRPr="00DA79EE">
        <w:rPr>
          <w:rFonts w:ascii="Courier New" w:eastAsiaTheme="minorHAnsi" w:hAnsi="Courier New" w:cs="Courier New"/>
          <w:sz w:val="24"/>
          <w:szCs w:val="24"/>
        </w:rPr>
        <w:t xml:space="preserve"> </w:t>
      </w:r>
      <w:r w:rsidR="003A3AA5" w:rsidRPr="003A3AA5">
        <w:rPr>
          <w:rFonts w:ascii="Courier New" w:eastAsiaTheme="minorHAnsi" w:hAnsi="Courier New" w:cs="Courier New"/>
          <w:i/>
          <w:sz w:val="24"/>
          <w:szCs w:val="24"/>
        </w:rPr>
        <w:t>ALTERA LEI 460/20</w:t>
      </w:r>
      <w:r w:rsidR="00A53A18">
        <w:rPr>
          <w:rFonts w:ascii="Courier New" w:eastAsiaTheme="minorHAnsi" w:hAnsi="Courier New" w:cs="Courier New"/>
          <w:i/>
          <w:sz w:val="24"/>
          <w:szCs w:val="24"/>
        </w:rPr>
        <w:t>18,</w:t>
      </w:r>
      <w:r w:rsidR="003A3AA5" w:rsidRPr="003A3AA5">
        <w:rPr>
          <w:rFonts w:ascii="Courier New" w:eastAsiaTheme="minorHAnsi" w:hAnsi="Courier New" w:cs="Courier New"/>
          <w:i/>
          <w:sz w:val="24"/>
          <w:szCs w:val="24"/>
        </w:rPr>
        <w:t xml:space="preserve"> QUE TRATA DA REGULARIZAÇÃO DAS EDIFICAÇÕES SEM AUTORIZAÇÃO E EM CONSTRUÇÃO NO MUNICÍPIO DE ITANHANGÁ E DÁ OUTRAS PROVIDÊNCIAS.”</w:t>
      </w:r>
    </w:p>
    <w:p w14:paraId="6CE085BC" w14:textId="77777777" w:rsidR="003A3AA5" w:rsidRPr="003A3AA5" w:rsidRDefault="003A3AA5" w:rsidP="003A3AA5">
      <w:pPr>
        <w:spacing w:after="0" w:line="276" w:lineRule="auto"/>
        <w:ind w:right="2693"/>
        <w:jc w:val="both"/>
        <w:rPr>
          <w:rFonts w:ascii="Courier New" w:eastAsiaTheme="minorHAnsi" w:hAnsi="Courier New" w:cs="Courier New"/>
          <w:sz w:val="24"/>
          <w:szCs w:val="24"/>
          <w:lang w:val="pt-PT"/>
        </w:rPr>
      </w:pPr>
    </w:p>
    <w:p w14:paraId="2B34F778" w14:textId="03967ED4" w:rsidR="00DA79EE" w:rsidRPr="00DA79EE" w:rsidRDefault="00DA79EE" w:rsidP="00DA79EE">
      <w:pPr>
        <w:spacing w:after="0" w:line="276" w:lineRule="auto"/>
        <w:ind w:right="2693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7FE5610A" w14:textId="1713BA80" w:rsidR="000D4EC1" w:rsidRPr="001D625A" w:rsidRDefault="001D625A" w:rsidP="007F4B46">
      <w:pPr>
        <w:spacing w:after="0" w:line="276" w:lineRule="auto"/>
        <w:ind w:right="2693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D625A">
        <w:rPr>
          <w:rFonts w:ascii="Courier New" w:eastAsiaTheme="minorHAnsi" w:hAnsi="Courier New" w:cs="Courier New"/>
          <w:sz w:val="24"/>
          <w:szCs w:val="24"/>
        </w:rPr>
        <w:t xml:space="preserve"> </w:t>
      </w:r>
      <w:bookmarkEnd w:id="0"/>
    </w:p>
    <w:p w14:paraId="0F23BF90" w14:textId="77777777" w:rsidR="00B84634" w:rsidRPr="001D625A" w:rsidRDefault="00B84634" w:rsidP="00B84634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978AAA3" w14:textId="19DF1E97" w:rsidR="00B84634" w:rsidRDefault="00B84634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D625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625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625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1D625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1D625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1D625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1D625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1" w:name="_Hlk534733426"/>
      <w:r w:rsidRPr="001D625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1"/>
      <w:r w:rsidRPr="001D625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1D625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1D625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1FA54A5E" w14:textId="2322C4E1" w:rsidR="003A3AA5" w:rsidRDefault="003A3AA5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7E79F38" w14:textId="5BD3D2A7" w:rsidR="003A3AA5" w:rsidRDefault="003A3AA5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2B2087C" w14:textId="77777777" w:rsidR="003A3AA5" w:rsidRPr="003A3AA5" w:rsidRDefault="003A3AA5" w:rsidP="003A3AA5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3A3AA5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1º </w:t>
      </w:r>
      <w:r w:rsidRPr="003A3AA5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Fica alterado o §1º do art. 2º da Lei Municipal nº 460/2018, que passa a ter a seguinte redação:</w:t>
      </w:r>
    </w:p>
    <w:p w14:paraId="22FC4CC6" w14:textId="77777777" w:rsidR="003A3AA5" w:rsidRPr="003A3AA5" w:rsidRDefault="003A3AA5" w:rsidP="003A3AA5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41A0599" w14:textId="77777777" w:rsidR="003A3AA5" w:rsidRPr="003A3AA5" w:rsidRDefault="003A3AA5" w:rsidP="003A3AA5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3A3AA5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2º</w:t>
      </w:r>
      <w:r w:rsidRPr="003A3AA5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...</w:t>
      </w:r>
    </w:p>
    <w:p w14:paraId="355584DE" w14:textId="77777777" w:rsidR="003A3AA5" w:rsidRPr="003A3AA5" w:rsidRDefault="003A3AA5" w:rsidP="003A3AA5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3A3AA5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§ 1º </w:t>
      </w:r>
      <w:r w:rsidRPr="003A3AA5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A regularização das edificações sem autorização de que trata este artigo, com os benefícios desta Lei, deverá ser efetuada até 31/12/2034.</w:t>
      </w:r>
    </w:p>
    <w:p w14:paraId="2CD6FAA9" w14:textId="77777777" w:rsidR="003A3AA5" w:rsidRPr="003A3AA5" w:rsidRDefault="003A3AA5" w:rsidP="003A3AA5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E5B0035" w14:textId="77777777" w:rsidR="003A3AA5" w:rsidRPr="003A3AA5" w:rsidRDefault="003A3AA5" w:rsidP="003A3AA5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3A3AA5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2º </w:t>
      </w:r>
      <w:r w:rsidRPr="003A3AA5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Esta Lei entrará em vigor na data de sua publicação, revogando as disposições em contrário.</w:t>
      </w:r>
    </w:p>
    <w:p w14:paraId="1423D0CA" w14:textId="77777777" w:rsidR="003A3AA5" w:rsidRPr="003A3AA5" w:rsidRDefault="003A3AA5" w:rsidP="003A3AA5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3A48FFD" w14:textId="77777777" w:rsidR="003A3AA5" w:rsidRDefault="003A3AA5" w:rsidP="003A3AA5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6783FAD" w14:textId="460B8971" w:rsidR="003A3AA5" w:rsidRPr="00D9419C" w:rsidRDefault="003A3AA5" w:rsidP="00D52801">
      <w:pPr>
        <w:spacing w:after="0" w:line="276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9419C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</w:t>
      </w:r>
      <w:bookmarkStart w:id="2" w:name="_GoBack"/>
      <w:bookmarkEnd w:id="2"/>
      <w:r w:rsidRPr="00D9419C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de Itanhangá/MT, 19 de 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junho</w:t>
      </w:r>
      <w:r w:rsidRPr="00D9419C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2024.</w:t>
      </w:r>
    </w:p>
    <w:p w14:paraId="2E2FB90C" w14:textId="77777777" w:rsidR="003A3AA5" w:rsidRDefault="003A3AA5" w:rsidP="003A3AA5">
      <w:pPr>
        <w:spacing w:after="0" w:line="240" w:lineRule="auto"/>
        <w:jc w:val="center"/>
        <w:rPr>
          <w:sz w:val="24"/>
          <w:szCs w:val="24"/>
        </w:rPr>
      </w:pPr>
    </w:p>
    <w:p w14:paraId="4F98DDD4" w14:textId="77777777" w:rsidR="003A3AA5" w:rsidRDefault="003A3AA5" w:rsidP="003A3AA5">
      <w:pPr>
        <w:spacing w:after="0" w:line="240" w:lineRule="auto"/>
        <w:jc w:val="center"/>
        <w:rPr>
          <w:sz w:val="24"/>
          <w:szCs w:val="24"/>
        </w:rPr>
      </w:pPr>
      <w:r w:rsidRPr="00D9419C">
        <w:rPr>
          <w:sz w:val="24"/>
          <w:szCs w:val="24"/>
        </w:rPr>
        <w:tab/>
      </w:r>
    </w:p>
    <w:p w14:paraId="56DA702B" w14:textId="77777777" w:rsidR="003A3AA5" w:rsidRDefault="003A3AA5" w:rsidP="003A3AA5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7DADC18" w14:textId="3682E6BB" w:rsidR="003A3AA5" w:rsidRPr="00D9419C" w:rsidRDefault="003A3AA5" w:rsidP="003A3AA5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D9419C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23A83A6" w14:textId="77777777" w:rsidR="003A3AA5" w:rsidRPr="00D9419C" w:rsidRDefault="003A3AA5" w:rsidP="003A3AA5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D9419C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39D945C1" w14:textId="77777777" w:rsidR="003A3AA5" w:rsidRPr="00D9419C" w:rsidRDefault="003A3AA5" w:rsidP="003A3AA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D9419C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</w:p>
    <w:p w14:paraId="59E39CA2" w14:textId="5F487BBE" w:rsidR="00DA79EE" w:rsidRDefault="00DA79EE" w:rsidP="00DA79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</w:p>
    <w:p w14:paraId="7AC01BEF" w14:textId="36FC9FF4" w:rsidR="003A3AA5" w:rsidRDefault="003A3AA5" w:rsidP="00DA79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</w:p>
    <w:p w14:paraId="12F378F6" w14:textId="77777777" w:rsidR="007719FB" w:rsidRPr="001D625A" w:rsidRDefault="007719FB" w:rsidP="00502B75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FCD978C" w14:textId="47C84658" w:rsidR="001D625A" w:rsidRPr="001D625A" w:rsidRDefault="001D625A" w:rsidP="001D625A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sectPr w:rsidR="001D625A" w:rsidRPr="001D625A" w:rsidSect="007719FB">
      <w:headerReference w:type="default" r:id="rId7"/>
      <w:footerReference w:type="default" r:id="rId8"/>
      <w:pgSz w:w="11906" w:h="16838"/>
      <w:pgMar w:top="1418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DA79EE" w:rsidRDefault="00DA79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DA79EE" w:rsidRDefault="00DA7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0D22F048" w:rsidR="00DA79EE" w:rsidRDefault="00DA79EE" w:rsidP="00DA79EE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Florianópolis, n° 217, Cx. Postal 71 - CEP: 78.579-000 - Itanhangá/MT – CNPJ – 07.209.260/0001-10. </w:t>
    </w:r>
  </w:p>
  <w:p w14:paraId="70146EC0" w14:textId="5A337C6B" w:rsidR="00DA79EE" w:rsidRDefault="00DA79EE" w:rsidP="00DA79EE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DA79EE" w:rsidRDefault="00DA79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DA79EE" w:rsidRDefault="00DA7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358E510" w:rsidR="00DA79EE" w:rsidRDefault="00D52801" w:rsidP="00DA79EE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595363519"/>
        <w:docPartObj>
          <w:docPartGallery w:val="Page Numbers (Margins)"/>
          <w:docPartUnique/>
        </w:docPartObj>
      </w:sdtPr>
      <w:sdtEndPr/>
      <w:sdtContent>
        <w:r w:rsidR="00DA79EE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4F69E97" wp14:editId="1637947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2ECCC4" w14:textId="77777777" w:rsidR="00DA79EE" w:rsidRDefault="00DA79EE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4F69E97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42ECCC4" w14:textId="77777777" w:rsidR="00DA79EE" w:rsidRDefault="00DA79EE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A79EE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5" name="Imagem 5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79EE" w:rsidRPr="008E3D76">
      <w:t xml:space="preserve"> </w:t>
    </w:r>
    <w:r w:rsidR="00DA79EE">
      <w:rPr>
        <w:b/>
        <w:color w:val="0000FF"/>
        <w:sz w:val="44"/>
        <w:szCs w:val="44"/>
        <w:lang w:eastAsia="pt-BR"/>
      </w:rPr>
      <w:tab/>
    </w:r>
    <w:r w:rsidR="00DA79EE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DA79EE" w:rsidRDefault="00DA79EE" w:rsidP="00DA79EE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2278D969" w:rsidR="00DA79EE" w:rsidRDefault="00DA79EE" w:rsidP="00DA79EE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2023 - 2024. </w:t>
    </w:r>
  </w:p>
  <w:p w14:paraId="7CA2016C" w14:textId="1D94E03B" w:rsidR="00DA79EE" w:rsidRPr="00502B75" w:rsidRDefault="00DA79EE" w:rsidP="00DA79EE">
    <w:pPr>
      <w:spacing w:after="0" w:line="240" w:lineRule="auto"/>
      <w:rPr>
        <w:sz w:val="28"/>
        <w:szCs w:val="28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0044C87"/>
    <w:multiLevelType w:val="hybridMultilevel"/>
    <w:tmpl w:val="8E7CB570"/>
    <w:lvl w:ilvl="0" w:tplc="0FD6C8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822A0"/>
    <w:multiLevelType w:val="hybridMultilevel"/>
    <w:tmpl w:val="8012BC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2527F20"/>
    <w:multiLevelType w:val="hybridMultilevel"/>
    <w:tmpl w:val="F90622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371D019A"/>
    <w:multiLevelType w:val="hybridMultilevel"/>
    <w:tmpl w:val="B32874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F4FAC"/>
    <w:multiLevelType w:val="hybridMultilevel"/>
    <w:tmpl w:val="F6D29C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6524B"/>
    <w:multiLevelType w:val="hybridMultilevel"/>
    <w:tmpl w:val="36FA99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D0E11"/>
    <w:multiLevelType w:val="hybridMultilevel"/>
    <w:tmpl w:val="B9AEB6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68653F16"/>
    <w:multiLevelType w:val="hybridMultilevel"/>
    <w:tmpl w:val="85163A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5"/>
  </w:num>
  <w:num w:numId="5">
    <w:abstractNumId w:val="11"/>
  </w:num>
  <w:num w:numId="6">
    <w:abstractNumId w:val="10"/>
  </w:num>
  <w:num w:numId="7">
    <w:abstractNumId w:val="9"/>
  </w:num>
  <w:num w:numId="8">
    <w:abstractNumId w:val="6"/>
  </w:num>
  <w:num w:numId="9">
    <w:abstractNumId w:val="12"/>
  </w:num>
  <w:num w:numId="10">
    <w:abstractNumId w:val="7"/>
  </w:num>
  <w:num w:numId="11">
    <w:abstractNumId w:val="3"/>
  </w:num>
  <w:num w:numId="12">
    <w:abstractNumId w:val="0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94B70"/>
    <w:rsid w:val="000D4EC1"/>
    <w:rsid w:val="001267F6"/>
    <w:rsid w:val="001D625A"/>
    <w:rsid w:val="0027400A"/>
    <w:rsid w:val="00286989"/>
    <w:rsid w:val="002A3259"/>
    <w:rsid w:val="002E7AB1"/>
    <w:rsid w:val="0032188C"/>
    <w:rsid w:val="00326C51"/>
    <w:rsid w:val="003A3AA5"/>
    <w:rsid w:val="003D4F50"/>
    <w:rsid w:val="00433A9D"/>
    <w:rsid w:val="004852BD"/>
    <w:rsid w:val="004C5F26"/>
    <w:rsid w:val="00502B75"/>
    <w:rsid w:val="00534271"/>
    <w:rsid w:val="00561654"/>
    <w:rsid w:val="005B62D2"/>
    <w:rsid w:val="005C6D2F"/>
    <w:rsid w:val="0064715A"/>
    <w:rsid w:val="0067179E"/>
    <w:rsid w:val="00690C31"/>
    <w:rsid w:val="006B7E6D"/>
    <w:rsid w:val="006C7AAC"/>
    <w:rsid w:val="00701CD3"/>
    <w:rsid w:val="0072112D"/>
    <w:rsid w:val="00733313"/>
    <w:rsid w:val="007719FB"/>
    <w:rsid w:val="007B6CA7"/>
    <w:rsid w:val="007C4B29"/>
    <w:rsid w:val="007F4B46"/>
    <w:rsid w:val="008246B1"/>
    <w:rsid w:val="00854FB7"/>
    <w:rsid w:val="00855E60"/>
    <w:rsid w:val="009321D3"/>
    <w:rsid w:val="00966B5C"/>
    <w:rsid w:val="009C37DE"/>
    <w:rsid w:val="00A53A18"/>
    <w:rsid w:val="00A930AB"/>
    <w:rsid w:val="00B56FFF"/>
    <w:rsid w:val="00B67FB7"/>
    <w:rsid w:val="00B84634"/>
    <w:rsid w:val="00C060EE"/>
    <w:rsid w:val="00C36C8B"/>
    <w:rsid w:val="00C45946"/>
    <w:rsid w:val="00C50689"/>
    <w:rsid w:val="00C86A47"/>
    <w:rsid w:val="00CA10C9"/>
    <w:rsid w:val="00CC2BF8"/>
    <w:rsid w:val="00CF2A90"/>
    <w:rsid w:val="00D52801"/>
    <w:rsid w:val="00DA79EE"/>
    <w:rsid w:val="00DB5E26"/>
    <w:rsid w:val="00EA768A"/>
    <w:rsid w:val="00EF7C58"/>
    <w:rsid w:val="00F1237B"/>
    <w:rsid w:val="00F40990"/>
    <w:rsid w:val="00F644C5"/>
    <w:rsid w:val="00F916C4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F64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4C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7</cp:revision>
  <cp:lastPrinted>2024-06-19T17:21:00Z</cp:lastPrinted>
  <dcterms:created xsi:type="dcterms:W3CDTF">2024-06-19T17:01:00Z</dcterms:created>
  <dcterms:modified xsi:type="dcterms:W3CDTF">2024-06-19T17:21:00Z</dcterms:modified>
</cp:coreProperties>
</file>