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1CE7" w14:textId="3F4AE1E4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267F6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9C37DE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59C399AA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86A47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6B7E6D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1D625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67179E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</w:t>
      </w:r>
      <w:r w:rsidR="006B7E6D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BRIL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4CD1E4C7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6B7E6D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9C37DE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FE5610A" w14:textId="42F178F0" w:rsidR="000D4EC1" w:rsidRPr="001D625A" w:rsidRDefault="00B84634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bookmarkStart w:id="0" w:name="_Hlk114471805"/>
      <w:r w:rsidR="001D625A" w:rsidRPr="001D625A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="001D625A"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“Altera Lei nº 714/2024 que </w:t>
      </w:r>
      <w:bookmarkStart w:id="1" w:name="_Hlk164100736"/>
      <w:bookmarkEnd w:id="0"/>
      <w:r w:rsidR="001D625A"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autoriza o Poder Executivo a contratar operação de crédito </w:t>
      </w:r>
      <w:bookmarkEnd w:id="1"/>
      <w:r w:rsidR="001D625A"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com o BANCO DO BRASIL S.A, e das outras providências”.</w:t>
      </w:r>
    </w:p>
    <w:p w14:paraId="0F23BF90" w14:textId="77777777" w:rsidR="00B84634" w:rsidRPr="001D625A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78AAA3" w14:textId="6E6237A9" w:rsidR="00B84634" w:rsidRPr="001D625A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8FE4F32" w14:textId="5F31144B" w:rsidR="001D625A" w:rsidRPr="001D625A" w:rsidRDefault="001D625A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8E466FF" w14:textId="6D503819" w:rsidR="001D625A" w:rsidRPr="001D625A" w:rsidRDefault="001D625A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C93D0A0" w14:textId="77777777" w:rsidR="001D625A" w:rsidRPr="001D625A" w:rsidRDefault="001D625A" w:rsidP="001D625A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1D625A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1D625A">
        <w:rPr>
          <w:rFonts w:ascii="Courier New" w:hAnsi="Courier New" w:cs="Courier New"/>
          <w:sz w:val="24"/>
          <w:szCs w:val="24"/>
        </w:rPr>
        <w:t>Fica alterado o artigo 1º da Lei Municipal nº 714/2024, que passa a ter a seguinte redação:</w:t>
      </w:r>
    </w:p>
    <w:p w14:paraId="5DB76636" w14:textId="77777777" w:rsidR="001D625A" w:rsidRPr="001D625A" w:rsidRDefault="001D625A" w:rsidP="001D625A">
      <w:pPr>
        <w:spacing w:line="259" w:lineRule="auto"/>
        <w:ind w:left="708"/>
        <w:jc w:val="both"/>
        <w:rPr>
          <w:sz w:val="24"/>
          <w:szCs w:val="24"/>
        </w:rPr>
      </w:pPr>
      <w:r w:rsidRPr="001D625A">
        <w:rPr>
          <w:rFonts w:ascii="Courier New" w:hAnsi="Courier New" w:cs="Courier New"/>
          <w:sz w:val="24"/>
          <w:szCs w:val="24"/>
        </w:rPr>
        <w:t xml:space="preserve">Art. 1º - Fica o Poder Executivo autorizado a contratar operação de crédito junto ao BANCO DO BRASIL S.A., até o valor de R$ </w:t>
      </w:r>
      <w:bookmarkStart w:id="3" w:name="_Hlk164100745"/>
      <w:r w:rsidRPr="001D625A">
        <w:rPr>
          <w:rFonts w:ascii="Courier New" w:hAnsi="Courier New" w:cs="Courier New"/>
          <w:sz w:val="24"/>
          <w:szCs w:val="24"/>
        </w:rPr>
        <w:t xml:space="preserve">476.000,00 </w:t>
      </w:r>
      <w:bookmarkEnd w:id="3"/>
      <w:r w:rsidRPr="001D625A">
        <w:rPr>
          <w:rFonts w:ascii="Courier New" w:hAnsi="Courier New" w:cs="Courier New"/>
          <w:sz w:val="24"/>
          <w:szCs w:val="24"/>
        </w:rPr>
        <w:t xml:space="preserve">(quatrocentos e setenta e seis mil reais), nos termos da Resolução CMN nº 4.995, de 24.03.2022, e suas alterações, destinados a </w:t>
      </w:r>
      <w:bookmarkStart w:id="4" w:name="_Hlk164100761"/>
      <w:r w:rsidRPr="001D625A">
        <w:rPr>
          <w:rFonts w:ascii="Courier New" w:hAnsi="Courier New" w:cs="Courier New"/>
          <w:sz w:val="24"/>
          <w:szCs w:val="24"/>
        </w:rPr>
        <w:t>Aquisição de Caminhão</w:t>
      </w:r>
      <w:bookmarkEnd w:id="4"/>
      <w:r w:rsidRPr="001D625A">
        <w:rPr>
          <w:rFonts w:ascii="Courier New" w:hAnsi="Courier New" w:cs="Courier New"/>
          <w:sz w:val="24"/>
          <w:szCs w:val="24"/>
        </w:rPr>
        <w:t>, observada a legislação vigente, em especial as disposições da Lei Complementar n° 101, de 04 de maio de 2000.</w:t>
      </w:r>
    </w:p>
    <w:p w14:paraId="5FD90885" w14:textId="77777777" w:rsidR="001D625A" w:rsidRPr="001D625A" w:rsidRDefault="001D625A" w:rsidP="001D625A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1D625A">
        <w:rPr>
          <w:rFonts w:ascii="Courier New" w:hAnsi="Courier New" w:cs="Courier New"/>
          <w:b/>
          <w:sz w:val="24"/>
          <w:szCs w:val="24"/>
        </w:rPr>
        <w:t>Art. 2º</w:t>
      </w:r>
      <w:r w:rsidRPr="001D625A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5355E9CF" w14:textId="21F795CC" w:rsidR="00502B75" w:rsidRPr="001D625A" w:rsidRDefault="00502B7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A0080F" w14:textId="77777777" w:rsidR="00286989" w:rsidRPr="001D625A" w:rsidRDefault="0028698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2E7A3F" w14:textId="0A0932B8" w:rsidR="00B84634" w:rsidRPr="001D625A" w:rsidRDefault="00B84634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F7C58"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6B7E6D"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6B7E6D"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abril</w:t>
      </w:r>
      <w:r w:rsidR="0072112D"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de 202</w:t>
      </w:r>
      <w:r w:rsidR="00EF7C58"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0D7A07EE" w14:textId="39ED75FA" w:rsidR="00EF7C58" w:rsidRDefault="00EF7C58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5D3B808" w14:textId="0647FE4D" w:rsidR="007719FB" w:rsidRDefault="007719FB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2F378F6" w14:textId="77777777" w:rsidR="007719FB" w:rsidRPr="001D625A" w:rsidRDefault="007719FB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7204FB" w14:textId="77777777" w:rsidR="0072112D" w:rsidRPr="001D625A" w:rsidRDefault="0072112D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7CBD20" w14:textId="77777777" w:rsidR="00B84634" w:rsidRPr="001D625A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5" w:name="_Hlk534730158"/>
      <w:r w:rsidRPr="001D625A">
        <w:rPr>
          <w:sz w:val="24"/>
          <w:szCs w:val="24"/>
        </w:rPr>
        <w:tab/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</w:t>
      </w:r>
      <w:bookmarkStart w:id="6" w:name="_GoBack"/>
      <w:bookmarkEnd w:id="6"/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uerque Rodrigues </w:t>
      </w:r>
    </w:p>
    <w:p w14:paraId="2D7069E4" w14:textId="77777777" w:rsidR="00B84634" w:rsidRPr="001D625A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8FB00C" w14:textId="6B99F9A0" w:rsidR="001D625A" w:rsidRPr="001D625A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5"/>
    </w:p>
    <w:p w14:paraId="6421300C" w14:textId="77777777" w:rsidR="001D625A" w:rsidRPr="001D625A" w:rsidRDefault="001D625A" w:rsidP="001D625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CD978C" w14:textId="77777777" w:rsidR="001D625A" w:rsidRPr="001D625A" w:rsidRDefault="001D625A" w:rsidP="001D625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sectPr w:rsidR="001D625A" w:rsidRPr="001D625A" w:rsidSect="007719FB">
      <w:headerReference w:type="default" r:id="rId7"/>
      <w:footerReference w:type="default" r:id="rId8"/>
      <w:pgSz w:w="11906" w:h="16838"/>
      <w:pgMar w:top="1418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EF7C58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EF7C58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358E510" w:rsidR="00EF7C58" w:rsidRDefault="007719FB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C4594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C45946" w:rsidRDefault="00C4594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C45946" w:rsidRDefault="00C4594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EF7C58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EF7C58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1D94E03B" w:rsidR="00EF7C58" w:rsidRPr="00502B75" w:rsidRDefault="00CC2BF8" w:rsidP="008E3D76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D4EC1"/>
    <w:rsid w:val="001267F6"/>
    <w:rsid w:val="001D625A"/>
    <w:rsid w:val="0027400A"/>
    <w:rsid w:val="00286989"/>
    <w:rsid w:val="002A3259"/>
    <w:rsid w:val="002E7AB1"/>
    <w:rsid w:val="0032188C"/>
    <w:rsid w:val="00326C51"/>
    <w:rsid w:val="003D4F50"/>
    <w:rsid w:val="00433A9D"/>
    <w:rsid w:val="004C5F26"/>
    <w:rsid w:val="00502B75"/>
    <w:rsid w:val="00534271"/>
    <w:rsid w:val="00561654"/>
    <w:rsid w:val="005B62D2"/>
    <w:rsid w:val="005C6D2F"/>
    <w:rsid w:val="0067179E"/>
    <w:rsid w:val="00690C31"/>
    <w:rsid w:val="006B7E6D"/>
    <w:rsid w:val="006C7AAC"/>
    <w:rsid w:val="00701CD3"/>
    <w:rsid w:val="0072112D"/>
    <w:rsid w:val="00733313"/>
    <w:rsid w:val="007719FB"/>
    <w:rsid w:val="007B6CA7"/>
    <w:rsid w:val="007F4B46"/>
    <w:rsid w:val="008246B1"/>
    <w:rsid w:val="00854FB7"/>
    <w:rsid w:val="00855E60"/>
    <w:rsid w:val="009C37DE"/>
    <w:rsid w:val="00B67FB7"/>
    <w:rsid w:val="00B84634"/>
    <w:rsid w:val="00C060EE"/>
    <w:rsid w:val="00C36C8B"/>
    <w:rsid w:val="00C45946"/>
    <w:rsid w:val="00C50689"/>
    <w:rsid w:val="00C86A47"/>
    <w:rsid w:val="00CC2BF8"/>
    <w:rsid w:val="00DB5E26"/>
    <w:rsid w:val="00EA768A"/>
    <w:rsid w:val="00EF7C58"/>
    <w:rsid w:val="00F1237B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2024-04-15T22:17:00Z</cp:lastPrinted>
  <dcterms:created xsi:type="dcterms:W3CDTF">2024-04-15T22:05:00Z</dcterms:created>
  <dcterms:modified xsi:type="dcterms:W3CDTF">2024-04-15T22:20:00Z</dcterms:modified>
</cp:coreProperties>
</file>