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25554F1C" w:rsidR="00B84634" w:rsidRPr="00D86CF5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267F6"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733313"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9C399AA" w:rsidR="00B84634" w:rsidRPr="00D86CF5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86A47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6B7E6D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D86CF5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7179E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</w:t>
      </w:r>
      <w:r w:rsidR="006B7E6D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BRIL </w:t>
      </w:r>
      <w:r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D86C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D86CF5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D3042FC" w:rsidR="00B84634" w:rsidRPr="00D86CF5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D86C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B7E6D" w:rsidRPr="00D86C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3C627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bookmarkStart w:id="0" w:name="_GoBack"/>
      <w:bookmarkEnd w:id="0"/>
      <w:r w:rsidRPr="00D86C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D86C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D86CF5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3C36155" w14:textId="0AE2659E" w:rsidR="007A223B" w:rsidRPr="00D86CF5" w:rsidRDefault="00B84634" w:rsidP="007A223B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val="pt-PT" w:eastAsia="pt-BR"/>
        </w:rPr>
      </w:pP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proofErr w:type="gramStart"/>
      <w:r w:rsidR="00326C51"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7A223B" w:rsidRPr="00D86CF5">
        <w:rPr>
          <w:rFonts w:ascii="Courier New" w:eastAsia="Times New Roman" w:hAnsi="Courier New" w:cs="Courier New"/>
          <w:sz w:val="24"/>
          <w:szCs w:val="24"/>
          <w:lang w:val="pt-PT" w:eastAsia="pt-BR"/>
        </w:rPr>
        <w:t>“</w:t>
      </w:r>
      <w:bookmarkStart w:id="1" w:name="_Hlk164100491"/>
      <w:proofErr w:type="gramEnd"/>
      <w:r w:rsidR="007A223B" w:rsidRPr="00D86CF5">
        <w:rPr>
          <w:rFonts w:ascii="Courier New" w:eastAsia="Times New Roman" w:hAnsi="Courier New" w:cs="Courier New"/>
          <w:sz w:val="24"/>
          <w:szCs w:val="24"/>
          <w:lang w:val="pt-PT" w:eastAsia="pt-BR"/>
        </w:rPr>
        <w:t xml:space="preserve">PRORROGA O PRAZO DE PAGAMENTO DA CONTRIBUIÇÃO DE MELHORIA PREVISTA NO ART. 14 DA LEI N. 633/2022 </w:t>
      </w:r>
      <w:bookmarkEnd w:id="1"/>
      <w:r w:rsidR="007A223B" w:rsidRPr="00D86CF5">
        <w:rPr>
          <w:rFonts w:ascii="Courier New" w:eastAsia="Times New Roman" w:hAnsi="Courier New" w:cs="Courier New"/>
          <w:sz w:val="24"/>
          <w:szCs w:val="24"/>
          <w:lang w:val="pt-PT" w:eastAsia="pt-BR"/>
        </w:rPr>
        <w:t>E DÁ OUTRAS PREVIDÊNCIAS”.</w:t>
      </w:r>
    </w:p>
    <w:p w14:paraId="7FE5610A" w14:textId="586B44F5" w:rsidR="000D4EC1" w:rsidRPr="00D86CF5" w:rsidRDefault="00326C51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26416344" w14:textId="77777777" w:rsidR="007A223B" w:rsidRPr="00D86CF5" w:rsidRDefault="007A223B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23BF90" w14:textId="77777777" w:rsidR="00B84634" w:rsidRPr="00D86CF5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685D0356" w:rsidR="00B84634" w:rsidRPr="00D86CF5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D86CF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D86CF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355E9CF" w14:textId="6376DDCC" w:rsidR="00502B75" w:rsidRPr="00D86CF5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093917F" w14:textId="77777777" w:rsidR="00416BC4" w:rsidRPr="00D86CF5" w:rsidRDefault="00416BC4" w:rsidP="00416BC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- O artigo 14 da Lei nº 633 de 05 de agosto de 2022, passa a vigorar com as seguintes alterações:</w:t>
      </w:r>
    </w:p>
    <w:p w14:paraId="58416876" w14:textId="77777777" w:rsidR="00416BC4" w:rsidRPr="00D86CF5" w:rsidRDefault="00416BC4" w:rsidP="00416BC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05160F7" w14:textId="77777777" w:rsidR="00416BC4" w:rsidRPr="00D86CF5" w:rsidRDefault="00416BC4" w:rsidP="00416BC4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Art. 14.</w:t>
      </w:r>
      <w:r w:rsidRPr="00D86CF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 O contribuinte terá 90 (noventa) dias, a contar do primeiro dia útil após a ciência da notificação, para realizar o pagamento à vista com desconto de 30% (trinta por cento); O contribuinte terá 30 (trinta) dias, a contar do primeiro dia útil após a ciência da notificação, para realizar o pagamento à vista com desconto de 30% (trinta por cento)em 03 (três) parcelas com 20% (vinte por cento) de desconto; em 06 (seis) parcelas com 10% (dez por cento) ou requerer o parcelamento em prazo superior sendo limitado até 36 (trinta e seis) vezes sem qualquer desconto, apresentar impugnação, ou, ainda, requerer isenção.</w:t>
      </w:r>
    </w:p>
    <w:p w14:paraId="2D01C55D" w14:textId="77777777" w:rsidR="00416BC4" w:rsidRPr="00D86CF5" w:rsidRDefault="00416BC4" w:rsidP="00416BC4">
      <w:pPr>
        <w:spacing w:after="0" w:line="240" w:lineRule="auto"/>
        <w:ind w:left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</w:p>
    <w:p w14:paraId="37FD4E43" w14:textId="77777777" w:rsidR="00416BC4" w:rsidRPr="00D86CF5" w:rsidRDefault="00416BC4" w:rsidP="00416BC4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86CF5">
        <w:rPr>
          <w:rFonts w:ascii="Courier New" w:hAnsi="Courier New" w:cs="Courier New"/>
          <w:b/>
          <w:bCs/>
          <w:color w:val="000000"/>
          <w:sz w:val="24"/>
          <w:szCs w:val="24"/>
        </w:rPr>
        <w:t>§ 3°</w:t>
      </w:r>
      <w:r w:rsidRPr="00D86CF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</w:t>
      </w: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prorrogação a que se refere o caput não implica direito a restituição de valores recolhidos durante o período de prorrogação.</w:t>
      </w:r>
    </w:p>
    <w:p w14:paraId="01A6948B" w14:textId="77777777" w:rsidR="00416BC4" w:rsidRPr="00D86CF5" w:rsidRDefault="00416BC4" w:rsidP="00416BC4">
      <w:pPr>
        <w:tabs>
          <w:tab w:val="left" w:pos="567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6E9D4F44" w14:textId="77777777" w:rsidR="00416BC4" w:rsidRPr="00D86CF5" w:rsidRDefault="00416BC4" w:rsidP="00416BC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disposições em contrário.</w:t>
      </w:r>
    </w:p>
    <w:p w14:paraId="23F6DB71" w14:textId="77777777" w:rsidR="00416BC4" w:rsidRPr="00D86CF5" w:rsidRDefault="00416BC4" w:rsidP="00416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227C0A3" w14:textId="77777777" w:rsidR="00416BC4" w:rsidRPr="00D86CF5" w:rsidRDefault="00416BC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A0080F" w14:textId="77777777" w:rsidR="00286989" w:rsidRPr="00D86CF5" w:rsidRDefault="0028698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2E7A3F" w14:textId="15527168" w:rsidR="00B84634" w:rsidRPr="00D86CF5" w:rsidRDefault="00B84634" w:rsidP="00416BC4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D86CF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6B7E6D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6B7E6D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="0072112D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de 202</w:t>
      </w:r>
      <w:r w:rsidR="00EF7C58"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D86CF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77777777" w:rsidR="00EF7C58" w:rsidRPr="00D86CF5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7204FB" w14:textId="77777777" w:rsidR="0072112D" w:rsidRPr="00D86CF5" w:rsidRDefault="0072112D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7CBD20" w14:textId="77777777" w:rsidR="00B84634" w:rsidRPr="00D86CF5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D86CF5">
        <w:rPr>
          <w:sz w:val="24"/>
          <w:szCs w:val="24"/>
        </w:rPr>
        <w:tab/>
      </w: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D86CF5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68DDB135" w:rsidR="00701CD3" w:rsidRPr="00D86CF5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86C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</w:p>
    <w:p w14:paraId="1BE43CBC" w14:textId="1DFAC327" w:rsidR="007A223B" w:rsidRPr="00D86CF5" w:rsidRDefault="007A223B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A223B" w:rsidRPr="00D86CF5" w:rsidSect="00D86CF5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EF7C58" w:rsidRDefault="003C627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8A2"/>
    <w:rsid w:val="00094B70"/>
    <w:rsid w:val="000D4EC1"/>
    <w:rsid w:val="001267F6"/>
    <w:rsid w:val="0027400A"/>
    <w:rsid w:val="00286989"/>
    <w:rsid w:val="002A3259"/>
    <w:rsid w:val="002E7AB1"/>
    <w:rsid w:val="0032188C"/>
    <w:rsid w:val="00326C51"/>
    <w:rsid w:val="003C6277"/>
    <w:rsid w:val="003D4F50"/>
    <w:rsid w:val="00416BC4"/>
    <w:rsid w:val="00433A9D"/>
    <w:rsid w:val="004C5F26"/>
    <w:rsid w:val="00502B75"/>
    <w:rsid w:val="00513B3D"/>
    <w:rsid w:val="00534271"/>
    <w:rsid w:val="00561654"/>
    <w:rsid w:val="005C6D2F"/>
    <w:rsid w:val="0067179E"/>
    <w:rsid w:val="00690C31"/>
    <w:rsid w:val="006B7E6D"/>
    <w:rsid w:val="006C7AAC"/>
    <w:rsid w:val="00701CD3"/>
    <w:rsid w:val="0072112D"/>
    <w:rsid w:val="00733313"/>
    <w:rsid w:val="007A223B"/>
    <w:rsid w:val="007B6CA7"/>
    <w:rsid w:val="007F4B46"/>
    <w:rsid w:val="008246B1"/>
    <w:rsid w:val="00854FB7"/>
    <w:rsid w:val="00855E60"/>
    <w:rsid w:val="00B67FB7"/>
    <w:rsid w:val="00B84634"/>
    <w:rsid w:val="00C060EE"/>
    <w:rsid w:val="00C36C8B"/>
    <w:rsid w:val="00C45946"/>
    <w:rsid w:val="00C50689"/>
    <w:rsid w:val="00C86A47"/>
    <w:rsid w:val="00CC2BF8"/>
    <w:rsid w:val="00D86CF5"/>
    <w:rsid w:val="00DB5E26"/>
    <w:rsid w:val="00EA768A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2024-03-18T23:52:00Z</cp:lastPrinted>
  <dcterms:created xsi:type="dcterms:W3CDTF">2024-04-15T22:03:00Z</dcterms:created>
  <dcterms:modified xsi:type="dcterms:W3CDTF">2024-04-15T22:15:00Z</dcterms:modified>
</cp:coreProperties>
</file>