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42AC" w14:textId="77777777" w:rsidR="008F3DED" w:rsidRDefault="008F3DED" w:rsidP="00815406">
      <w:pPr>
        <w:jc w:val="both"/>
        <w:rPr>
          <w:rFonts w:ascii="Courier New" w:hAnsi="Courier New" w:cs="Courier New"/>
          <w:b/>
        </w:rPr>
      </w:pPr>
    </w:p>
    <w:p w14:paraId="3218A32C" w14:textId="53BB98FD" w:rsidR="00815406" w:rsidRPr="0099681D" w:rsidRDefault="00815406" w:rsidP="00815406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AUTÓGRAFO DE LEICOMPLEMENTAR Nº. </w:t>
      </w:r>
      <w:r w:rsidR="008F3DED">
        <w:rPr>
          <w:rFonts w:ascii="Courier New" w:hAnsi="Courier New" w:cs="Courier New"/>
          <w:b/>
        </w:rPr>
        <w:t>00</w:t>
      </w:r>
      <w:r w:rsidR="007B09B9">
        <w:rPr>
          <w:rFonts w:ascii="Courier New" w:hAnsi="Courier New" w:cs="Courier New"/>
          <w:b/>
        </w:rPr>
        <w:t>5</w:t>
      </w:r>
      <w:r w:rsidRPr="0099681D"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638AAEB" w14:textId="6CD985C4" w:rsidR="00815406" w:rsidRPr="0099681D" w:rsidRDefault="00815406" w:rsidP="00815406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>
        <w:rPr>
          <w:rFonts w:ascii="Courier New" w:hAnsi="Courier New" w:cs="Courier New"/>
          <w:i/>
        </w:rPr>
        <w:t>1</w:t>
      </w:r>
      <w:r w:rsidR="008F3DED">
        <w:rPr>
          <w:rFonts w:ascii="Courier New" w:hAnsi="Courier New" w:cs="Courier New"/>
          <w:i/>
        </w:rPr>
        <w:t>8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 xml:space="preserve">DE </w:t>
      </w:r>
      <w:r w:rsidR="008F3DED">
        <w:rPr>
          <w:rFonts w:ascii="Courier New" w:hAnsi="Courier New" w:cs="Courier New"/>
          <w:i/>
        </w:rPr>
        <w:t>MARÇO</w:t>
      </w:r>
      <w:r w:rsidRPr="0099681D">
        <w:rPr>
          <w:rFonts w:ascii="Courier New" w:hAnsi="Courier New" w:cs="Courier New"/>
          <w:i/>
        </w:rPr>
        <w:t xml:space="preserve">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01F4B3" w14:textId="77777777" w:rsidR="00815406" w:rsidRPr="0099681D" w:rsidRDefault="00815406" w:rsidP="00815406">
      <w:pPr>
        <w:ind w:left="3402"/>
        <w:jc w:val="both"/>
        <w:rPr>
          <w:rFonts w:ascii="Courier New" w:hAnsi="Courier New" w:cs="Courier New"/>
          <w:b/>
          <w:i/>
        </w:rPr>
      </w:pPr>
    </w:p>
    <w:p w14:paraId="211576A2" w14:textId="2E841E97" w:rsidR="00815406" w:rsidRPr="0099681D" w:rsidRDefault="00815406" w:rsidP="00815406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</w:t>
      </w:r>
      <w:r w:rsidR="007B09B9">
        <w:rPr>
          <w:rFonts w:ascii="Courier New" w:hAnsi="Courier New" w:cs="Courier New"/>
          <w:b/>
          <w:i/>
        </w:rPr>
        <w:t>7</w:t>
      </w:r>
      <w:r w:rsidRPr="0099681D">
        <w:rPr>
          <w:rFonts w:ascii="Courier New" w:hAnsi="Courier New" w:cs="Courier New"/>
          <w:b/>
          <w:i/>
        </w:rPr>
        <w:t>/202</w:t>
      </w:r>
      <w:r w:rsidR="008F3DED">
        <w:rPr>
          <w:rFonts w:ascii="Courier New" w:hAnsi="Courier New" w:cs="Courier New"/>
          <w:b/>
          <w:i/>
        </w:rPr>
        <w:t>4</w:t>
      </w:r>
    </w:p>
    <w:p w14:paraId="7068719E" w14:textId="77777777" w:rsidR="000B2C2D" w:rsidRDefault="000B2C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359B26D5" w14:textId="233823A1" w:rsidR="001D4A96" w:rsidRPr="00574B99" w:rsidRDefault="001D4A96" w:rsidP="00815406">
      <w:pPr>
        <w:ind w:right="2693"/>
        <w:jc w:val="both"/>
        <w:rPr>
          <w:rFonts w:ascii="Courier New" w:hAnsi="Courier New" w:cs="Courier New"/>
          <w:b/>
          <w:lang w:val="pt-PT"/>
        </w:rPr>
      </w:pPr>
      <w:r w:rsidRPr="00815406">
        <w:rPr>
          <w:rFonts w:ascii="Courier New" w:hAnsi="Courier New" w:cs="Courier New"/>
          <w:b/>
          <w:bCs/>
          <w:lang w:val="pt-PT"/>
        </w:rPr>
        <w:t>SÚMULA</w:t>
      </w:r>
      <w:r w:rsidR="007F45C1" w:rsidRPr="00815406">
        <w:rPr>
          <w:rFonts w:ascii="Courier New" w:hAnsi="Courier New" w:cs="Courier New"/>
          <w:b/>
          <w:bCs/>
          <w:lang w:val="pt-PT"/>
        </w:rPr>
        <w:t>:</w:t>
      </w:r>
      <w:r w:rsidR="00A84361" w:rsidRPr="00574B99">
        <w:rPr>
          <w:rFonts w:ascii="Courier New" w:hAnsi="Courier New" w:cs="Courier New"/>
          <w:lang w:val="pt-PT"/>
        </w:rPr>
        <w:t xml:space="preserve"> </w:t>
      </w:r>
      <w:bookmarkStart w:id="0" w:name="_Hlk157608640"/>
      <w:r w:rsidR="00A84361" w:rsidRPr="00574B99">
        <w:rPr>
          <w:rFonts w:ascii="Courier New" w:hAnsi="Courier New" w:cs="Courier New"/>
          <w:lang w:val="pt-PT"/>
        </w:rPr>
        <w:t>“</w:t>
      </w:r>
      <w:r w:rsidR="002D70D2" w:rsidRPr="00574B99">
        <w:rPr>
          <w:rFonts w:ascii="Courier New" w:hAnsi="Courier New" w:cs="Courier New"/>
          <w:lang w:val="pt-PT"/>
        </w:rPr>
        <w:t xml:space="preserve">ALTERA LEI COMPLEMENTAR </w:t>
      </w:r>
      <w:r w:rsidR="007B09B9">
        <w:rPr>
          <w:rFonts w:ascii="Courier New" w:hAnsi="Courier New" w:cs="Courier New"/>
          <w:lang w:val="pt-PT"/>
        </w:rPr>
        <w:t xml:space="preserve">MUNICIPAL </w:t>
      </w:r>
      <w:r w:rsidR="002D70D2" w:rsidRPr="00574B99">
        <w:rPr>
          <w:rFonts w:ascii="Courier New" w:hAnsi="Courier New" w:cs="Courier New"/>
          <w:lang w:val="pt-PT"/>
        </w:rPr>
        <w:t>N° 12</w:t>
      </w:r>
      <w:r w:rsidR="007B09B9">
        <w:rPr>
          <w:rFonts w:ascii="Courier New" w:hAnsi="Courier New" w:cs="Courier New"/>
          <w:lang w:val="pt-PT"/>
        </w:rPr>
        <w:t xml:space="preserve">1, DE 01 DE MARÇO DE 2022, </w:t>
      </w:r>
      <w:r w:rsidR="008F3DED">
        <w:rPr>
          <w:rFonts w:ascii="Courier New" w:hAnsi="Courier New" w:cs="Courier New"/>
          <w:lang w:val="pt-PT"/>
        </w:rPr>
        <w:t xml:space="preserve">E </w:t>
      </w:r>
      <w:r w:rsidRPr="00574B99">
        <w:rPr>
          <w:rFonts w:ascii="Courier New" w:hAnsi="Courier New" w:cs="Courier New"/>
        </w:rPr>
        <w:t>DÁ OUTRAS PROVIDÊNCIAS</w:t>
      </w:r>
      <w:r w:rsidRPr="00574B99">
        <w:rPr>
          <w:rFonts w:ascii="Courier New" w:hAnsi="Courier New" w:cs="Courier New"/>
          <w:lang w:val="pt-PT"/>
        </w:rPr>
        <w:t>”.</w:t>
      </w:r>
    </w:p>
    <w:bookmarkEnd w:id="0"/>
    <w:p w14:paraId="1C2D874F" w14:textId="77777777" w:rsidR="001D4A96" w:rsidRDefault="001D4A96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6CE07EED" w14:textId="77777777" w:rsidR="008F3DED" w:rsidRPr="00574B99" w:rsidRDefault="008F3DED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55FE86DE" w14:textId="77777777" w:rsidR="00815406" w:rsidRPr="0099681D" w:rsidRDefault="00815406" w:rsidP="00815406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1" w:name="_Hlk534733426"/>
      <w:r w:rsidRPr="0099681D">
        <w:rPr>
          <w:rFonts w:ascii="Courier New" w:hAnsi="Courier New" w:cs="Courier New"/>
          <w:bCs/>
        </w:rPr>
        <w:t>Excelentíssimo</w:t>
      </w:r>
      <w:bookmarkEnd w:id="1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0C59B73B" w14:textId="77777777" w:rsidR="009114F7" w:rsidRDefault="009114F7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693BBB29" w14:textId="77777777" w:rsidR="00815406" w:rsidRPr="00574B99" w:rsidRDefault="00815406" w:rsidP="00CD4060">
      <w:pPr>
        <w:ind w:firstLine="1418"/>
        <w:jc w:val="both"/>
        <w:rPr>
          <w:rFonts w:ascii="Courier New" w:hAnsi="Courier New" w:cs="Courier New"/>
          <w:b/>
          <w:bCs/>
        </w:rPr>
      </w:pPr>
    </w:p>
    <w:p w14:paraId="2A3F5778" w14:textId="040E8ED2" w:rsidR="007B09B9" w:rsidRPr="007B09B9" w:rsidRDefault="007B09B9" w:rsidP="007B09B9">
      <w:pPr>
        <w:widowControl w:val="0"/>
        <w:tabs>
          <w:tab w:val="left" w:pos="709"/>
        </w:tabs>
        <w:spacing w:after="160" w:line="259" w:lineRule="auto"/>
        <w:jc w:val="both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b/>
          <w:lang w:eastAsia="en-US"/>
        </w:rPr>
        <w:t xml:space="preserve">     </w:t>
      </w:r>
      <w:r w:rsidRPr="007B09B9">
        <w:rPr>
          <w:rFonts w:ascii="Courier New" w:eastAsia="Calibri" w:hAnsi="Courier New" w:cs="Courier New"/>
          <w:b/>
          <w:lang w:eastAsia="en-US"/>
        </w:rPr>
        <w:t xml:space="preserve">Art. 1º </w:t>
      </w:r>
      <w:r w:rsidRPr="007B09B9">
        <w:rPr>
          <w:rFonts w:ascii="Courier New" w:eastAsia="Calibri" w:hAnsi="Courier New" w:cs="Courier New"/>
          <w:bCs/>
          <w:lang w:eastAsia="en-US"/>
        </w:rPr>
        <w:t xml:space="preserve">Autoriza o Poder Executivo Municipal a alterar o Título do Cargo de Motorista de Ambulância – CNH Cat. C, o qual passa a ser exigido CNH Cat. D, disposto no Anexo VIII GRUPO OCUPACIONAL: SERVIÇOS DE APOIO OPERACIONAL – SAO, da Lei Complementar 121 DE 01 DE Março de 2022, </w:t>
      </w:r>
      <w:r w:rsidRPr="007B09B9">
        <w:rPr>
          <w:rFonts w:ascii="Courier New" w:eastAsia="Calibri" w:hAnsi="Courier New" w:cs="Courier New"/>
          <w:lang w:eastAsia="en-US"/>
        </w:rPr>
        <w:t>conforme abaixo: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09B9" w:rsidRPr="007B09B9" w14:paraId="49DE5C04" w14:textId="77777777" w:rsidTr="00AC1CCB">
        <w:tc>
          <w:tcPr>
            <w:tcW w:w="9061" w:type="dxa"/>
          </w:tcPr>
          <w:p w14:paraId="5F78146B" w14:textId="77777777" w:rsidR="007B09B9" w:rsidRPr="007B09B9" w:rsidRDefault="007B09B9" w:rsidP="007B09B9">
            <w:pPr>
              <w:widowControl w:val="0"/>
              <w:jc w:val="both"/>
              <w:rPr>
                <w:rFonts w:ascii="Courier New" w:hAnsi="Courier New" w:cs="Courier New"/>
                <w:lang w:eastAsia="en-US"/>
              </w:rPr>
            </w:pPr>
            <w:r w:rsidRPr="007B09B9">
              <w:rPr>
                <w:rFonts w:ascii="Courier New" w:hAnsi="Courier New" w:cs="Courier New"/>
                <w:lang w:eastAsia="en-US"/>
              </w:rPr>
              <w:t>GRUPO OCUPACIONAL: SERVIÇOS DE APOIO OPERACIONAL - SAO</w:t>
            </w:r>
          </w:p>
          <w:p w14:paraId="1CB43EEA" w14:textId="77777777" w:rsidR="007B09B9" w:rsidRPr="007B09B9" w:rsidRDefault="007B09B9" w:rsidP="007B09B9">
            <w:pPr>
              <w:widowControl w:val="0"/>
              <w:jc w:val="both"/>
              <w:rPr>
                <w:rFonts w:ascii="Courier New" w:hAnsi="Courier New" w:cs="Courier New"/>
                <w:lang w:eastAsia="en-US"/>
              </w:rPr>
            </w:pPr>
          </w:p>
        </w:tc>
      </w:tr>
      <w:tr w:rsidR="007B09B9" w:rsidRPr="007B09B9" w14:paraId="29AADF8C" w14:textId="77777777" w:rsidTr="00AC1CCB">
        <w:tc>
          <w:tcPr>
            <w:tcW w:w="9061" w:type="dxa"/>
          </w:tcPr>
          <w:p w14:paraId="727CEA74" w14:textId="77777777" w:rsidR="007B09B9" w:rsidRPr="007B09B9" w:rsidRDefault="007B09B9" w:rsidP="007B09B9">
            <w:pPr>
              <w:widowControl w:val="0"/>
              <w:jc w:val="both"/>
              <w:rPr>
                <w:rFonts w:ascii="Courier New" w:hAnsi="Courier New" w:cs="Courier New"/>
                <w:lang w:eastAsia="en-US"/>
              </w:rPr>
            </w:pPr>
            <w:r w:rsidRPr="007B09B9">
              <w:rPr>
                <w:rFonts w:ascii="Courier New" w:hAnsi="Courier New" w:cs="Courier New"/>
                <w:b/>
                <w:bCs/>
                <w:lang w:eastAsia="en-US"/>
              </w:rPr>
              <w:t>TÍTULO DO CARGO: MOTORISTA DE AMBULÂNCIA - CNH Cat. D</w:t>
            </w:r>
            <w:r w:rsidRPr="007B09B9">
              <w:rPr>
                <w:rFonts w:ascii="Courier New" w:hAnsi="Courier New" w:cs="Courier New"/>
                <w:lang w:eastAsia="en-US"/>
              </w:rPr>
              <w:t xml:space="preserve"> MOTORISTA DE ÔNIBUS - CNH Cat. D MOTORISTA DE VEÍCULOS LEVES - CNH Cat. B</w:t>
            </w:r>
          </w:p>
          <w:p w14:paraId="3D3B5EA6" w14:textId="77777777" w:rsidR="007B09B9" w:rsidRPr="007B09B9" w:rsidRDefault="007B09B9" w:rsidP="007B09B9">
            <w:pPr>
              <w:widowControl w:val="0"/>
              <w:jc w:val="both"/>
              <w:rPr>
                <w:rFonts w:ascii="Courier New" w:hAnsi="Courier New" w:cs="Courier New"/>
                <w:lang w:eastAsia="en-US"/>
              </w:rPr>
            </w:pPr>
          </w:p>
        </w:tc>
      </w:tr>
    </w:tbl>
    <w:p w14:paraId="1B4EBE27" w14:textId="77777777" w:rsidR="007B09B9" w:rsidRPr="007B09B9" w:rsidRDefault="007B09B9" w:rsidP="007B09B9">
      <w:pPr>
        <w:widowControl w:val="0"/>
        <w:spacing w:after="160" w:line="259" w:lineRule="auto"/>
        <w:ind w:firstLine="2268"/>
        <w:jc w:val="both"/>
        <w:rPr>
          <w:rFonts w:ascii="Courier New" w:eastAsia="Calibri" w:hAnsi="Courier New" w:cs="Courier New"/>
          <w:lang w:eastAsia="en-US"/>
        </w:rPr>
      </w:pPr>
    </w:p>
    <w:p w14:paraId="36E18BCD" w14:textId="09DEE6F8" w:rsidR="007B09B9" w:rsidRPr="007B09B9" w:rsidRDefault="007B09B9" w:rsidP="007B09B9">
      <w:pPr>
        <w:widowControl w:val="0"/>
        <w:spacing w:after="160" w:line="259" w:lineRule="auto"/>
        <w:jc w:val="both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b/>
          <w:lang w:eastAsia="en-US"/>
        </w:rPr>
        <w:t xml:space="preserve">     </w:t>
      </w:r>
      <w:r w:rsidRPr="007B09B9">
        <w:rPr>
          <w:rFonts w:ascii="Courier New" w:eastAsia="Calibri" w:hAnsi="Courier New" w:cs="Courier New"/>
          <w:b/>
          <w:lang w:eastAsia="en-US"/>
        </w:rPr>
        <w:t xml:space="preserve">Art. 2º </w:t>
      </w:r>
      <w:r w:rsidRPr="007B09B9">
        <w:rPr>
          <w:rFonts w:ascii="Courier New" w:eastAsia="Calibri" w:hAnsi="Courier New" w:cs="Courier New"/>
          <w:lang w:eastAsia="en-US"/>
        </w:rPr>
        <w:t>Esta lei entra em vigor na data de sua publicação.</w:t>
      </w:r>
    </w:p>
    <w:p w14:paraId="05BD02B4" w14:textId="77777777" w:rsidR="007B09B9" w:rsidRPr="007B09B9" w:rsidRDefault="007B09B9" w:rsidP="007B09B9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3F1D74F4" w14:textId="01F677ED" w:rsidR="007B09B9" w:rsidRPr="007B09B9" w:rsidRDefault="007B09B9" w:rsidP="007B09B9">
      <w:pPr>
        <w:tabs>
          <w:tab w:val="left" w:pos="1134"/>
        </w:tabs>
        <w:jc w:val="both"/>
        <w:rPr>
          <w:rFonts w:ascii="Courier New" w:eastAsia="Calibri" w:hAnsi="Courier New" w:cs="Courier New"/>
          <w:lang w:eastAsia="en-US"/>
        </w:rPr>
      </w:pPr>
      <w:r>
        <w:rPr>
          <w:rFonts w:ascii="Courier New" w:eastAsia="Calibri" w:hAnsi="Courier New" w:cs="Courier New"/>
          <w:b/>
          <w:bCs/>
          <w:lang w:eastAsia="en-US"/>
        </w:rPr>
        <w:t xml:space="preserve">     </w:t>
      </w:r>
      <w:r w:rsidRPr="007B09B9">
        <w:rPr>
          <w:rFonts w:ascii="Courier New" w:eastAsia="Calibri" w:hAnsi="Courier New" w:cs="Courier New"/>
          <w:b/>
          <w:bCs/>
          <w:lang w:eastAsia="en-US"/>
        </w:rPr>
        <w:t>Art. 3°</w:t>
      </w:r>
      <w:r w:rsidRPr="007B09B9">
        <w:rPr>
          <w:rFonts w:ascii="Courier New" w:eastAsia="Calibri" w:hAnsi="Courier New" w:cs="Courier New"/>
          <w:lang w:eastAsia="en-US"/>
        </w:rPr>
        <w:t xml:space="preserve"> Revogam-se disposições em contrário.</w:t>
      </w:r>
    </w:p>
    <w:p w14:paraId="681C8C01" w14:textId="77777777" w:rsidR="007B09B9" w:rsidRPr="007B09B9" w:rsidRDefault="007B09B9" w:rsidP="007B09B9">
      <w:pPr>
        <w:jc w:val="both"/>
        <w:rPr>
          <w:rFonts w:ascii="Courier New" w:eastAsia="Calibri" w:hAnsi="Courier New" w:cs="Courier New"/>
          <w:lang w:eastAsia="en-US"/>
        </w:rPr>
      </w:pPr>
    </w:p>
    <w:p w14:paraId="4226A504" w14:textId="77777777" w:rsidR="008F3DED" w:rsidRDefault="008F3DED" w:rsidP="00C76B3B">
      <w:pPr>
        <w:widowControl w:val="0"/>
        <w:rPr>
          <w:rFonts w:ascii="Courier New" w:hAnsi="Courier New" w:cs="Courier New"/>
          <w:b/>
          <w:bCs/>
          <w:color w:val="000000" w:themeColor="text1"/>
        </w:rPr>
      </w:pPr>
    </w:p>
    <w:p w14:paraId="1306E532" w14:textId="31C68B3B" w:rsidR="00815406" w:rsidRDefault="00815406" w:rsidP="00815406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>Câmara Municipal de Itanhangá/MT, 1</w:t>
      </w:r>
      <w:r w:rsidR="008F3DED">
        <w:rPr>
          <w:rFonts w:ascii="Courier New" w:hAnsi="Courier New" w:cs="Courier New"/>
        </w:rPr>
        <w:t>8</w:t>
      </w:r>
      <w:r w:rsidRPr="0099681D">
        <w:rPr>
          <w:rFonts w:ascii="Courier New" w:hAnsi="Courier New" w:cs="Courier New"/>
        </w:rPr>
        <w:t xml:space="preserve"> de </w:t>
      </w:r>
      <w:r w:rsidR="008F3DED">
        <w:rPr>
          <w:rFonts w:ascii="Courier New" w:hAnsi="Courier New" w:cs="Courier New"/>
        </w:rPr>
        <w:t>março</w:t>
      </w:r>
      <w:r w:rsidRPr="0099681D">
        <w:rPr>
          <w:rFonts w:ascii="Courier New" w:hAnsi="Courier New" w:cs="Courier New"/>
        </w:rPr>
        <w:t xml:space="preserve"> de 2024.</w:t>
      </w:r>
    </w:p>
    <w:p w14:paraId="0A935CF3" w14:textId="77777777" w:rsidR="00815406" w:rsidRPr="0099681D" w:rsidRDefault="00815406" w:rsidP="00815406">
      <w:pPr>
        <w:jc w:val="right"/>
        <w:rPr>
          <w:rFonts w:ascii="Courier New" w:hAnsi="Courier New" w:cs="Courier New"/>
        </w:rPr>
      </w:pPr>
    </w:p>
    <w:p w14:paraId="52618914" w14:textId="77777777" w:rsidR="00815406" w:rsidRDefault="00815406" w:rsidP="00815406">
      <w:pPr>
        <w:jc w:val="right"/>
        <w:rPr>
          <w:rFonts w:ascii="Courier New" w:hAnsi="Courier New" w:cs="Courier New"/>
        </w:rPr>
      </w:pPr>
    </w:p>
    <w:p w14:paraId="65EA2FC2" w14:textId="77777777" w:rsidR="007B09B9" w:rsidRPr="0099681D" w:rsidRDefault="007B09B9" w:rsidP="00815406">
      <w:pPr>
        <w:jc w:val="right"/>
        <w:rPr>
          <w:rFonts w:ascii="Courier New" w:hAnsi="Courier New" w:cs="Courier New"/>
        </w:rPr>
      </w:pPr>
    </w:p>
    <w:p w14:paraId="32A27965" w14:textId="77777777" w:rsidR="00815406" w:rsidRPr="0099681D" w:rsidRDefault="00815406" w:rsidP="00815406">
      <w:pPr>
        <w:jc w:val="center"/>
        <w:rPr>
          <w:rFonts w:ascii="Calibri" w:eastAsia="Calibri" w:hAnsi="Calibri"/>
          <w:lang w:eastAsia="en-US"/>
        </w:rPr>
      </w:pPr>
      <w:bookmarkStart w:id="2" w:name="_Hlk534730158"/>
    </w:p>
    <w:p w14:paraId="1E17E28D" w14:textId="77777777" w:rsidR="00815406" w:rsidRPr="0099681D" w:rsidRDefault="00815406" w:rsidP="00815406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155AF0F3" w14:textId="77777777" w:rsidR="00815406" w:rsidRPr="0099681D" w:rsidRDefault="00815406" w:rsidP="00815406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5CDA56D1" w14:textId="77777777" w:rsidR="00815406" w:rsidRPr="0099681D" w:rsidRDefault="00815406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2"/>
    </w:p>
    <w:p w14:paraId="7F7E4E64" w14:textId="2B923C47" w:rsidR="000B2C2D" w:rsidRDefault="000B2C2D" w:rsidP="00C76B3B">
      <w:pPr>
        <w:widowContro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sectPr w:rsidR="000B2C2D" w:rsidSect="00CD406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2BBC" w14:textId="77777777" w:rsidR="007D6114" w:rsidRDefault="007D6114">
      <w:r>
        <w:separator/>
      </w:r>
    </w:p>
  </w:endnote>
  <w:endnote w:type="continuationSeparator" w:id="0">
    <w:p w14:paraId="7E04915D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BD94" w14:textId="77777777" w:rsidR="00815406" w:rsidRPr="0099681D" w:rsidRDefault="00815406" w:rsidP="00815406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669AA297" w14:textId="77777777" w:rsidR="00815406" w:rsidRPr="0099681D" w:rsidRDefault="00815406" w:rsidP="00815406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55FC" w14:textId="77777777" w:rsidR="007D6114" w:rsidRDefault="007D6114">
      <w:r>
        <w:separator/>
      </w:r>
    </w:p>
  </w:footnote>
  <w:footnote w:type="continuationSeparator" w:id="0">
    <w:p w14:paraId="3B0A8A39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7B09B9">
    <w:pPr>
      <w:pStyle w:val="Cabealho"/>
    </w:pPr>
    <w:r>
      <w:rPr>
        <w:noProof/>
      </w:rPr>
      <w:pict w14:anchorId="266F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D8F0" w14:textId="7CC824FB" w:rsidR="00B212A2" w:rsidRPr="00147AA5" w:rsidRDefault="00B212A2" w:rsidP="00815406">
    <w:pPr>
      <w:jc w:val="center"/>
      <w:rPr>
        <w:b/>
        <w:color w:val="0000FF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bookmarkStart w:id="3" w:name="_Hlk82615679"/>
  </w:p>
  <w:bookmarkEnd w:id="3"/>
  <w:p w14:paraId="30B56A5C" w14:textId="13AA20A7" w:rsidR="00815406" w:rsidRPr="0099681D" w:rsidRDefault="00815406" w:rsidP="00815406">
    <w:pPr>
      <w:jc w:val="center"/>
      <w:rPr>
        <w:rFonts w:eastAsia="Calibri"/>
        <w:b/>
        <w:color w:val="0000FF"/>
        <w:sz w:val="44"/>
        <w:szCs w:val="44"/>
      </w:rPr>
    </w:pPr>
    <w:r>
      <w:rPr>
        <w:rFonts w:eastAsia="Calibri"/>
        <w:b/>
        <w:color w:val="0000FF"/>
        <w:sz w:val="44"/>
        <w:szCs w:val="44"/>
      </w:rPr>
      <w:t xml:space="preserve">     </w:t>
    </w:r>
    <w:r w:rsidRPr="0099681D">
      <w:rPr>
        <w:rFonts w:eastAsia="Calibri"/>
        <w:b/>
        <w:color w:val="0000FF"/>
        <w:sz w:val="44"/>
        <w:szCs w:val="44"/>
      </w:rPr>
      <w:t>Estado de Mato Grosso</w:t>
    </w:r>
  </w:p>
  <w:p w14:paraId="3ABE27CF" w14:textId="1B3B9B19" w:rsidR="00815406" w:rsidRPr="0099681D" w:rsidRDefault="00815406" w:rsidP="00815406">
    <w:pPr>
      <w:jc w:val="center"/>
      <w:rPr>
        <w:rFonts w:eastAsia="Calibri"/>
        <w:b/>
        <w:bCs/>
        <w:color w:val="0000FF"/>
        <w:sz w:val="48"/>
        <w:szCs w:val="48"/>
        <w:u w:val="single"/>
      </w:rPr>
    </w:pPr>
    <w:r w:rsidRPr="00815406">
      <w:rPr>
        <w:rFonts w:eastAsia="Calibri"/>
        <w:b/>
        <w:bCs/>
        <w:color w:val="0000FF"/>
        <w:sz w:val="48"/>
        <w:szCs w:val="48"/>
      </w:rPr>
      <w:t xml:space="preserve">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2C0A089E" w14:textId="34D8179D" w:rsidR="00815406" w:rsidRPr="00B212A2" w:rsidRDefault="00815406" w:rsidP="00815406">
    <w:pPr>
      <w:jc w:val="center"/>
    </w:pPr>
    <w:r w:rsidRPr="0099681D">
      <w:rPr>
        <w:rFonts w:eastAsia="Calibri"/>
        <w:b/>
        <w:color w:val="0000FF"/>
      </w:rPr>
      <w:t>Gestão 2021/2024 – Biênio 2023 - 2024.</w:t>
    </w:r>
  </w:p>
  <w:p w14:paraId="6C8158E1" w14:textId="4E407A7E" w:rsidR="00792D0B" w:rsidRPr="00B24AB6" w:rsidRDefault="00792D0B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7B09B9">
    <w:pPr>
      <w:pStyle w:val="Cabealho"/>
    </w:pPr>
    <w:r>
      <w:rPr>
        <w:noProof/>
      </w:rPr>
      <w:pict w14:anchorId="1EAA1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27611">
    <w:abstractNumId w:val="3"/>
  </w:num>
  <w:num w:numId="2" w16cid:durableId="352997721">
    <w:abstractNumId w:val="1"/>
  </w:num>
  <w:num w:numId="3" w16cid:durableId="1882746637">
    <w:abstractNumId w:val="2"/>
  </w:num>
  <w:num w:numId="4" w16cid:durableId="1847864204">
    <w:abstractNumId w:val="0"/>
  </w:num>
  <w:num w:numId="5" w16cid:durableId="190876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3DF6"/>
    <w:rsid w:val="0003412F"/>
    <w:rsid w:val="00036792"/>
    <w:rsid w:val="00043B09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2C2D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230A"/>
    <w:rsid w:val="001D4A96"/>
    <w:rsid w:val="001E49DE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042D"/>
    <w:rsid w:val="00284C15"/>
    <w:rsid w:val="00284DA0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D70D2"/>
    <w:rsid w:val="002E407C"/>
    <w:rsid w:val="002E4821"/>
    <w:rsid w:val="002E7576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95537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6F15"/>
    <w:rsid w:val="0041289E"/>
    <w:rsid w:val="00424623"/>
    <w:rsid w:val="004371BF"/>
    <w:rsid w:val="004410CE"/>
    <w:rsid w:val="00441ED3"/>
    <w:rsid w:val="00442C2E"/>
    <w:rsid w:val="00451443"/>
    <w:rsid w:val="00456007"/>
    <w:rsid w:val="00456582"/>
    <w:rsid w:val="00463B5E"/>
    <w:rsid w:val="004673A2"/>
    <w:rsid w:val="00471437"/>
    <w:rsid w:val="0047376F"/>
    <w:rsid w:val="00475C6B"/>
    <w:rsid w:val="0048520B"/>
    <w:rsid w:val="004938B6"/>
    <w:rsid w:val="00493AE2"/>
    <w:rsid w:val="004A4F42"/>
    <w:rsid w:val="004A676E"/>
    <w:rsid w:val="004B0154"/>
    <w:rsid w:val="00514798"/>
    <w:rsid w:val="00514D38"/>
    <w:rsid w:val="005206BA"/>
    <w:rsid w:val="00532F4E"/>
    <w:rsid w:val="00536458"/>
    <w:rsid w:val="005402B0"/>
    <w:rsid w:val="00545243"/>
    <w:rsid w:val="00574B99"/>
    <w:rsid w:val="00584EF2"/>
    <w:rsid w:val="0059396F"/>
    <w:rsid w:val="0059796C"/>
    <w:rsid w:val="005B2480"/>
    <w:rsid w:val="005C0556"/>
    <w:rsid w:val="005C368A"/>
    <w:rsid w:val="005C5138"/>
    <w:rsid w:val="005E4E1E"/>
    <w:rsid w:val="00601865"/>
    <w:rsid w:val="00605E3B"/>
    <w:rsid w:val="006121EE"/>
    <w:rsid w:val="006137A5"/>
    <w:rsid w:val="00615869"/>
    <w:rsid w:val="00621E4C"/>
    <w:rsid w:val="00622FB1"/>
    <w:rsid w:val="00643DFA"/>
    <w:rsid w:val="00654C2A"/>
    <w:rsid w:val="006558AA"/>
    <w:rsid w:val="00665A14"/>
    <w:rsid w:val="0068213E"/>
    <w:rsid w:val="006872DC"/>
    <w:rsid w:val="00693DFD"/>
    <w:rsid w:val="00694EBD"/>
    <w:rsid w:val="006A4D02"/>
    <w:rsid w:val="006B3C63"/>
    <w:rsid w:val="006C30C3"/>
    <w:rsid w:val="006C6EF7"/>
    <w:rsid w:val="006D092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10F5"/>
    <w:rsid w:val="0077616C"/>
    <w:rsid w:val="00785EBE"/>
    <w:rsid w:val="00792D0B"/>
    <w:rsid w:val="00797CB9"/>
    <w:rsid w:val="00797F60"/>
    <w:rsid w:val="007B09B9"/>
    <w:rsid w:val="007B6980"/>
    <w:rsid w:val="007D096A"/>
    <w:rsid w:val="007D6114"/>
    <w:rsid w:val="007D7178"/>
    <w:rsid w:val="007F2F94"/>
    <w:rsid w:val="007F45C1"/>
    <w:rsid w:val="00803F15"/>
    <w:rsid w:val="0080459A"/>
    <w:rsid w:val="00805FA6"/>
    <w:rsid w:val="0081038A"/>
    <w:rsid w:val="008109DB"/>
    <w:rsid w:val="0081414A"/>
    <w:rsid w:val="00815406"/>
    <w:rsid w:val="008208F0"/>
    <w:rsid w:val="00822C95"/>
    <w:rsid w:val="008378F3"/>
    <w:rsid w:val="00845331"/>
    <w:rsid w:val="0085046C"/>
    <w:rsid w:val="008610CE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8E6CDC"/>
    <w:rsid w:val="008F3DED"/>
    <w:rsid w:val="0090608B"/>
    <w:rsid w:val="009114F7"/>
    <w:rsid w:val="00925ABE"/>
    <w:rsid w:val="009317F5"/>
    <w:rsid w:val="0093459A"/>
    <w:rsid w:val="00945674"/>
    <w:rsid w:val="00947AA1"/>
    <w:rsid w:val="00957227"/>
    <w:rsid w:val="0096173C"/>
    <w:rsid w:val="00963D62"/>
    <w:rsid w:val="0096530A"/>
    <w:rsid w:val="0096647D"/>
    <w:rsid w:val="00976B9A"/>
    <w:rsid w:val="009774A8"/>
    <w:rsid w:val="00982FDF"/>
    <w:rsid w:val="00991BD8"/>
    <w:rsid w:val="00993593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15AB9"/>
    <w:rsid w:val="00A2020F"/>
    <w:rsid w:val="00A246EF"/>
    <w:rsid w:val="00A31255"/>
    <w:rsid w:val="00A31321"/>
    <w:rsid w:val="00A44852"/>
    <w:rsid w:val="00A51397"/>
    <w:rsid w:val="00A531E7"/>
    <w:rsid w:val="00A562FA"/>
    <w:rsid w:val="00A5669C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AF33C7"/>
    <w:rsid w:val="00B043FB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40B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491F"/>
    <w:rsid w:val="00C25E6A"/>
    <w:rsid w:val="00C328D2"/>
    <w:rsid w:val="00C455A4"/>
    <w:rsid w:val="00C4575D"/>
    <w:rsid w:val="00C531EC"/>
    <w:rsid w:val="00C5704D"/>
    <w:rsid w:val="00C60BBD"/>
    <w:rsid w:val="00C62C57"/>
    <w:rsid w:val="00C65E5C"/>
    <w:rsid w:val="00C66014"/>
    <w:rsid w:val="00C666EA"/>
    <w:rsid w:val="00C713DF"/>
    <w:rsid w:val="00C75E94"/>
    <w:rsid w:val="00C76B3B"/>
    <w:rsid w:val="00C771DE"/>
    <w:rsid w:val="00C831A4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E1568"/>
    <w:rsid w:val="00CF1EC6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C0ABF"/>
    <w:rsid w:val="00DC24F9"/>
    <w:rsid w:val="00DC3EEF"/>
    <w:rsid w:val="00DC58BB"/>
    <w:rsid w:val="00DD4BF8"/>
    <w:rsid w:val="00DF3CD6"/>
    <w:rsid w:val="00DF60F5"/>
    <w:rsid w:val="00DF7754"/>
    <w:rsid w:val="00E10FDC"/>
    <w:rsid w:val="00E13832"/>
    <w:rsid w:val="00E15C74"/>
    <w:rsid w:val="00E26093"/>
    <w:rsid w:val="00E311CD"/>
    <w:rsid w:val="00E31390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685A"/>
    <w:rsid w:val="00F6738F"/>
    <w:rsid w:val="00F714DA"/>
    <w:rsid w:val="00F76082"/>
    <w:rsid w:val="00F82F0B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11B8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label">
    <w:name w:val="label"/>
    <w:basedOn w:val="Fontepargpadro"/>
    <w:rsid w:val="002D70D2"/>
  </w:style>
  <w:style w:type="table" w:customStyle="1" w:styleId="Tabelacomgrade1">
    <w:name w:val="Tabela com grade1"/>
    <w:basedOn w:val="Tabelanormal"/>
    <w:next w:val="Tabelacomgrade"/>
    <w:uiPriority w:val="39"/>
    <w:rsid w:val="007B0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18C4-94B2-45B5-82E0-D8849372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1287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3</cp:revision>
  <cp:lastPrinted>2024-03-18T23:43:00Z</cp:lastPrinted>
  <dcterms:created xsi:type="dcterms:W3CDTF">2024-03-18T23:39:00Z</dcterms:created>
  <dcterms:modified xsi:type="dcterms:W3CDTF">2024-03-18T23:43:00Z</dcterms:modified>
</cp:coreProperties>
</file>