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01CE7" w14:textId="01641D72" w:rsidR="00B84634" w:rsidRPr="0072112D" w:rsidRDefault="00B84634" w:rsidP="00B84634">
      <w:pPr>
        <w:spacing w:after="0" w:line="240" w:lineRule="auto"/>
        <w:jc w:val="both"/>
        <w:rPr>
          <w:rFonts w:ascii="Courier New" w:eastAsia="Times New Roman" w:hAnsi="Courier New" w:cs="Courier New"/>
          <w:b/>
          <w:lang w:eastAsia="pt-BR"/>
        </w:rPr>
      </w:pPr>
      <w:r w:rsidRPr="0072112D">
        <w:rPr>
          <w:rFonts w:ascii="Courier New" w:eastAsia="Times New Roman" w:hAnsi="Courier New" w:cs="Courier New"/>
          <w:b/>
          <w:lang w:eastAsia="pt-BR"/>
        </w:rPr>
        <w:t>AUTÓGRAFO DE LEI Nº. 0</w:t>
      </w:r>
      <w:r w:rsidR="001267F6">
        <w:rPr>
          <w:rFonts w:ascii="Courier New" w:eastAsia="Times New Roman" w:hAnsi="Courier New" w:cs="Courier New"/>
          <w:b/>
          <w:lang w:eastAsia="pt-BR"/>
        </w:rPr>
        <w:t>13</w:t>
      </w:r>
      <w:r w:rsidRPr="0072112D">
        <w:rPr>
          <w:rFonts w:ascii="Courier New" w:eastAsia="Times New Roman" w:hAnsi="Courier New" w:cs="Courier New"/>
          <w:b/>
          <w:lang w:eastAsia="pt-BR"/>
        </w:rPr>
        <w:t>/202</w:t>
      </w:r>
      <w:r w:rsidR="00EF7C58" w:rsidRPr="0072112D">
        <w:rPr>
          <w:rFonts w:ascii="Courier New" w:eastAsia="Times New Roman" w:hAnsi="Courier New" w:cs="Courier New"/>
          <w:b/>
          <w:lang w:eastAsia="pt-BR"/>
        </w:rPr>
        <w:t>4</w:t>
      </w:r>
      <w:r w:rsidRPr="0072112D">
        <w:rPr>
          <w:rFonts w:ascii="Courier New" w:eastAsia="Times New Roman" w:hAnsi="Courier New" w:cs="Courier New"/>
          <w:b/>
          <w:lang w:eastAsia="pt-BR"/>
        </w:rPr>
        <w:t>.</w:t>
      </w:r>
    </w:p>
    <w:p w14:paraId="0111C10F" w14:textId="061319BA" w:rsidR="00B84634" w:rsidRPr="0072112D" w:rsidRDefault="00B84634" w:rsidP="00B84634">
      <w:pPr>
        <w:spacing w:after="0" w:line="240" w:lineRule="auto"/>
        <w:jc w:val="both"/>
        <w:rPr>
          <w:rFonts w:ascii="Courier New" w:eastAsia="Times New Roman" w:hAnsi="Courier New" w:cs="Courier New"/>
          <w:i/>
          <w:lang w:eastAsia="pt-BR"/>
        </w:rPr>
      </w:pPr>
      <w:r w:rsidRPr="0072112D">
        <w:rPr>
          <w:rFonts w:ascii="Courier New" w:eastAsia="Times New Roman" w:hAnsi="Courier New" w:cs="Courier New"/>
          <w:lang w:eastAsia="pt-BR"/>
        </w:rPr>
        <w:t>DATA</w:t>
      </w:r>
      <w:r w:rsidRPr="0072112D">
        <w:rPr>
          <w:rFonts w:ascii="Courier New" w:eastAsia="Times New Roman" w:hAnsi="Courier New" w:cs="Courier New"/>
          <w:i/>
          <w:lang w:eastAsia="pt-BR"/>
        </w:rPr>
        <w:t xml:space="preserve">: </w:t>
      </w:r>
      <w:r w:rsidR="00C86A47" w:rsidRPr="0072112D">
        <w:rPr>
          <w:rFonts w:ascii="Courier New" w:eastAsia="Times New Roman" w:hAnsi="Courier New" w:cs="Courier New"/>
          <w:i/>
          <w:lang w:eastAsia="pt-BR"/>
        </w:rPr>
        <w:t>1</w:t>
      </w:r>
      <w:r w:rsidR="001267F6">
        <w:rPr>
          <w:rFonts w:ascii="Courier New" w:eastAsia="Times New Roman" w:hAnsi="Courier New" w:cs="Courier New"/>
          <w:i/>
          <w:lang w:eastAsia="pt-BR"/>
        </w:rPr>
        <w:t>8</w:t>
      </w:r>
      <w:r w:rsidRPr="0072112D">
        <w:rPr>
          <w:rFonts w:ascii="Courier New" w:eastAsia="Times New Roman" w:hAnsi="Courier New" w:cs="Courier New"/>
          <w:i/>
          <w:color w:val="FF0000"/>
          <w:lang w:eastAsia="pt-BR"/>
        </w:rPr>
        <w:t xml:space="preserve"> </w:t>
      </w:r>
      <w:r w:rsidRPr="0072112D">
        <w:rPr>
          <w:rFonts w:ascii="Courier New" w:eastAsia="Times New Roman" w:hAnsi="Courier New" w:cs="Courier New"/>
          <w:i/>
          <w:lang w:eastAsia="pt-BR"/>
        </w:rPr>
        <w:t>D</w:t>
      </w:r>
      <w:r w:rsidR="00EF7C58" w:rsidRPr="0072112D">
        <w:rPr>
          <w:rFonts w:ascii="Courier New" w:eastAsia="Times New Roman" w:hAnsi="Courier New" w:cs="Courier New"/>
          <w:i/>
          <w:lang w:eastAsia="pt-BR"/>
        </w:rPr>
        <w:t xml:space="preserve">E </w:t>
      </w:r>
      <w:r w:rsidR="0067179E" w:rsidRPr="0072112D">
        <w:rPr>
          <w:rFonts w:ascii="Courier New" w:eastAsia="Times New Roman" w:hAnsi="Courier New" w:cs="Courier New"/>
          <w:i/>
          <w:lang w:eastAsia="pt-BR"/>
        </w:rPr>
        <w:t>MARÇO</w:t>
      </w:r>
      <w:r w:rsidRPr="0072112D">
        <w:rPr>
          <w:rFonts w:ascii="Courier New" w:eastAsia="Times New Roman" w:hAnsi="Courier New" w:cs="Courier New"/>
          <w:i/>
          <w:color w:val="FF0000"/>
          <w:lang w:eastAsia="pt-BR"/>
        </w:rPr>
        <w:t xml:space="preserve"> </w:t>
      </w:r>
      <w:r w:rsidRPr="0072112D">
        <w:rPr>
          <w:rFonts w:ascii="Courier New" w:eastAsia="Times New Roman" w:hAnsi="Courier New" w:cs="Courier New"/>
          <w:i/>
          <w:lang w:eastAsia="pt-BR"/>
        </w:rPr>
        <w:t>DE 202</w:t>
      </w:r>
      <w:r w:rsidR="00EF7C58" w:rsidRPr="0072112D">
        <w:rPr>
          <w:rFonts w:ascii="Courier New" w:eastAsia="Times New Roman" w:hAnsi="Courier New" w:cs="Courier New"/>
          <w:i/>
          <w:lang w:eastAsia="pt-BR"/>
        </w:rPr>
        <w:t>4</w:t>
      </w:r>
      <w:r w:rsidRPr="0072112D">
        <w:rPr>
          <w:rFonts w:ascii="Courier New" w:eastAsia="Times New Roman" w:hAnsi="Courier New" w:cs="Courier New"/>
          <w:i/>
          <w:lang w:eastAsia="pt-BR"/>
        </w:rPr>
        <w:t>.</w:t>
      </w:r>
    </w:p>
    <w:p w14:paraId="212808BC" w14:textId="77777777" w:rsidR="00B84634" w:rsidRPr="0072112D" w:rsidRDefault="00B84634" w:rsidP="00B84634">
      <w:pPr>
        <w:spacing w:after="0" w:line="240" w:lineRule="auto"/>
        <w:ind w:left="3402"/>
        <w:jc w:val="both"/>
        <w:rPr>
          <w:rFonts w:ascii="Courier New" w:eastAsia="Times New Roman" w:hAnsi="Courier New" w:cs="Courier New"/>
          <w:b/>
          <w:i/>
          <w:lang w:eastAsia="pt-BR"/>
        </w:rPr>
      </w:pPr>
    </w:p>
    <w:p w14:paraId="17E3D530" w14:textId="54C6BB1B" w:rsidR="00B84634" w:rsidRPr="0072112D" w:rsidRDefault="00B84634" w:rsidP="00B84634">
      <w:pPr>
        <w:spacing w:after="0" w:line="240" w:lineRule="auto"/>
        <w:jc w:val="both"/>
        <w:rPr>
          <w:rFonts w:ascii="Courier New" w:eastAsia="Times New Roman" w:hAnsi="Courier New" w:cs="Courier New"/>
          <w:b/>
          <w:i/>
          <w:lang w:eastAsia="pt-BR"/>
        </w:rPr>
      </w:pPr>
      <w:r w:rsidRPr="0072112D">
        <w:rPr>
          <w:rFonts w:ascii="Courier New" w:eastAsia="Times New Roman" w:hAnsi="Courier New" w:cs="Courier New"/>
          <w:b/>
          <w:i/>
          <w:lang w:eastAsia="pt-BR"/>
        </w:rPr>
        <w:t>AO PROJETO DE LEI DE Nº</w:t>
      </w:r>
      <w:r w:rsidR="00326C51" w:rsidRPr="0072112D">
        <w:rPr>
          <w:rFonts w:ascii="Courier New" w:eastAsia="Times New Roman" w:hAnsi="Courier New" w:cs="Courier New"/>
          <w:b/>
          <w:i/>
          <w:lang w:eastAsia="pt-BR"/>
        </w:rPr>
        <w:t>0</w:t>
      </w:r>
      <w:r w:rsidR="0072112D" w:rsidRPr="0072112D">
        <w:rPr>
          <w:rFonts w:ascii="Courier New" w:eastAsia="Times New Roman" w:hAnsi="Courier New" w:cs="Courier New"/>
          <w:b/>
          <w:i/>
          <w:lang w:eastAsia="pt-BR"/>
        </w:rPr>
        <w:t>09</w:t>
      </w:r>
      <w:r w:rsidRPr="0072112D">
        <w:rPr>
          <w:rFonts w:ascii="Courier New" w:eastAsia="Times New Roman" w:hAnsi="Courier New" w:cs="Courier New"/>
          <w:b/>
          <w:i/>
          <w:lang w:eastAsia="pt-BR"/>
        </w:rPr>
        <w:t>/202</w:t>
      </w:r>
      <w:r w:rsidR="00690C31" w:rsidRPr="0072112D">
        <w:rPr>
          <w:rFonts w:ascii="Courier New" w:eastAsia="Times New Roman" w:hAnsi="Courier New" w:cs="Courier New"/>
          <w:b/>
          <w:i/>
          <w:lang w:eastAsia="pt-BR"/>
        </w:rPr>
        <w:t>4</w:t>
      </w:r>
    </w:p>
    <w:p w14:paraId="1A765CF5" w14:textId="77777777" w:rsidR="00B84634" w:rsidRPr="0072112D" w:rsidRDefault="00B84634" w:rsidP="00B84634">
      <w:pPr>
        <w:spacing w:after="0" w:line="240" w:lineRule="auto"/>
        <w:ind w:left="3402"/>
        <w:jc w:val="both"/>
        <w:rPr>
          <w:rFonts w:ascii="Courier New" w:eastAsia="Times New Roman" w:hAnsi="Courier New" w:cs="Courier New"/>
          <w:i/>
          <w:lang w:eastAsia="pt-BR"/>
        </w:rPr>
      </w:pPr>
    </w:p>
    <w:p w14:paraId="7FE5610A" w14:textId="316CFFB5" w:rsidR="000D4EC1" w:rsidRPr="0072112D" w:rsidRDefault="00B84634" w:rsidP="007F4B46">
      <w:pPr>
        <w:spacing w:after="0" w:line="276" w:lineRule="auto"/>
        <w:ind w:right="2693"/>
        <w:jc w:val="both"/>
        <w:rPr>
          <w:rFonts w:ascii="Courier New" w:eastAsia="Times New Roman" w:hAnsi="Courier New" w:cs="Courier New"/>
          <w:lang w:eastAsia="pt-BR"/>
        </w:rPr>
      </w:pPr>
      <w:r w:rsidRPr="0072112D">
        <w:rPr>
          <w:rFonts w:ascii="Courier New" w:eastAsia="Times New Roman" w:hAnsi="Courier New" w:cs="Courier New"/>
          <w:b/>
          <w:lang w:eastAsia="pt-BR"/>
        </w:rPr>
        <w:t>SÚMULA</w:t>
      </w:r>
      <w:r w:rsidR="00326C51" w:rsidRPr="0072112D">
        <w:rPr>
          <w:rFonts w:ascii="Courier New" w:eastAsia="Times New Roman" w:hAnsi="Courier New" w:cs="Courier New"/>
          <w:b/>
          <w:lang w:eastAsia="pt-BR"/>
        </w:rPr>
        <w:t xml:space="preserve">: </w:t>
      </w:r>
      <w:r w:rsidR="000D4EC1" w:rsidRPr="0072112D">
        <w:rPr>
          <w:rFonts w:ascii="Courier New" w:eastAsia="Times New Roman" w:hAnsi="Courier New" w:cs="Courier New"/>
          <w:lang w:eastAsia="pt-BR"/>
        </w:rPr>
        <w:t>“</w:t>
      </w:r>
      <w:r w:rsidR="0072112D" w:rsidRPr="0072112D">
        <w:rPr>
          <w:rFonts w:ascii="Courier New" w:eastAsia="Times New Roman" w:hAnsi="Courier New" w:cs="Courier New"/>
          <w:bCs/>
          <w:i/>
          <w:iCs/>
          <w:lang w:eastAsia="pt-BR"/>
        </w:rPr>
        <w:t>DISPÕE SOBRE A ABERTURA DE CRÉDITO ADICIONAL ESPECIAL NO ORÇAMENTO VIGENTE E DA OUTRAS PROVIDENCIAS</w:t>
      </w:r>
      <w:r w:rsidR="000D4EC1" w:rsidRPr="0072112D">
        <w:rPr>
          <w:rFonts w:ascii="Courier New" w:eastAsia="Times New Roman" w:hAnsi="Courier New" w:cs="Courier New"/>
          <w:lang w:eastAsia="pt-BR"/>
        </w:rPr>
        <w:t>”</w:t>
      </w:r>
      <w:r w:rsidR="000D4EC1" w:rsidRPr="0072112D">
        <w:rPr>
          <w:rFonts w:ascii="Courier New" w:eastAsia="Times New Roman" w:hAnsi="Courier New" w:cs="Courier New"/>
          <w:i/>
          <w:iCs/>
          <w:lang w:eastAsia="pt-BR"/>
        </w:rPr>
        <w:t>.</w:t>
      </w:r>
    </w:p>
    <w:p w14:paraId="0F23BF90" w14:textId="77777777" w:rsidR="00B84634" w:rsidRPr="0072112D" w:rsidRDefault="00B84634" w:rsidP="00B84634">
      <w:pPr>
        <w:spacing w:line="276" w:lineRule="auto"/>
        <w:ind w:right="3684"/>
        <w:jc w:val="both"/>
        <w:rPr>
          <w:rFonts w:ascii="Courier New" w:eastAsia="Times New Roman" w:hAnsi="Courier New" w:cs="Courier New"/>
          <w:b/>
          <w:lang w:eastAsia="pt-BR"/>
        </w:rPr>
      </w:pPr>
    </w:p>
    <w:p w14:paraId="6978AAA3" w14:textId="685D0356" w:rsidR="00B84634" w:rsidRPr="0072112D" w:rsidRDefault="00B84634" w:rsidP="00B84634">
      <w:pPr>
        <w:spacing w:after="0" w:line="240" w:lineRule="auto"/>
        <w:ind w:firstLine="1134"/>
        <w:jc w:val="both"/>
        <w:rPr>
          <w:rFonts w:ascii="Courier New" w:eastAsia="Times New Roman" w:hAnsi="Courier New" w:cs="Courier New"/>
          <w:bCs/>
          <w:lang w:eastAsia="pt-BR"/>
        </w:rPr>
      </w:pPr>
      <w:r w:rsidRPr="0072112D">
        <w:rPr>
          <w:rFonts w:ascii="Courier New" w:eastAsia="Times New Roman" w:hAnsi="Courier New" w:cs="Courier New"/>
          <w:lang w:eastAsia="pt-BR"/>
        </w:rPr>
        <w:t>O</w:t>
      </w:r>
      <w:r w:rsidRPr="0072112D">
        <w:rPr>
          <w:rFonts w:ascii="Courier New" w:eastAsia="Times New Roman" w:hAnsi="Courier New" w:cs="Courier New"/>
          <w:b/>
          <w:lang w:eastAsia="pt-BR"/>
        </w:rPr>
        <w:t xml:space="preserve"> </w:t>
      </w:r>
      <w:r w:rsidRPr="0072112D">
        <w:rPr>
          <w:rFonts w:ascii="Courier New" w:eastAsia="Times New Roman" w:hAnsi="Courier New" w:cs="Courier New"/>
          <w:bCs/>
          <w:lang w:eastAsia="pt-BR"/>
        </w:rPr>
        <w:t>Excelentíssimo</w:t>
      </w:r>
      <w:r w:rsidRPr="0072112D">
        <w:rPr>
          <w:rFonts w:ascii="Courier New" w:eastAsia="Times New Roman" w:hAnsi="Courier New" w:cs="Courier New"/>
          <w:b/>
          <w:lang w:eastAsia="pt-BR"/>
        </w:rPr>
        <w:t xml:space="preserve"> </w:t>
      </w:r>
      <w:r w:rsidRPr="0072112D">
        <w:rPr>
          <w:rFonts w:ascii="Courier New" w:eastAsia="Times New Roman" w:hAnsi="Courier New" w:cs="Courier New"/>
          <w:lang w:eastAsia="pt-BR"/>
        </w:rPr>
        <w:t>Senhor</w:t>
      </w:r>
      <w:r w:rsidRPr="0072112D">
        <w:rPr>
          <w:rFonts w:ascii="Courier New" w:eastAsia="Times New Roman" w:hAnsi="Courier New" w:cs="Courier New"/>
          <w:b/>
          <w:lang w:eastAsia="pt-BR"/>
        </w:rPr>
        <w:t xml:space="preserve"> Zilmar Albuquerque Rodrigues, </w:t>
      </w:r>
      <w:r w:rsidRPr="0072112D">
        <w:rPr>
          <w:rFonts w:ascii="Courier New" w:eastAsia="Times New Roman" w:hAnsi="Courier New" w:cs="Courier New"/>
          <w:lang w:eastAsia="pt-BR"/>
        </w:rPr>
        <w:t xml:space="preserve">Presidente da Câmara Municipal de Itanhangá, Estado de Mato Grosso, no uso de suas atribuições legais. </w:t>
      </w:r>
      <w:r w:rsidRPr="0072112D">
        <w:rPr>
          <w:rFonts w:ascii="Courier New" w:eastAsia="Times New Roman" w:hAnsi="Courier New" w:cs="Courier New"/>
          <w:b/>
          <w:bCs/>
          <w:lang w:eastAsia="pt-BR"/>
        </w:rPr>
        <w:t xml:space="preserve">Faz Saber que a Câmara Municipal Aprovou, </w:t>
      </w:r>
      <w:r w:rsidRPr="0072112D">
        <w:rPr>
          <w:rFonts w:ascii="Courier New" w:eastAsia="Times New Roman" w:hAnsi="Courier New" w:cs="Courier New"/>
          <w:bCs/>
          <w:lang w:eastAsia="pt-BR"/>
        </w:rPr>
        <w:t>e Ele Encaminha - o para Sanção do</w:t>
      </w:r>
      <w:r w:rsidRPr="0072112D">
        <w:rPr>
          <w:rFonts w:ascii="Courier New" w:eastAsia="Times New Roman" w:hAnsi="Courier New" w:cs="Courier New"/>
          <w:b/>
          <w:bCs/>
          <w:lang w:eastAsia="pt-BR"/>
        </w:rPr>
        <w:t xml:space="preserve"> </w:t>
      </w:r>
      <w:bookmarkStart w:id="0" w:name="_Hlk534733426"/>
      <w:r w:rsidRPr="0072112D">
        <w:rPr>
          <w:rFonts w:ascii="Courier New" w:eastAsia="Times New Roman" w:hAnsi="Courier New" w:cs="Courier New"/>
          <w:bCs/>
          <w:lang w:eastAsia="pt-BR"/>
        </w:rPr>
        <w:t>Excelentíssimo</w:t>
      </w:r>
      <w:bookmarkEnd w:id="0"/>
      <w:r w:rsidRPr="0072112D">
        <w:rPr>
          <w:rFonts w:ascii="Courier New" w:eastAsia="Times New Roman" w:hAnsi="Courier New" w:cs="Courier New"/>
          <w:bCs/>
          <w:lang w:eastAsia="pt-BR"/>
        </w:rPr>
        <w:t xml:space="preserve"> Senhor Prefeito Municipal </w:t>
      </w:r>
      <w:r w:rsidRPr="0072112D">
        <w:rPr>
          <w:rFonts w:ascii="Courier New" w:eastAsia="Times New Roman" w:hAnsi="Courier New" w:cs="Courier New"/>
          <w:b/>
          <w:lang w:eastAsia="pt-BR"/>
        </w:rPr>
        <w:t>Edu Laudi Pascoski</w:t>
      </w:r>
      <w:r w:rsidRPr="0072112D">
        <w:rPr>
          <w:rFonts w:ascii="Courier New" w:eastAsia="Times New Roman" w:hAnsi="Courier New" w:cs="Courier New"/>
          <w:lang w:eastAsia="pt-BR"/>
        </w:rPr>
        <w:t xml:space="preserve">, </w:t>
      </w:r>
      <w:r w:rsidRPr="0072112D">
        <w:rPr>
          <w:rFonts w:ascii="Courier New" w:eastAsia="Times New Roman" w:hAnsi="Courier New" w:cs="Courier New"/>
          <w:bCs/>
          <w:lang w:eastAsia="pt-BR"/>
        </w:rPr>
        <w:t>o Seguinte Autógrafo de Lei.</w:t>
      </w:r>
    </w:p>
    <w:p w14:paraId="5355E9CF" w14:textId="21F795CC" w:rsidR="00502B75" w:rsidRPr="0072112D" w:rsidRDefault="00502B75" w:rsidP="00B84634">
      <w:pPr>
        <w:spacing w:after="0" w:line="240" w:lineRule="auto"/>
        <w:ind w:firstLine="1134"/>
        <w:jc w:val="both"/>
        <w:rPr>
          <w:rFonts w:ascii="Courier New" w:eastAsia="Times New Roman" w:hAnsi="Courier New" w:cs="Courier New"/>
          <w:bCs/>
          <w:lang w:eastAsia="pt-BR"/>
        </w:rPr>
      </w:pPr>
    </w:p>
    <w:p w14:paraId="47A0080F" w14:textId="77777777" w:rsidR="00286989" w:rsidRPr="0072112D" w:rsidRDefault="00286989" w:rsidP="00B84634">
      <w:pPr>
        <w:spacing w:after="0" w:line="240" w:lineRule="auto"/>
        <w:ind w:firstLine="1134"/>
        <w:jc w:val="both"/>
        <w:rPr>
          <w:rFonts w:ascii="Courier New" w:eastAsia="Times New Roman" w:hAnsi="Courier New" w:cs="Courier New"/>
          <w:bCs/>
          <w:lang w:eastAsia="pt-BR"/>
        </w:rPr>
      </w:pPr>
    </w:p>
    <w:p w14:paraId="759C0B9C" w14:textId="0864A935" w:rsidR="00286989" w:rsidRPr="00286989" w:rsidRDefault="00286989" w:rsidP="00286989">
      <w:pPr>
        <w:tabs>
          <w:tab w:val="left" w:pos="851"/>
          <w:tab w:val="left" w:pos="1134"/>
        </w:tabs>
        <w:spacing w:after="0" w:line="276" w:lineRule="auto"/>
        <w:ind w:right="142"/>
        <w:jc w:val="both"/>
        <w:rPr>
          <w:rFonts w:ascii="Courier New" w:eastAsia="Times New Roman" w:hAnsi="Courier New" w:cs="Courier New"/>
          <w:lang w:eastAsia="pt-BR"/>
        </w:rPr>
      </w:pPr>
      <w:r w:rsidRPr="0072112D">
        <w:rPr>
          <w:rFonts w:ascii="Courier New" w:eastAsia="Times New Roman" w:hAnsi="Courier New" w:cs="Courier New"/>
          <w:b/>
          <w:lang w:eastAsia="pt-BR"/>
        </w:rPr>
        <w:t xml:space="preserve">        </w:t>
      </w:r>
      <w:r w:rsidRPr="00286989">
        <w:rPr>
          <w:rFonts w:ascii="Courier New" w:eastAsia="Times New Roman" w:hAnsi="Courier New" w:cs="Courier New"/>
          <w:b/>
          <w:lang w:eastAsia="pt-BR"/>
        </w:rPr>
        <w:t>Art. 1º</w:t>
      </w:r>
      <w:r w:rsidRPr="00286989">
        <w:rPr>
          <w:rFonts w:ascii="Courier New" w:eastAsia="Times New Roman" w:hAnsi="Courier New" w:cs="Courier New"/>
          <w:b/>
          <w:lang w:eastAsia="pt-BR"/>
        </w:rPr>
        <w:tab/>
      </w:r>
      <w:r w:rsidRPr="00286989">
        <w:rPr>
          <w:rFonts w:ascii="Courier New" w:eastAsia="Times New Roman" w:hAnsi="Courier New" w:cs="Courier New"/>
          <w:lang w:eastAsia="pt-BR"/>
        </w:rPr>
        <w:t xml:space="preserve">- Fica o Chefe do Poder Executivo autorizado a abrir Crédito Adicional Especial no valor de </w:t>
      </w:r>
      <w:r w:rsidRPr="00286989">
        <w:rPr>
          <w:rFonts w:ascii="Courier New" w:eastAsia="Times New Roman" w:hAnsi="Courier New" w:cs="Courier New"/>
          <w:b/>
          <w:bCs/>
          <w:lang w:eastAsia="pt-BR"/>
        </w:rPr>
        <w:t>R$</w:t>
      </w:r>
      <w:r w:rsidRPr="00286989">
        <w:rPr>
          <w:rFonts w:ascii="Courier New" w:eastAsia="Times New Roman" w:hAnsi="Courier New" w:cs="Courier New"/>
          <w:lang w:eastAsia="pt-BR"/>
        </w:rPr>
        <w:t xml:space="preserve"> </w:t>
      </w:r>
      <w:r w:rsidRPr="00286989">
        <w:rPr>
          <w:rFonts w:ascii="Courier New" w:eastAsia="Times New Roman" w:hAnsi="Courier New" w:cs="Courier New"/>
          <w:b/>
          <w:bCs/>
          <w:lang w:eastAsia="pt-BR"/>
        </w:rPr>
        <w:t>476.000,00</w:t>
      </w:r>
      <w:r w:rsidRPr="00286989">
        <w:rPr>
          <w:rFonts w:ascii="Courier New" w:eastAsia="Times New Roman" w:hAnsi="Courier New" w:cs="Courier New"/>
          <w:lang w:eastAsia="pt-BR"/>
        </w:rPr>
        <w:t xml:space="preserve"> </w:t>
      </w:r>
      <w:r w:rsidRPr="00286989">
        <w:rPr>
          <w:rFonts w:ascii="Courier New" w:eastAsia="Times New Roman" w:hAnsi="Courier New" w:cs="Courier New"/>
          <w:b/>
          <w:bCs/>
          <w:lang w:eastAsia="pt-BR"/>
        </w:rPr>
        <w:t>Quatrocentos e Setenta e Seis M</w:t>
      </w:r>
      <w:r w:rsidRPr="00286989">
        <w:rPr>
          <w:rFonts w:ascii="Courier New" w:eastAsia="Times New Roman" w:hAnsi="Courier New" w:cs="Courier New"/>
          <w:b/>
          <w:lang w:eastAsia="pt-BR"/>
        </w:rPr>
        <w:t>il Reais</w:t>
      </w:r>
      <w:r w:rsidRPr="00286989">
        <w:rPr>
          <w:rFonts w:ascii="Courier New" w:eastAsia="Times New Roman" w:hAnsi="Courier New" w:cs="Courier New"/>
          <w:lang w:eastAsia="pt-BR"/>
        </w:rPr>
        <w:t>), nos termos do Artigo 41, inc. II da Lei Federal nº 4.320/64, para Inclusão de dotações e Fontes de Recursos no Orçamento vigente, conforme segue:</w:t>
      </w:r>
    </w:p>
    <w:p w14:paraId="7E76450C" w14:textId="77777777" w:rsidR="00286989" w:rsidRPr="00286989" w:rsidRDefault="00286989" w:rsidP="00286989">
      <w:pPr>
        <w:spacing w:after="0" w:line="276" w:lineRule="auto"/>
        <w:ind w:right="142" w:firstLine="1418"/>
        <w:jc w:val="both"/>
        <w:rPr>
          <w:rFonts w:ascii="Courier New" w:eastAsia="Times New Roman" w:hAnsi="Courier New" w:cs="Courier New"/>
          <w:lang w:eastAsia="pt-BR"/>
        </w:rPr>
      </w:pPr>
    </w:p>
    <w:p w14:paraId="1A43D46C" w14:textId="77777777" w:rsidR="00286989" w:rsidRPr="00286989" w:rsidRDefault="00286989" w:rsidP="00286989">
      <w:pPr>
        <w:spacing w:after="0" w:line="240" w:lineRule="auto"/>
        <w:ind w:right="142"/>
        <w:rPr>
          <w:rFonts w:ascii="Courier New" w:eastAsia="Times New Roman" w:hAnsi="Courier New" w:cs="Courier New"/>
          <w:b/>
          <w:lang w:eastAsia="pt-BR"/>
        </w:rPr>
      </w:pPr>
      <w:r w:rsidRPr="00286989">
        <w:rPr>
          <w:rFonts w:ascii="Courier New" w:eastAsia="Times New Roman" w:hAnsi="Courier New" w:cs="Courier New"/>
          <w:b/>
          <w:lang w:eastAsia="pt-BR"/>
        </w:rPr>
        <w:t>Órgão: 09 – SEC. MUN. DE TRANSP. OBRAS, SERV. PÚB. E SANEAMENTO</w:t>
      </w:r>
    </w:p>
    <w:p w14:paraId="3738FED6" w14:textId="77777777" w:rsidR="00286989" w:rsidRPr="00286989" w:rsidRDefault="00286989" w:rsidP="00286989">
      <w:pPr>
        <w:spacing w:after="0" w:line="240" w:lineRule="auto"/>
        <w:ind w:right="142"/>
        <w:rPr>
          <w:rFonts w:ascii="Courier New" w:eastAsia="Times New Roman" w:hAnsi="Courier New" w:cs="Courier New"/>
          <w:b/>
          <w:lang w:eastAsia="pt-BR"/>
        </w:rPr>
      </w:pPr>
      <w:r w:rsidRPr="00286989">
        <w:rPr>
          <w:rFonts w:ascii="Courier New" w:eastAsia="Times New Roman" w:hAnsi="Courier New" w:cs="Courier New"/>
          <w:b/>
          <w:lang w:eastAsia="pt-BR"/>
        </w:rPr>
        <w:t>Unidade: 004 – Departamento de Estradas Vicinais e Serviços Rurais</w:t>
      </w:r>
    </w:p>
    <w:p w14:paraId="20953C26" w14:textId="77777777" w:rsidR="00286989" w:rsidRPr="00286989" w:rsidRDefault="00286989" w:rsidP="00286989">
      <w:pPr>
        <w:spacing w:after="0" w:line="240" w:lineRule="auto"/>
        <w:ind w:right="142"/>
        <w:rPr>
          <w:rFonts w:ascii="Courier New" w:eastAsia="Times New Roman" w:hAnsi="Courier New" w:cs="Courier New"/>
          <w:bCs/>
          <w:lang w:eastAsia="pt-BR"/>
        </w:rPr>
      </w:pPr>
      <w:r w:rsidRPr="00286989">
        <w:rPr>
          <w:rFonts w:ascii="Courier New" w:eastAsia="Times New Roman" w:hAnsi="Courier New" w:cs="Courier New"/>
          <w:bCs/>
          <w:lang w:eastAsia="pt-BR"/>
        </w:rPr>
        <w:t>Função: 26 – Transporte</w:t>
      </w:r>
    </w:p>
    <w:p w14:paraId="18314092" w14:textId="77777777" w:rsidR="00286989" w:rsidRPr="00286989" w:rsidRDefault="00286989" w:rsidP="00286989">
      <w:pPr>
        <w:spacing w:after="0" w:line="240" w:lineRule="auto"/>
        <w:ind w:right="142"/>
        <w:rPr>
          <w:rFonts w:ascii="Courier New" w:eastAsia="Times New Roman" w:hAnsi="Courier New" w:cs="Courier New"/>
          <w:bCs/>
          <w:lang w:eastAsia="pt-BR"/>
        </w:rPr>
      </w:pPr>
      <w:r w:rsidRPr="00286989">
        <w:rPr>
          <w:rFonts w:ascii="Courier New" w:eastAsia="Times New Roman" w:hAnsi="Courier New" w:cs="Courier New"/>
          <w:bCs/>
          <w:lang w:eastAsia="pt-BR"/>
        </w:rPr>
        <w:t>Subfunção:782 – Transporte rodoviário</w:t>
      </w:r>
    </w:p>
    <w:p w14:paraId="3486CE72" w14:textId="77777777" w:rsidR="00286989" w:rsidRPr="00286989" w:rsidRDefault="00286989" w:rsidP="00286989">
      <w:pPr>
        <w:spacing w:after="0" w:line="240" w:lineRule="auto"/>
        <w:ind w:right="142"/>
        <w:rPr>
          <w:rFonts w:ascii="Courier New" w:eastAsia="Times New Roman" w:hAnsi="Courier New" w:cs="Courier New"/>
          <w:bCs/>
          <w:lang w:eastAsia="pt-BR"/>
        </w:rPr>
      </w:pPr>
      <w:r w:rsidRPr="00286989">
        <w:rPr>
          <w:rFonts w:ascii="Courier New" w:eastAsia="Times New Roman" w:hAnsi="Courier New" w:cs="Courier New"/>
          <w:bCs/>
          <w:lang w:eastAsia="pt-BR"/>
        </w:rPr>
        <w:t>Programa:</w:t>
      </w:r>
      <w:r w:rsidRPr="00286989">
        <w:rPr>
          <w:rFonts w:ascii="Times New Roman" w:eastAsia="Times New Roman" w:hAnsi="Times New Roman"/>
          <w:lang w:eastAsia="pt-BR"/>
        </w:rPr>
        <w:t xml:space="preserve"> </w:t>
      </w:r>
      <w:r w:rsidRPr="00286989">
        <w:rPr>
          <w:rFonts w:ascii="Courier New" w:eastAsia="Times New Roman" w:hAnsi="Courier New" w:cs="Courier New"/>
          <w:bCs/>
          <w:lang w:eastAsia="pt-BR"/>
        </w:rPr>
        <w:t>0019 – Infraestrutura de Transporte</w:t>
      </w:r>
    </w:p>
    <w:p w14:paraId="32AAC81A" w14:textId="77777777" w:rsidR="00286989" w:rsidRPr="00286989" w:rsidRDefault="00286989" w:rsidP="00286989">
      <w:pPr>
        <w:autoSpaceDE w:val="0"/>
        <w:autoSpaceDN w:val="0"/>
        <w:adjustRightInd w:val="0"/>
        <w:spacing w:after="0" w:line="240" w:lineRule="auto"/>
        <w:ind w:right="142"/>
        <w:rPr>
          <w:rFonts w:ascii="Courier New" w:eastAsia="Times New Roman" w:hAnsi="Courier New" w:cs="Courier New"/>
          <w:bCs/>
          <w:lang w:eastAsia="pt-BR"/>
        </w:rPr>
      </w:pPr>
      <w:proofErr w:type="spellStart"/>
      <w:r w:rsidRPr="00286989">
        <w:rPr>
          <w:rFonts w:ascii="Courier New" w:eastAsia="Times New Roman" w:hAnsi="Courier New" w:cs="Courier New"/>
          <w:bCs/>
          <w:lang w:eastAsia="pt-BR"/>
        </w:rPr>
        <w:t>Proj</w:t>
      </w:r>
      <w:proofErr w:type="spellEnd"/>
      <w:r w:rsidRPr="00286989">
        <w:rPr>
          <w:rFonts w:ascii="Courier New" w:eastAsia="Times New Roman" w:hAnsi="Courier New" w:cs="Courier New"/>
          <w:bCs/>
          <w:lang w:eastAsia="pt-BR"/>
        </w:rPr>
        <w:t>/</w:t>
      </w:r>
      <w:proofErr w:type="spellStart"/>
      <w:r w:rsidRPr="00286989">
        <w:rPr>
          <w:rFonts w:ascii="Courier New" w:eastAsia="Times New Roman" w:hAnsi="Courier New" w:cs="Courier New"/>
          <w:bCs/>
          <w:lang w:eastAsia="pt-BR"/>
        </w:rPr>
        <w:t>Ativ</w:t>
      </w:r>
      <w:proofErr w:type="spellEnd"/>
      <w:r w:rsidRPr="00286989">
        <w:rPr>
          <w:rFonts w:ascii="Courier New" w:eastAsia="Times New Roman" w:hAnsi="Courier New" w:cs="Courier New"/>
          <w:bCs/>
          <w:lang w:eastAsia="pt-BR"/>
        </w:rPr>
        <w:t>:</w:t>
      </w:r>
      <w:r w:rsidRPr="00286989">
        <w:rPr>
          <w:rFonts w:ascii="Courier New" w:eastAsia="Times New Roman" w:hAnsi="Courier New" w:cs="Courier New"/>
          <w:b/>
          <w:lang w:eastAsia="pt-BR"/>
        </w:rPr>
        <w:t xml:space="preserve"> </w:t>
      </w:r>
      <w:r w:rsidRPr="00286989">
        <w:rPr>
          <w:rFonts w:ascii="Courier New" w:eastAsia="Times New Roman" w:hAnsi="Courier New" w:cs="Courier New"/>
          <w:bCs/>
          <w:lang w:eastAsia="pt-BR"/>
        </w:rPr>
        <w:t>1002 – Constr./</w:t>
      </w:r>
      <w:proofErr w:type="spellStart"/>
      <w:proofErr w:type="gramStart"/>
      <w:r w:rsidRPr="00286989">
        <w:rPr>
          <w:rFonts w:ascii="Courier New" w:eastAsia="Times New Roman" w:hAnsi="Courier New" w:cs="Courier New"/>
          <w:bCs/>
          <w:lang w:eastAsia="pt-BR"/>
        </w:rPr>
        <w:t>Refor</w:t>
      </w:r>
      <w:proofErr w:type="spellEnd"/>
      <w:r w:rsidRPr="00286989">
        <w:rPr>
          <w:rFonts w:ascii="Courier New" w:eastAsia="Times New Roman" w:hAnsi="Courier New" w:cs="Courier New"/>
          <w:bCs/>
          <w:lang w:eastAsia="pt-BR"/>
        </w:rPr>
        <w:t>./</w:t>
      </w:r>
      <w:proofErr w:type="gramEnd"/>
      <w:r w:rsidRPr="00286989">
        <w:rPr>
          <w:rFonts w:ascii="Courier New" w:eastAsia="Times New Roman" w:hAnsi="Courier New" w:cs="Courier New"/>
          <w:bCs/>
          <w:lang w:eastAsia="pt-BR"/>
        </w:rPr>
        <w:t>Manut. - Estradas, Pontes e Bueiro</w:t>
      </w:r>
    </w:p>
    <w:p w14:paraId="5CCB5B5F" w14:textId="77777777" w:rsidR="00286989" w:rsidRPr="00286989" w:rsidRDefault="00286989" w:rsidP="00286989">
      <w:pPr>
        <w:autoSpaceDE w:val="0"/>
        <w:autoSpaceDN w:val="0"/>
        <w:adjustRightInd w:val="0"/>
        <w:spacing w:after="0" w:line="240" w:lineRule="auto"/>
        <w:ind w:right="142"/>
        <w:rPr>
          <w:rFonts w:ascii="Courier New" w:eastAsia="Times New Roman" w:hAnsi="Courier New" w:cs="Courier New"/>
          <w:bCs/>
          <w:lang w:val="x-none"/>
        </w:rPr>
      </w:pPr>
      <w:r w:rsidRPr="00286989">
        <w:rPr>
          <w:rFonts w:ascii="Courier New" w:eastAsia="Times New Roman" w:hAnsi="Courier New" w:cs="Courier New"/>
          <w:bCs/>
          <w:lang w:val="x-none"/>
        </w:rPr>
        <w:t xml:space="preserve">Natureza de Despesa: </w:t>
      </w:r>
    </w:p>
    <w:p w14:paraId="007D21C2" w14:textId="77777777" w:rsidR="00286989" w:rsidRPr="00286989" w:rsidRDefault="00286989" w:rsidP="00286989">
      <w:pPr>
        <w:spacing w:after="0" w:line="240" w:lineRule="auto"/>
        <w:ind w:right="142"/>
        <w:jc w:val="both"/>
        <w:rPr>
          <w:rFonts w:ascii="Courier New" w:eastAsia="Times New Roman" w:hAnsi="Courier New" w:cs="Courier New"/>
          <w:b/>
          <w:u w:val="single"/>
          <w:lang w:val="x-none" w:eastAsia="x-none"/>
        </w:rPr>
      </w:pPr>
      <w:r w:rsidRPr="00286989">
        <w:rPr>
          <w:rFonts w:ascii="Courier New" w:eastAsia="Times New Roman" w:hAnsi="Courier New" w:cs="Courier New"/>
          <w:b/>
          <w:u w:val="single"/>
        </w:rPr>
        <w:t>44</w:t>
      </w:r>
      <w:r w:rsidRPr="00286989">
        <w:rPr>
          <w:rFonts w:ascii="Courier New" w:eastAsia="Times New Roman" w:hAnsi="Courier New" w:cs="Courier New"/>
          <w:b/>
          <w:u w:val="single"/>
          <w:lang w:val="x-none"/>
        </w:rPr>
        <w:t>90.</w:t>
      </w:r>
      <w:r w:rsidRPr="00286989">
        <w:rPr>
          <w:rFonts w:ascii="Courier New" w:eastAsia="Times New Roman" w:hAnsi="Courier New" w:cs="Courier New"/>
          <w:b/>
          <w:u w:val="single"/>
        </w:rPr>
        <w:t>52</w:t>
      </w:r>
      <w:r w:rsidRPr="00286989">
        <w:rPr>
          <w:rFonts w:ascii="Courier New" w:eastAsia="Times New Roman" w:hAnsi="Courier New" w:cs="Courier New"/>
          <w:b/>
          <w:u w:val="single"/>
          <w:lang w:val="x-none"/>
        </w:rPr>
        <w:t xml:space="preserve">.0000 – </w:t>
      </w:r>
      <w:r w:rsidRPr="00286989">
        <w:rPr>
          <w:rFonts w:ascii="Courier New" w:eastAsia="Times New Roman" w:hAnsi="Courier New" w:cs="Courier New"/>
          <w:b/>
          <w:u w:val="single"/>
        </w:rPr>
        <w:t>Obras e Instalações....................</w:t>
      </w:r>
      <w:r w:rsidRPr="00286989">
        <w:rPr>
          <w:rFonts w:ascii="Courier New" w:eastAsia="Times New Roman" w:hAnsi="Courier New" w:cs="Courier New"/>
          <w:b/>
          <w:u w:val="single"/>
          <w:lang w:val="x-none"/>
        </w:rPr>
        <w:t>R$</w:t>
      </w:r>
      <w:r w:rsidRPr="00286989">
        <w:rPr>
          <w:rFonts w:ascii="Courier New" w:eastAsia="Times New Roman" w:hAnsi="Courier New" w:cs="Courier New"/>
          <w:b/>
          <w:u w:val="single"/>
        </w:rPr>
        <w:t xml:space="preserve"> </w:t>
      </w:r>
      <w:r w:rsidRPr="00286989">
        <w:rPr>
          <w:rFonts w:ascii="Courier New" w:eastAsia="Times New Roman" w:hAnsi="Courier New" w:cs="Courier New"/>
          <w:b/>
          <w:bCs/>
          <w:u w:val="single"/>
          <w:lang w:eastAsia="pt-BR"/>
        </w:rPr>
        <w:t>476.000,00</w:t>
      </w:r>
    </w:p>
    <w:p w14:paraId="5B84C593" w14:textId="77777777" w:rsidR="00286989" w:rsidRPr="00286989" w:rsidRDefault="00286989" w:rsidP="00286989">
      <w:pPr>
        <w:spacing w:after="0" w:line="240" w:lineRule="auto"/>
        <w:ind w:right="142" w:firstLine="1418"/>
        <w:rPr>
          <w:rFonts w:ascii="Courier New" w:eastAsia="Times New Roman" w:hAnsi="Courier New" w:cs="Courier New"/>
          <w:b/>
          <w:lang w:val="x-none" w:eastAsia="x-none"/>
        </w:rPr>
      </w:pPr>
    </w:p>
    <w:p w14:paraId="0F9C77CA" w14:textId="77777777" w:rsidR="00286989" w:rsidRPr="00286989" w:rsidRDefault="00286989" w:rsidP="00286989">
      <w:pPr>
        <w:spacing w:after="0" w:line="240" w:lineRule="auto"/>
        <w:ind w:right="142"/>
        <w:rPr>
          <w:rFonts w:ascii="Courier New" w:eastAsia="Times New Roman" w:hAnsi="Courier New" w:cs="Courier New"/>
          <w:b/>
          <w:lang w:val="x-none" w:eastAsia="x-none"/>
        </w:rPr>
      </w:pPr>
      <w:r w:rsidRPr="00286989">
        <w:rPr>
          <w:rFonts w:ascii="Courier New" w:eastAsia="Times New Roman" w:hAnsi="Courier New" w:cs="Courier New"/>
          <w:b/>
          <w:lang w:val="x-none" w:eastAsia="x-none"/>
        </w:rPr>
        <w:t>Fonte de Recurso:</w:t>
      </w:r>
    </w:p>
    <w:p w14:paraId="00AC4818" w14:textId="77777777" w:rsidR="00286989" w:rsidRPr="00286989" w:rsidRDefault="00286989" w:rsidP="00286989">
      <w:pPr>
        <w:spacing w:after="0" w:line="276" w:lineRule="auto"/>
        <w:ind w:right="142"/>
        <w:jc w:val="both"/>
        <w:rPr>
          <w:rFonts w:ascii="Courier New" w:eastAsia="Times New Roman" w:hAnsi="Courier New" w:cs="Courier New"/>
          <w:lang w:eastAsia="pt-BR"/>
        </w:rPr>
      </w:pPr>
      <w:r w:rsidRPr="00286989">
        <w:rPr>
          <w:rFonts w:ascii="Courier New" w:eastAsia="Times New Roman" w:hAnsi="Courier New" w:cs="Courier New"/>
          <w:bCs/>
          <w:lang w:eastAsia="pt-BR"/>
        </w:rPr>
        <w:t>1.754.0000000 Recursos de Operações de Crédito........R$ 476.000,00</w:t>
      </w:r>
    </w:p>
    <w:p w14:paraId="4ABA5F17" w14:textId="77777777" w:rsidR="00286989" w:rsidRPr="00286989" w:rsidRDefault="00286989" w:rsidP="00286989">
      <w:pPr>
        <w:autoSpaceDE w:val="0"/>
        <w:autoSpaceDN w:val="0"/>
        <w:adjustRightInd w:val="0"/>
        <w:spacing w:after="0" w:line="240" w:lineRule="auto"/>
        <w:ind w:right="142" w:firstLine="1418"/>
        <w:jc w:val="both"/>
        <w:rPr>
          <w:rFonts w:ascii="Courier New" w:eastAsia="Times New Roman" w:hAnsi="Courier New" w:cs="Courier New"/>
          <w:b/>
          <w:bCs/>
          <w:color w:val="000000"/>
          <w:lang w:eastAsia="pt-BR"/>
        </w:rPr>
      </w:pPr>
    </w:p>
    <w:p w14:paraId="6ADEC141" w14:textId="7B9ED039" w:rsidR="00286989" w:rsidRPr="00286989" w:rsidRDefault="00286989" w:rsidP="00286989">
      <w:pPr>
        <w:tabs>
          <w:tab w:val="left" w:pos="1134"/>
        </w:tabs>
        <w:autoSpaceDE w:val="0"/>
        <w:autoSpaceDN w:val="0"/>
        <w:adjustRightInd w:val="0"/>
        <w:spacing w:after="0" w:line="240" w:lineRule="auto"/>
        <w:ind w:right="142"/>
        <w:jc w:val="both"/>
        <w:rPr>
          <w:rFonts w:ascii="Courier New" w:eastAsia="Times New Roman" w:hAnsi="Courier New" w:cs="Courier New"/>
          <w:lang w:eastAsia="pt-BR"/>
        </w:rPr>
      </w:pPr>
      <w:r w:rsidRPr="0072112D">
        <w:rPr>
          <w:rFonts w:ascii="Courier New" w:eastAsia="Times New Roman" w:hAnsi="Courier New" w:cs="Courier New"/>
          <w:b/>
          <w:lang w:eastAsia="pt-BR"/>
        </w:rPr>
        <w:t xml:space="preserve">        </w:t>
      </w:r>
      <w:r w:rsidRPr="00286989">
        <w:rPr>
          <w:rFonts w:ascii="Courier New" w:eastAsia="Times New Roman" w:hAnsi="Courier New" w:cs="Courier New"/>
          <w:b/>
          <w:lang w:eastAsia="pt-BR"/>
        </w:rPr>
        <w:t>Art. 2º -</w:t>
      </w:r>
      <w:r w:rsidRPr="00286989">
        <w:rPr>
          <w:rFonts w:ascii="Courier New" w:eastAsia="Times New Roman" w:hAnsi="Courier New" w:cs="Courier New"/>
          <w:lang w:eastAsia="pt-BR"/>
        </w:rPr>
        <w:t xml:space="preserve"> Para dar Cobertura ao Crédito Aberto, conforme descrito no artigo 1º serão utilizados os recursos provenientes de operação de Créditos àqueles mencionados no Inciso IV do §1º do art. 43 da Lei 4.320/1964, Oriundos de Financiamento Contraídos junto ao banco do Brasil.</w:t>
      </w:r>
    </w:p>
    <w:p w14:paraId="2EE23578" w14:textId="77777777" w:rsidR="00286989" w:rsidRPr="00286989" w:rsidRDefault="00286989" w:rsidP="00286989">
      <w:pPr>
        <w:autoSpaceDE w:val="0"/>
        <w:autoSpaceDN w:val="0"/>
        <w:adjustRightInd w:val="0"/>
        <w:spacing w:after="0" w:line="240" w:lineRule="auto"/>
        <w:ind w:right="142" w:firstLine="1418"/>
        <w:jc w:val="both"/>
        <w:rPr>
          <w:rFonts w:ascii="Courier New" w:eastAsia="Times New Roman" w:hAnsi="Courier New" w:cs="Courier New"/>
          <w:lang w:eastAsia="pt-BR"/>
        </w:rPr>
      </w:pPr>
    </w:p>
    <w:p w14:paraId="372A11F0" w14:textId="0C4424E7" w:rsidR="00286989" w:rsidRPr="00286989" w:rsidRDefault="00286989" w:rsidP="00286989">
      <w:pPr>
        <w:tabs>
          <w:tab w:val="left" w:pos="709"/>
          <w:tab w:val="left" w:pos="851"/>
          <w:tab w:val="left" w:pos="993"/>
        </w:tabs>
        <w:autoSpaceDE w:val="0"/>
        <w:autoSpaceDN w:val="0"/>
        <w:adjustRightInd w:val="0"/>
        <w:spacing w:after="0" w:line="240" w:lineRule="auto"/>
        <w:ind w:right="142"/>
        <w:jc w:val="both"/>
        <w:rPr>
          <w:rFonts w:ascii="Courier New" w:eastAsia="Times New Roman" w:hAnsi="Courier New" w:cs="Courier New"/>
          <w:lang w:eastAsia="pt-BR"/>
        </w:rPr>
      </w:pPr>
      <w:r w:rsidRPr="0072112D">
        <w:rPr>
          <w:rFonts w:ascii="Courier New" w:eastAsia="Times New Roman" w:hAnsi="Courier New" w:cs="Courier New"/>
          <w:b/>
          <w:bCs/>
          <w:lang w:eastAsia="pt-BR"/>
        </w:rPr>
        <w:t xml:space="preserve">        </w:t>
      </w:r>
      <w:r w:rsidRPr="00286989">
        <w:rPr>
          <w:rFonts w:ascii="Courier New" w:eastAsia="Times New Roman" w:hAnsi="Courier New" w:cs="Courier New"/>
          <w:b/>
          <w:bCs/>
          <w:lang w:eastAsia="pt-BR"/>
        </w:rPr>
        <w:t>Art.3º</w:t>
      </w:r>
      <w:r w:rsidRPr="00286989">
        <w:rPr>
          <w:rFonts w:ascii="Courier New" w:eastAsia="Times New Roman" w:hAnsi="Courier New" w:cs="Courier New"/>
          <w:lang w:eastAsia="pt-BR"/>
        </w:rPr>
        <w:t xml:space="preserve"> - Fica igualmente autorizado a atualização na Lei Municipal nº 711/2021 – PPA – Plano Plurianual, Lei Municipal nº 691/2023 - LDO 2024, e, Lei Municipal nº 693/2023 - LOA 2024, as alterações orçamentárias descritas nos artigos desta lei.</w:t>
      </w:r>
    </w:p>
    <w:p w14:paraId="63FEF9C1" w14:textId="77777777" w:rsidR="00286989" w:rsidRPr="00286989" w:rsidRDefault="00286989" w:rsidP="00286989">
      <w:pPr>
        <w:autoSpaceDE w:val="0"/>
        <w:autoSpaceDN w:val="0"/>
        <w:adjustRightInd w:val="0"/>
        <w:spacing w:after="0" w:line="240" w:lineRule="auto"/>
        <w:ind w:right="142" w:firstLine="1418"/>
        <w:jc w:val="both"/>
        <w:rPr>
          <w:rFonts w:ascii="Courier New" w:eastAsia="Times New Roman" w:hAnsi="Courier New" w:cs="Courier New"/>
          <w:lang w:eastAsia="pt-BR"/>
        </w:rPr>
      </w:pPr>
    </w:p>
    <w:p w14:paraId="47C04B96" w14:textId="5D1010C2" w:rsidR="00286989" w:rsidRPr="00286989" w:rsidRDefault="0072112D" w:rsidP="0072112D">
      <w:pPr>
        <w:tabs>
          <w:tab w:val="left" w:pos="1134"/>
        </w:tabs>
        <w:autoSpaceDE w:val="0"/>
        <w:autoSpaceDN w:val="0"/>
        <w:adjustRightInd w:val="0"/>
        <w:spacing w:after="0" w:line="240" w:lineRule="auto"/>
        <w:ind w:right="142"/>
        <w:jc w:val="both"/>
        <w:rPr>
          <w:rFonts w:ascii="Courier New" w:eastAsia="Times New Roman" w:hAnsi="Courier New" w:cs="Courier New"/>
          <w:bCs/>
          <w:lang w:eastAsia="pt-BR"/>
        </w:rPr>
      </w:pPr>
      <w:r w:rsidRPr="0072112D">
        <w:rPr>
          <w:rFonts w:ascii="Courier New" w:eastAsia="Times New Roman" w:hAnsi="Courier New" w:cs="Courier New"/>
          <w:b/>
          <w:lang w:eastAsia="pt-BR"/>
        </w:rPr>
        <w:t xml:space="preserve">        </w:t>
      </w:r>
      <w:r w:rsidR="00286989" w:rsidRPr="00286989">
        <w:rPr>
          <w:rFonts w:ascii="Courier New" w:eastAsia="Times New Roman" w:hAnsi="Courier New" w:cs="Courier New"/>
          <w:b/>
          <w:lang w:eastAsia="pt-BR"/>
        </w:rPr>
        <w:t xml:space="preserve">Art. 4º </w:t>
      </w:r>
      <w:r w:rsidR="00286989" w:rsidRPr="00286989">
        <w:rPr>
          <w:rFonts w:ascii="Courier New" w:eastAsia="Times New Roman" w:hAnsi="Courier New" w:cs="Courier New"/>
          <w:bCs/>
          <w:lang w:eastAsia="pt-BR"/>
        </w:rPr>
        <w:t>- Esta Lei entrará em vigor na data de sua publicação, revogadas as disposições em contrário.</w:t>
      </w:r>
    </w:p>
    <w:p w14:paraId="5450902A" w14:textId="77777777" w:rsidR="00690C31" w:rsidRPr="0072112D" w:rsidRDefault="00690C31" w:rsidP="007B6CA7">
      <w:pPr>
        <w:spacing w:after="0" w:line="276" w:lineRule="auto"/>
        <w:ind w:firstLine="1701"/>
        <w:jc w:val="both"/>
        <w:rPr>
          <w:rFonts w:ascii="Courier New" w:hAnsi="Courier New" w:cs="Courier New"/>
        </w:rPr>
      </w:pPr>
    </w:p>
    <w:p w14:paraId="622E7A3F" w14:textId="051FD9E1" w:rsidR="00B84634" w:rsidRPr="0072112D" w:rsidRDefault="00B84634" w:rsidP="00502B75">
      <w:pPr>
        <w:spacing w:after="0" w:line="276" w:lineRule="auto"/>
        <w:jc w:val="both"/>
        <w:rPr>
          <w:rFonts w:ascii="Courier New" w:eastAsia="Times New Roman" w:hAnsi="Courier New" w:cs="Courier New"/>
          <w:lang w:eastAsia="pt-BR"/>
        </w:rPr>
      </w:pPr>
      <w:r w:rsidRPr="0072112D">
        <w:rPr>
          <w:rFonts w:ascii="Courier New" w:eastAsia="Times New Roman" w:hAnsi="Courier New" w:cs="Courier New"/>
          <w:bCs/>
          <w:lang w:eastAsia="pt-BR"/>
        </w:rPr>
        <w:tab/>
      </w:r>
      <w:r w:rsidRPr="0072112D">
        <w:rPr>
          <w:rFonts w:ascii="Courier New" w:eastAsia="Times New Roman" w:hAnsi="Courier New" w:cs="Courier New"/>
          <w:bCs/>
          <w:lang w:eastAsia="pt-BR"/>
        </w:rPr>
        <w:tab/>
      </w:r>
      <w:r w:rsidRPr="0072112D">
        <w:rPr>
          <w:rFonts w:ascii="Courier New" w:eastAsia="Times New Roman" w:hAnsi="Courier New" w:cs="Courier New"/>
          <w:lang w:eastAsia="pt-BR"/>
        </w:rPr>
        <w:t xml:space="preserve">Câmara Municipal de Itanhangá/MT, </w:t>
      </w:r>
      <w:r w:rsidR="00EF7C58" w:rsidRPr="0072112D">
        <w:rPr>
          <w:rFonts w:ascii="Courier New" w:eastAsia="Times New Roman" w:hAnsi="Courier New" w:cs="Courier New"/>
          <w:lang w:eastAsia="pt-BR"/>
        </w:rPr>
        <w:t>1</w:t>
      </w:r>
      <w:r w:rsidR="001267F6">
        <w:rPr>
          <w:rFonts w:ascii="Courier New" w:eastAsia="Times New Roman" w:hAnsi="Courier New" w:cs="Courier New"/>
          <w:lang w:eastAsia="pt-BR"/>
        </w:rPr>
        <w:t>8</w:t>
      </w:r>
      <w:r w:rsidRPr="0072112D">
        <w:rPr>
          <w:rFonts w:ascii="Courier New" w:eastAsia="Times New Roman" w:hAnsi="Courier New" w:cs="Courier New"/>
          <w:lang w:eastAsia="pt-BR"/>
        </w:rPr>
        <w:t xml:space="preserve"> de</w:t>
      </w:r>
      <w:r w:rsidR="00F40990" w:rsidRPr="0072112D">
        <w:rPr>
          <w:rFonts w:ascii="Courier New" w:eastAsia="Times New Roman" w:hAnsi="Courier New" w:cs="Courier New"/>
          <w:lang w:eastAsia="pt-BR"/>
        </w:rPr>
        <w:t xml:space="preserve"> </w:t>
      </w:r>
      <w:r w:rsidR="0072112D">
        <w:rPr>
          <w:rFonts w:ascii="Courier New" w:eastAsia="Times New Roman" w:hAnsi="Courier New" w:cs="Courier New"/>
          <w:lang w:eastAsia="pt-BR"/>
        </w:rPr>
        <w:t xml:space="preserve">março </w:t>
      </w:r>
      <w:r w:rsidRPr="0072112D">
        <w:rPr>
          <w:rFonts w:ascii="Courier New" w:eastAsia="Times New Roman" w:hAnsi="Courier New" w:cs="Courier New"/>
          <w:lang w:eastAsia="pt-BR"/>
        </w:rPr>
        <w:t>de 202</w:t>
      </w:r>
      <w:r w:rsidR="00EF7C58" w:rsidRPr="0072112D">
        <w:rPr>
          <w:rFonts w:ascii="Courier New" w:eastAsia="Times New Roman" w:hAnsi="Courier New" w:cs="Courier New"/>
          <w:lang w:eastAsia="pt-BR"/>
        </w:rPr>
        <w:t>4</w:t>
      </w:r>
      <w:r w:rsidRPr="0072112D">
        <w:rPr>
          <w:rFonts w:ascii="Courier New" w:eastAsia="Times New Roman" w:hAnsi="Courier New" w:cs="Courier New"/>
          <w:lang w:eastAsia="pt-BR"/>
        </w:rPr>
        <w:t>.</w:t>
      </w:r>
    </w:p>
    <w:p w14:paraId="0D7A07EE" w14:textId="77777777" w:rsidR="00EF7C58" w:rsidRDefault="00EF7C58" w:rsidP="00502B75">
      <w:pPr>
        <w:spacing w:after="0" w:line="276" w:lineRule="auto"/>
        <w:jc w:val="both"/>
        <w:rPr>
          <w:rFonts w:ascii="Courier New" w:eastAsia="Times New Roman" w:hAnsi="Courier New" w:cs="Courier New"/>
          <w:lang w:eastAsia="pt-BR"/>
        </w:rPr>
      </w:pPr>
    </w:p>
    <w:p w14:paraId="0F7204FB" w14:textId="77777777" w:rsidR="0072112D" w:rsidRPr="0072112D" w:rsidRDefault="0072112D" w:rsidP="00502B75">
      <w:pPr>
        <w:spacing w:after="0" w:line="276" w:lineRule="auto"/>
        <w:jc w:val="both"/>
        <w:rPr>
          <w:rFonts w:ascii="Courier New" w:eastAsia="Times New Roman" w:hAnsi="Courier New" w:cs="Courier New"/>
          <w:lang w:eastAsia="pt-BR"/>
        </w:rPr>
      </w:pPr>
    </w:p>
    <w:p w14:paraId="557CBD20" w14:textId="77777777" w:rsidR="00B84634" w:rsidRPr="0072112D" w:rsidRDefault="00B84634" w:rsidP="00B84634">
      <w:pPr>
        <w:spacing w:after="0" w:line="240" w:lineRule="auto"/>
        <w:jc w:val="center"/>
        <w:rPr>
          <w:rFonts w:ascii="Courier New" w:eastAsia="Times New Roman" w:hAnsi="Courier New" w:cs="Courier New"/>
          <w:b/>
          <w:lang w:eastAsia="pt-BR"/>
        </w:rPr>
      </w:pPr>
      <w:bookmarkStart w:id="1" w:name="_Hlk534730158"/>
      <w:r w:rsidRPr="0072112D">
        <w:tab/>
      </w:r>
      <w:r w:rsidRPr="0072112D">
        <w:rPr>
          <w:rFonts w:ascii="Courier New" w:eastAsia="Times New Roman" w:hAnsi="Courier New" w:cs="Courier New"/>
          <w:b/>
          <w:lang w:eastAsia="pt-BR"/>
        </w:rPr>
        <w:t xml:space="preserve">Zilmar Albuquerque Rodrigues </w:t>
      </w:r>
    </w:p>
    <w:p w14:paraId="2D7069E4" w14:textId="77777777" w:rsidR="00B84634" w:rsidRPr="0072112D" w:rsidRDefault="00B84634" w:rsidP="00B84634">
      <w:pPr>
        <w:spacing w:after="0" w:line="240" w:lineRule="auto"/>
        <w:jc w:val="center"/>
        <w:rPr>
          <w:rFonts w:ascii="Courier New" w:eastAsia="Times New Roman" w:hAnsi="Courier New" w:cs="Courier New"/>
          <w:b/>
          <w:lang w:eastAsia="pt-BR"/>
        </w:rPr>
      </w:pPr>
      <w:r w:rsidRPr="0072112D">
        <w:rPr>
          <w:rFonts w:ascii="Courier New" w:eastAsia="Times New Roman" w:hAnsi="Courier New" w:cs="Courier New"/>
          <w:b/>
          <w:lang w:eastAsia="pt-BR"/>
        </w:rPr>
        <w:t xml:space="preserve">Presidente </w:t>
      </w:r>
    </w:p>
    <w:p w14:paraId="498FB00C" w14:textId="100307A1" w:rsidR="00701CD3" w:rsidRPr="0072112D" w:rsidRDefault="00B84634" w:rsidP="002A3259">
      <w:pPr>
        <w:tabs>
          <w:tab w:val="left" w:pos="2051"/>
        </w:tabs>
        <w:spacing w:after="0" w:line="240" w:lineRule="auto"/>
        <w:jc w:val="center"/>
        <w:rPr>
          <w:rFonts w:ascii="Courier New" w:eastAsia="Times New Roman" w:hAnsi="Courier New" w:cs="Courier New"/>
          <w:b/>
          <w:lang w:eastAsia="pt-BR"/>
        </w:rPr>
      </w:pPr>
      <w:r w:rsidRPr="0072112D">
        <w:rPr>
          <w:rFonts w:ascii="Courier New" w:eastAsia="Times New Roman" w:hAnsi="Courier New" w:cs="Courier New"/>
          <w:b/>
          <w:lang w:eastAsia="pt-BR"/>
        </w:rPr>
        <w:t>Câmara Municipal de Itanhangá.</w:t>
      </w:r>
      <w:bookmarkEnd w:id="1"/>
    </w:p>
    <w:sectPr w:rsidR="00701CD3" w:rsidRPr="0072112D" w:rsidSect="00502B75">
      <w:headerReference w:type="default" r:id="rId7"/>
      <w:footerReference w:type="default" r:id="rId8"/>
      <w:pgSz w:w="11906" w:h="16838"/>
      <w:pgMar w:top="1417" w:right="566"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EF7C58"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EF7C58"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6358E510" w:rsidR="00EF7C58" w:rsidRDefault="001267F6" w:rsidP="008E3D76">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C45946">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42ECCC4" w14:textId="77777777" w:rsidR="00C45946" w:rsidRDefault="00C4594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EF7C58"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EF7C58"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1D94E03B" w:rsidR="00EF7C58" w:rsidRPr="00502B75" w:rsidRDefault="00CC2BF8" w:rsidP="008E3D76">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5"/>
  </w:num>
  <w:num w:numId="3" w16cid:durableId="992024667">
    <w:abstractNumId w:val="1"/>
  </w:num>
  <w:num w:numId="4" w16cid:durableId="2112703509">
    <w:abstractNumId w:val="2"/>
  </w:num>
  <w:num w:numId="5" w16cid:durableId="2014841077">
    <w:abstractNumId w:val="4"/>
  </w:num>
  <w:num w:numId="6" w16cid:durableId="118301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D4EC1"/>
    <w:rsid w:val="001267F6"/>
    <w:rsid w:val="0027400A"/>
    <w:rsid w:val="00286989"/>
    <w:rsid w:val="002A3259"/>
    <w:rsid w:val="002E7AB1"/>
    <w:rsid w:val="0032188C"/>
    <w:rsid w:val="00326C51"/>
    <w:rsid w:val="00433A9D"/>
    <w:rsid w:val="004C5F26"/>
    <w:rsid w:val="00502B75"/>
    <w:rsid w:val="00534271"/>
    <w:rsid w:val="00561654"/>
    <w:rsid w:val="005C6D2F"/>
    <w:rsid w:val="0067179E"/>
    <w:rsid w:val="00690C31"/>
    <w:rsid w:val="006C7AAC"/>
    <w:rsid w:val="00701CD3"/>
    <w:rsid w:val="0072112D"/>
    <w:rsid w:val="007B6CA7"/>
    <w:rsid w:val="007F4B46"/>
    <w:rsid w:val="008246B1"/>
    <w:rsid w:val="00854FB7"/>
    <w:rsid w:val="00855E60"/>
    <w:rsid w:val="00B67FB7"/>
    <w:rsid w:val="00B84634"/>
    <w:rsid w:val="00C060EE"/>
    <w:rsid w:val="00C36C8B"/>
    <w:rsid w:val="00C45946"/>
    <w:rsid w:val="00C50689"/>
    <w:rsid w:val="00C86A47"/>
    <w:rsid w:val="00CC2BF8"/>
    <w:rsid w:val="00DB5E26"/>
    <w:rsid w:val="00EA768A"/>
    <w:rsid w:val="00EF7C58"/>
    <w:rsid w:val="00F1237B"/>
    <w:rsid w:val="00F40990"/>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329</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2024-03-18T23:52:00Z</cp:lastPrinted>
  <dcterms:created xsi:type="dcterms:W3CDTF">2024-03-12T18:32:00Z</dcterms:created>
  <dcterms:modified xsi:type="dcterms:W3CDTF">2024-03-18T23:56:00Z</dcterms:modified>
</cp:coreProperties>
</file>