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4293" w14:textId="7950376D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BA327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11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/2024.</w:t>
      </w:r>
    </w:p>
    <w:p w14:paraId="45CBE270" w14:textId="6117C49B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1</w:t>
      </w:r>
      <w:r w:rsidR="00BA327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BA327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2024.</w:t>
      </w:r>
    </w:p>
    <w:p w14:paraId="39BAAA65" w14:textId="77777777" w:rsidR="005025BF" w:rsidRPr="005025BF" w:rsidRDefault="005025BF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861F34E" w14:textId="5745F72C" w:rsidR="00583659" w:rsidRDefault="00583659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DO LEGISLATIVO DE Nº0</w:t>
      </w:r>
      <w:r w:rsidR="00BA327E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58365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.</w:t>
      </w:r>
    </w:p>
    <w:p w14:paraId="330B993E" w14:textId="77777777" w:rsidR="00583659" w:rsidRPr="00583659" w:rsidRDefault="00583659" w:rsidP="00583659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EB743F5" w14:textId="0F46B3A6" w:rsidR="00583659" w:rsidRPr="00583659" w:rsidRDefault="00583659" w:rsidP="00583659">
      <w:pPr>
        <w:autoSpaceDE w:val="0"/>
        <w:autoSpaceDN w:val="0"/>
        <w:adjustRightInd w:val="0"/>
        <w:spacing w:after="2" w:line="359" w:lineRule="auto"/>
        <w:ind w:left="10" w:right="1" w:hanging="10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</w:pPr>
      <w:r w:rsidRPr="00583659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AUTOR: </w:t>
      </w:r>
      <w:r w:rsidR="00BA327E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MARCEL MENEZES MEURER </w:t>
      </w:r>
      <w:r w:rsidR="00BA327E" w:rsidRPr="00583659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–</w:t>
      </w:r>
      <w:r w:rsidRPr="00583659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 P</w:t>
      </w:r>
      <w:r w:rsidR="00BA327E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P</w:t>
      </w:r>
    </w:p>
    <w:p w14:paraId="01EE585B" w14:textId="29D8183D" w:rsidR="00583659" w:rsidRPr="00583659" w:rsidRDefault="00583659" w:rsidP="00BA327E">
      <w:pPr>
        <w:autoSpaceDE w:val="0"/>
        <w:autoSpaceDN w:val="0"/>
        <w:adjustRightInd w:val="0"/>
        <w:spacing w:after="2" w:line="359" w:lineRule="auto"/>
        <w:ind w:right="1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</w:pPr>
      <w:r w:rsidRPr="00583659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COAUTOR: </w:t>
      </w:r>
      <w:r w:rsidR="00BA327E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GENTIL PIANA - PL</w:t>
      </w:r>
    </w:p>
    <w:p w14:paraId="3DC1A19E" w14:textId="77777777" w:rsidR="00583659" w:rsidRPr="005025BF" w:rsidRDefault="00583659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F1B6BBB" w14:textId="23A6D1C8" w:rsidR="00583659" w:rsidRPr="00583659" w:rsidRDefault="005025BF" w:rsidP="00583659">
      <w:pPr>
        <w:spacing w:after="0" w:line="240" w:lineRule="auto"/>
        <w:ind w:right="4252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5025BF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5025BF">
        <w:rPr>
          <w:rFonts w:ascii="Courier New" w:hAnsi="Courier New" w:cs="Courier New"/>
          <w:sz w:val="24"/>
          <w:szCs w:val="24"/>
        </w:rPr>
        <w:t xml:space="preserve"> </w:t>
      </w:r>
      <w:r w:rsidR="00583659" w:rsidRPr="0058365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“</w:t>
      </w:r>
      <w:r w:rsidR="00BA327E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Altera a Lei 170/2009, que Dispõe sobre o horário de funcionamento de estabelecimentos comerciais, e da outras providencias</w:t>
      </w:r>
      <w:r w:rsidR="00583659" w:rsidRPr="0058365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.”</w:t>
      </w:r>
    </w:p>
    <w:p w14:paraId="733D912A" w14:textId="1A00B688" w:rsidR="005025BF" w:rsidRPr="005025BF" w:rsidRDefault="005025BF" w:rsidP="005025BF">
      <w:pPr>
        <w:spacing w:after="0" w:line="276" w:lineRule="auto"/>
        <w:ind w:right="3118"/>
        <w:jc w:val="both"/>
        <w:rPr>
          <w:rFonts w:ascii="Courier New" w:hAnsi="Courier New" w:cs="Courier New"/>
          <w:b/>
          <w:sz w:val="24"/>
          <w:szCs w:val="24"/>
        </w:rPr>
      </w:pPr>
    </w:p>
    <w:p w14:paraId="34C55BEC" w14:textId="77777777" w:rsidR="005025BF" w:rsidRDefault="005025BF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0397EF67" w14:textId="77777777" w:rsidR="00BA327E" w:rsidRPr="005025BF" w:rsidRDefault="00BA327E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C703258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6872D195" w14:textId="77777777" w:rsidR="00BA327E" w:rsidRPr="00BA327E" w:rsidRDefault="00BA327E" w:rsidP="00BA327E">
      <w:pPr>
        <w:autoSpaceDE w:val="0"/>
        <w:autoSpaceDN w:val="0"/>
        <w:adjustRightInd w:val="0"/>
        <w:spacing w:after="2" w:line="359" w:lineRule="auto"/>
        <w:ind w:left="10" w:right="1" w:firstLine="1134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  <w:r w:rsidRPr="00BA327E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1º. </w:t>
      </w:r>
      <w:r w:rsidRPr="00BA327E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Altera o art. 1</w:t>
      </w:r>
      <w:r w:rsidRPr="00BA327E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Pr="00BA327E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, da Lei Municipal 170/2009, que passa a ter a seguinte redação:</w:t>
      </w:r>
    </w:p>
    <w:p w14:paraId="17DF2C0E" w14:textId="77777777" w:rsidR="00BA327E" w:rsidRP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Courier New" w:hAnsi="Courier New" w:cs="Courier New"/>
          <w:b/>
          <w:i/>
          <w:color w:val="000000"/>
          <w:sz w:val="24"/>
          <w:szCs w:val="24"/>
          <w:lang w:eastAsia="pt-BR"/>
        </w:rPr>
      </w:pPr>
    </w:p>
    <w:p w14:paraId="67A9D047" w14:textId="77777777" w:rsidR="00BA327E" w:rsidRP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</w:pPr>
      <w:r w:rsidRPr="00BA327E">
        <w:rPr>
          <w:rFonts w:ascii="Courier New" w:eastAsia="Courier New" w:hAnsi="Courier New" w:cs="Courier New"/>
          <w:b/>
          <w:i/>
          <w:color w:val="000000"/>
          <w:sz w:val="24"/>
          <w:szCs w:val="24"/>
          <w:lang w:eastAsia="pt-BR"/>
        </w:rPr>
        <w:t xml:space="preserve">“Art. 1º. </w:t>
      </w:r>
      <w:r w:rsidRPr="00BA327E"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  <w:t xml:space="preserve"> Ficam limitados os horários de funcionamento de estabelecimentos comerciais destinados ao lazer e divertimento público, nos seguintes termos:</w:t>
      </w:r>
    </w:p>
    <w:p w14:paraId="78A820A9" w14:textId="77777777" w:rsidR="00BA327E" w:rsidRP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Times New Roman" w:hAnsi="Courier New" w:cs="Courier New"/>
          <w:i/>
          <w:color w:val="000000"/>
          <w:sz w:val="24"/>
          <w:szCs w:val="24"/>
          <w:lang w:eastAsia="pt-BR"/>
        </w:rPr>
      </w:pPr>
    </w:p>
    <w:p w14:paraId="64F9F0AC" w14:textId="77777777" w:rsidR="00BA327E" w:rsidRP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</w:pPr>
      <w:r w:rsidRPr="00BA327E">
        <w:rPr>
          <w:rFonts w:ascii="Courier New" w:eastAsia="Courier New" w:hAnsi="Courier New" w:cs="Courier New"/>
          <w:b/>
          <w:bCs/>
          <w:i/>
          <w:color w:val="000000"/>
          <w:sz w:val="24"/>
          <w:szCs w:val="24"/>
          <w:lang w:eastAsia="pt-BR"/>
        </w:rPr>
        <w:t>I –</w:t>
      </w:r>
      <w:r w:rsidRPr="00BA327E"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  <w:t xml:space="preserve"> </w:t>
      </w:r>
      <w:proofErr w:type="gramStart"/>
      <w:r w:rsidRPr="00BA327E"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  <w:t>de</w:t>
      </w:r>
      <w:proofErr w:type="gramEnd"/>
      <w:r w:rsidRPr="00BA327E"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  <w:t xml:space="preserve"> Domingo a Sexta-feira até à 01:00 hora do dia seguinte, caso o estabelecimento utilize sonorização quer mecânica, quer apresentações de shows ao vivo;</w:t>
      </w:r>
    </w:p>
    <w:p w14:paraId="6392EB4C" w14:textId="77777777" w:rsidR="00BA327E" w:rsidRP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</w:pPr>
    </w:p>
    <w:p w14:paraId="1659A345" w14:textId="77777777" w:rsidR="00BA327E" w:rsidRP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</w:pPr>
      <w:r w:rsidRPr="00BA327E">
        <w:rPr>
          <w:rFonts w:ascii="Courier New" w:eastAsia="Courier New" w:hAnsi="Courier New" w:cs="Courier New"/>
          <w:b/>
          <w:bCs/>
          <w:i/>
          <w:color w:val="000000"/>
          <w:sz w:val="24"/>
          <w:szCs w:val="24"/>
          <w:lang w:eastAsia="pt-BR"/>
        </w:rPr>
        <w:t>II –</w:t>
      </w:r>
      <w:r w:rsidRPr="00BA327E"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  <w:t xml:space="preserve"> </w:t>
      </w:r>
      <w:proofErr w:type="gramStart"/>
      <w:r w:rsidRPr="00BA327E"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  <w:t>de</w:t>
      </w:r>
      <w:proofErr w:type="gramEnd"/>
      <w:r w:rsidRPr="00BA327E"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  <w:t xml:space="preserve"> Sábado até às 04:00 horas do dia seguinte, caso o estabelecimento utilize sonorização quer mecânica, quer apresentações de shows ao vivo;</w:t>
      </w:r>
    </w:p>
    <w:p w14:paraId="07D94DAF" w14:textId="77777777" w:rsidR="00BA327E" w:rsidRP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</w:pPr>
    </w:p>
    <w:p w14:paraId="3685EE38" w14:textId="77777777" w:rsidR="00BA327E" w:rsidRP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</w:pPr>
      <w:r w:rsidRPr="00BA327E">
        <w:rPr>
          <w:rFonts w:ascii="Courier New" w:eastAsia="Courier New" w:hAnsi="Courier New" w:cs="Courier New"/>
          <w:b/>
          <w:bCs/>
          <w:i/>
          <w:color w:val="000000"/>
          <w:sz w:val="24"/>
          <w:szCs w:val="24"/>
          <w:lang w:eastAsia="pt-BR"/>
        </w:rPr>
        <w:lastRenderedPageBreak/>
        <w:t>III –</w:t>
      </w:r>
      <w:r w:rsidRPr="00BA327E"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  <w:t xml:space="preserve"> casos em que o estabelecimento utilize apenas sonorização que não ultrapasse os limites de sua estrutura física (som ambiente) não haverá horários limites para funcionamento.</w:t>
      </w:r>
    </w:p>
    <w:p w14:paraId="4B10A44C" w14:textId="77777777" w:rsidR="00BA327E" w:rsidRP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</w:pPr>
    </w:p>
    <w:p w14:paraId="587BDC29" w14:textId="77777777" w:rsid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</w:pPr>
      <w:r w:rsidRPr="00BA327E">
        <w:rPr>
          <w:rFonts w:ascii="Courier New" w:eastAsia="Courier New" w:hAnsi="Courier New" w:cs="Courier New"/>
          <w:b/>
          <w:bCs/>
          <w:i/>
          <w:color w:val="000000"/>
          <w:sz w:val="24"/>
          <w:szCs w:val="24"/>
          <w:lang w:eastAsia="pt-BR"/>
        </w:rPr>
        <w:t>IV –</w:t>
      </w:r>
      <w:r w:rsidRPr="00BA327E"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  <w:t xml:space="preserve"> (Suprimido)</w:t>
      </w:r>
    </w:p>
    <w:p w14:paraId="6E7957A6" w14:textId="77777777" w:rsidR="00BA327E" w:rsidRP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Courier New" w:hAnsi="Courier New" w:cs="Courier New"/>
          <w:i/>
          <w:color w:val="000000"/>
          <w:sz w:val="24"/>
          <w:szCs w:val="24"/>
          <w:lang w:eastAsia="pt-BR"/>
        </w:rPr>
      </w:pPr>
    </w:p>
    <w:p w14:paraId="22BA07F5" w14:textId="77777777" w:rsidR="00BA327E" w:rsidRPr="00BA327E" w:rsidRDefault="00BA327E" w:rsidP="00BA327E">
      <w:pPr>
        <w:spacing w:after="2" w:line="359" w:lineRule="auto"/>
        <w:ind w:left="1134" w:right="1" w:hanging="10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</w:pPr>
      <w:r w:rsidRPr="00BA327E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</w:t>
      </w:r>
      <w:r w:rsidRPr="00BA327E">
        <w:rPr>
          <w:rFonts w:ascii="Courier New" w:eastAsia="Calibri" w:hAnsi="Courier New" w:cs="Courier New"/>
          <w:b/>
          <w:color w:val="000000"/>
          <w:sz w:val="24"/>
          <w:szCs w:val="24"/>
          <w:lang w:eastAsia="pt-BR"/>
        </w:rPr>
        <w:t xml:space="preserve"> 2º.</w:t>
      </w:r>
      <w:r w:rsidRPr="00BA327E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Esta Lei entra em vigor na data de sua publicação e, revogam-se as disposições em contrário.</w:t>
      </w:r>
    </w:p>
    <w:p w14:paraId="07803854" w14:textId="77777777" w:rsidR="00BA327E" w:rsidRDefault="00BA327E" w:rsidP="00583659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14:paraId="09B81062" w14:textId="77777777" w:rsidR="00BA327E" w:rsidRPr="00232363" w:rsidRDefault="00BA327E" w:rsidP="00583659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14:paraId="1026DAB6" w14:textId="7A0A4F6E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    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1</w:t>
      </w:r>
      <w:r w:rsidR="00BA327E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BA327E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2024.</w:t>
      </w:r>
    </w:p>
    <w:p w14:paraId="3DA13556" w14:textId="77777777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87E713" w14:textId="77777777" w:rsidR="005025BF" w:rsidRDefault="005025BF" w:rsidP="005025BF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58AC559" w14:textId="77777777" w:rsidR="00BA327E" w:rsidRDefault="00BA327E" w:rsidP="005025BF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4B8C5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 w:rsidRPr="005025BF">
        <w:rPr>
          <w:rFonts w:ascii="Calibri" w:eastAsia="Calibri" w:hAnsi="Calibri" w:cs="Times New Roman"/>
          <w:sz w:val="24"/>
          <w:szCs w:val="24"/>
        </w:rPr>
        <w:tab/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F6A90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1105DF3" w14:textId="410200E9" w:rsidR="00DB6A53" w:rsidRPr="0077332C" w:rsidRDefault="005025BF" w:rsidP="00583659">
      <w:pPr>
        <w:tabs>
          <w:tab w:val="left" w:pos="2051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DB6A53" w:rsidRPr="0077332C" w:rsidSect="00120305">
      <w:headerReference w:type="default" r:id="rId7"/>
      <w:footerReference w:type="default" r:id="rId8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20D5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32CDBA6A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5585BBB3" w14:textId="650959FA" w:rsidR="005025BF" w:rsidRP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067EA8E8" w14:textId="77777777" w:rsidR="005025BF" w:rsidRPr="005025BF" w:rsidRDefault="005025BF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5025BF"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 w:rsidRPr="005025BF"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  <w:p w14:paraId="70591DFC" w14:textId="25B94994" w:rsidR="004C2F37" w:rsidRDefault="004C2F37" w:rsidP="005025BF">
    <w:pPr>
      <w:pStyle w:val="Rodap"/>
      <w:rPr>
        <w:rFonts w:ascii="Arial" w:hAnsi="Arial" w:cs="Arial"/>
        <w:b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CD00" w14:textId="77777777" w:rsidR="005025BF" w:rsidRPr="005025BF" w:rsidRDefault="004C2F37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407066457" name="Imagem 1407066457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r w:rsidR="005025BF" w:rsidRPr="005025BF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37E56C2A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5025BF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7736810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50C755C4" w14:textId="4EB12CB5" w:rsidR="004C2F37" w:rsidRPr="00BD5646" w:rsidRDefault="004C2F37" w:rsidP="004C2F37">
    <w:pPr>
      <w:pStyle w:val="Cabealho"/>
      <w:jc w:val="center"/>
      <w:rPr>
        <w:b/>
        <w:color w:val="0000FF"/>
      </w:rPr>
    </w:pP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0B4C1676"/>
    <w:multiLevelType w:val="hybridMultilevel"/>
    <w:tmpl w:val="1AE8AA50"/>
    <w:lvl w:ilvl="0" w:tplc="620006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0F5771"/>
    <w:multiLevelType w:val="hybridMultilevel"/>
    <w:tmpl w:val="25C43050"/>
    <w:lvl w:ilvl="0" w:tplc="D780E6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2194110"/>
    <w:multiLevelType w:val="hybridMultilevel"/>
    <w:tmpl w:val="2BC6A210"/>
    <w:lvl w:ilvl="0" w:tplc="4508CE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9CF66A0"/>
    <w:multiLevelType w:val="hybridMultilevel"/>
    <w:tmpl w:val="E53EFC0E"/>
    <w:lvl w:ilvl="0" w:tplc="45B0FB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5633429"/>
    <w:multiLevelType w:val="hybridMultilevel"/>
    <w:tmpl w:val="F8F46718"/>
    <w:lvl w:ilvl="0" w:tplc="E87EBB9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B344B35"/>
    <w:multiLevelType w:val="hybridMultilevel"/>
    <w:tmpl w:val="AF9447D0"/>
    <w:lvl w:ilvl="0" w:tplc="46D49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2770935">
    <w:abstractNumId w:val="14"/>
  </w:num>
  <w:num w:numId="2" w16cid:durableId="1111586564">
    <w:abstractNumId w:val="2"/>
  </w:num>
  <w:num w:numId="3" w16cid:durableId="32775848">
    <w:abstractNumId w:val="0"/>
  </w:num>
  <w:num w:numId="4" w16cid:durableId="168719459">
    <w:abstractNumId w:val="15"/>
  </w:num>
  <w:num w:numId="5" w16cid:durableId="117837913">
    <w:abstractNumId w:val="3"/>
  </w:num>
  <w:num w:numId="6" w16cid:durableId="787309951">
    <w:abstractNumId w:val="11"/>
  </w:num>
  <w:num w:numId="7" w16cid:durableId="990718426">
    <w:abstractNumId w:val="10"/>
  </w:num>
  <w:num w:numId="8" w16cid:durableId="847255098">
    <w:abstractNumId w:val="6"/>
  </w:num>
  <w:num w:numId="9" w16cid:durableId="1781608850">
    <w:abstractNumId w:val="5"/>
  </w:num>
  <w:num w:numId="10" w16cid:durableId="2093504073">
    <w:abstractNumId w:val="8"/>
  </w:num>
  <w:num w:numId="11" w16cid:durableId="1798797969">
    <w:abstractNumId w:val="1"/>
  </w:num>
  <w:num w:numId="12" w16cid:durableId="1193037123">
    <w:abstractNumId w:val="12"/>
  </w:num>
  <w:num w:numId="13" w16cid:durableId="906260320">
    <w:abstractNumId w:val="13"/>
  </w:num>
  <w:num w:numId="14" w16cid:durableId="244383926">
    <w:abstractNumId w:val="16"/>
  </w:num>
  <w:num w:numId="15" w16cid:durableId="1338581658">
    <w:abstractNumId w:val="4"/>
  </w:num>
  <w:num w:numId="16" w16cid:durableId="1225330572">
    <w:abstractNumId w:val="7"/>
  </w:num>
  <w:num w:numId="17" w16cid:durableId="1637100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1429"/>
    <w:rsid w:val="00002794"/>
    <w:rsid w:val="0000586F"/>
    <w:rsid w:val="0008254D"/>
    <w:rsid w:val="000E4BB4"/>
    <w:rsid w:val="000E75CE"/>
    <w:rsid w:val="00116EF4"/>
    <w:rsid w:val="00120305"/>
    <w:rsid w:val="00144993"/>
    <w:rsid w:val="00194A23"/>
    <w:rsid w:val="001A4760"/>
    <w:rsid w:val="001E2938"/>
    <w:rsid w:val="001F5065"/>
    <w:rsid w:val="00200EC8"/>
    <w:rsid w:val="002426DE"/>
    <w:rsid w:val="00251DF6"/>
    <w:rsid w:val="002619FC"/>
    <w:rsid w:val="002640B1"/>
    <w:rsid w:val="002A6596"/>
    <w:rsid w:val="002F1202"/>
    <w:rsid w:val="00394D19"/>
    <w:rsid w:val="003B3CF4"/>
    <w:rsid w:val="003C22E5"/>
    <w:rsid w:val="003F6DD8"/>
    <w:rsid w:val="004732B3"/>
    <w:rsid w:val="004A523B"/>
    <w:rsid w:val="004B1FBF"/>
    <w:rsid w:val="004C2F37"/>
    <w:rsid w:val="004E203C"/>
    <w:rsid w:val="004E5824"/>
    <w:rsid w:val="005025BF"/>
    <w:rsid w:val="00526962"/>
    <w:rsid w:val="0053261E"/>
    <w:rsid w:val="00583659"/>
    <w:rsid w:val="005D458C"/>
    <w:rsid w:val="005E7707"/>
    <w:rsid w:val="00634176"/>
    <w:rsid w:val="00670C45"/>
    <w:rsid w:val="00690BFA"/>
    <w:rsid w:val="006A0937"/>
    <w:rsid w:val="00743F79"/>
    <w:rsid w:val="0077332C"/>
    <w:rsid w:val="007822A9"/>
    <w:rsid w:val="007D15CE"/>
    <w:rsid w:val="007E2786"/>
    <w:rsid w:val="0082413F"/>
    <w:rsid w:val="008C0498"/>
    <w:rsid w:val="008D27C5"/>
    <w:rsid w:val="008E6A9D"/>
    <w:rsid w:val="00914E04"/>
    <w:rsid w:val="009450DB"/>
    <w:rsid w:val="0095114A"/>
    <w:rsid w:val="00984555"/>
    <w:rsid w:val="009C3D00"/>
    <w:rsid w:val="009D59B2"/>
    <w:rsid w:val="009D7E7F"/>
    <w:rsid w:val="009F7F14"/>
    <w:rsid w:val="00A16E9B"/>
    <w:rsid w:val="00A42C50"/>
    <w:rsid w:val="00A466A3"/>
    <w:rsid w:val="00A727B2"/>
    <w:rsid w:val="00AB4F0A"/>
    <w:rsid w:val="00AF207E"/>
    <w:rsid w:val="00B1629C"/>
    <w:rsid w:val="00B25C7A"/>
    <w:rsid w:val="00B36B66"/>
    <w:rsid w:val="00B90F85"/>
    <w:rsid w:val="00BA327E"/>
    <w:rsid w:val="00BD5F0C"/>
    <w:rsid w:val="00C11AAC"/>
    <w:rsid w:val="00C415C8"/>
    <w:rsid w:val="00C61C72"/>
    <w:rsid w:val="00C63014"/>
    <w:rsid w:val="00D03E66"/>
    <w:rsid w:val="00DB4C7D"/>
    <w:rsid w:val="00DB6A53"/>
    <w:rsid w:val="00E221E0"/>
    <w:rsid w:val="00E92233"/>
    <w:rsid w:val="00EA0AD1"/>
    <w:rsid w:val="00EA5A01"/>
    <w:rsid w:val="00EE37AB"/>
    <w:rsid w:val="00F00C2C"/>
    <w:rsid w:val="00F23944"/>
    <w:rsid w:val="00FB204F"/>
    <w:rsid w:val="00FE7707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FB204F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583659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58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Camara</cp:lastModifiedBy>
  <cp:revision>3</cp:revision>
  <cp:lastPrinted>2024-03-12T20:12:00Z</cp:lastPrinted>
  <dcterms:created xsi:type="dcterms:W3CDTF">2024-03-12T20:07:00Z</dcterms:created>
  <dcterms:modified xsi:type="dcterms:W3CDTF">2024-03-12T20:13:00Z</dcterms:modified>
</cp:coreProperties>
</file>