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0B86BE8C" w14:textId="18F5CAE5" w:rsidR="006F3F7C" w:rsidRPr="00B679F8" w:rsidRDefault="006F3F7C" w:rsidP="006F3F7C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7A53F9">
        <w:rPr>
          <w:rFonts w:ascii="Times New Roman" w:eastAsia="Times New Roman" w:hAnsi="Times New Roman"/>
          <w:b/>
          <w:sz w:val="24"/>
          <w:szCs w:val="24"/>
          <w:lang w:eastAsia="pt-BR"/>
        </w:rPr>
        <w:t>20</w:t>
      </w: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/202</w:t>
      </w:r>
      <w:r w:rsidR="009676D5">
        <w:rPr>
          <w:rFonts w:ascii="Times New Roman" w:eastAsia="Times New Roman" w:hAnsi="Times New Roman"/>
          <w:b/>
          <w:sz w:val="24"/>
          <w:szCs w:val="24"/>
          <w:lang w:eastAsia="pt-BR"/>
        </w:rPr>
        <w:t>3</w:t>
      </w:r>
      <w:bookmarkStart w:id="0" w:name="_GoBack"/>
      <w:bookmarkEnd w:id="0"/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  <w:r w:rsidRPr="00B679F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4B48B828" w14:textId="77777777" w:rsidR="006F3F7C" w:rsidRPr="00B679F8" w:rsidRDefault="006F3F7C" w:rsidP="006F3F7C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B679F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       </w:t>
      </w:r>
    </w:p>
    <w:p w14:paraId="3FCDB252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13EBAD2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Sumula: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“</w:t>
      </w:r>
      <w:r w:rsidRPr="00B679F8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Nomeia Comissão Representativa no Período de Recesso,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B679F8"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  <w:t>e dá outras providências”.</w:t>
      </w:r>
    </w:p>
    <w:p w14:paraId="6E91EB9E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b/>
          <w:i/>
          <w:kern w:val="3"/>
          <w:sz w:val="24"/>
          <w:szCs w:val="24"/>
          <w:lang w:eastAsia="zh-CN" w:bidi="hi-IN"/>
        </w:rPr>
      </w:pPr>
    </w:p>
    <w:p w14:paraId="6F090ABA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right="4251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8ED6500" w14:textId="77777777" w:rsidR="006F3F7C" w:rsidRPr="00B679F8" w:rsidRDefault="006F3F7C" w:rsidP="006F3F7C">
      <w:pPr>
        <w:widowControl w:val="0"/>
        <w:suppressAutoHyphens/>
        <w:autoSpaceDN w:val="0"/>
        <w:spacing w:after="0" w:line="360" w:lineRule="auto"/>
        <w:ind w:left="993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56488C56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O Sr. ZILMAR ALBUQUERQUE RODRIGUES,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Presidente da Câmara Municipal de Itanhangá, Estado do Mato Grosso, no uso das suas atribuições legais que lhes são conferidas no Regimento Interno em seu Art. 25 – Parágrafo IV Alínea (a).</w:t>
      </w:r>
    </w:p>
    <w:p w14:paraId="383CA931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0A339080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773B2DDA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RESOLVE</w:t>
      </w:r>
    </w:p>
    <w:p w14:paraId="345AFC9B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21999C41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D0C2A34" w14:textId="72D7A6FA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1º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Nomear Comissão Representativa no Período de Recesso da Câmara Municipal pelo período de 23 de dezembro 202</w:t>
      </w:r>
      <w:r w:rsidR="00905A70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0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de fevereiro de 202</w:t>
      </w:r>
      <w:r w:rsidR="00654B15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4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a Comissão terá a responsabilidade de representar o Poder Legislativo no Período de Recesso, nos termos do Regimento Interno.</w:t>
      </w:r>
    </w:p>
    <w:p w14:paraId="76BBD664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F1CC1CD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firstLine="1134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2º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Designa os Senhor Vereador e a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Senhora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Vereadora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para comporem a Comissão Representativa da Câmara Municipal Itanhangá-MT, para o Recesso Legislativo.</w:t>
      </w:r>
    </w:p>
    <w:p w14:paraId="2D439889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153F890D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3º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A Comissão terá a seguinte composição:</w:t>
      </w:r>
    </w:p>
    <w:p w14:paraId="417983ED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DC6EA85" w14:textId="0444ECB5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PRESIDENTE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 w:rsidR="000E54C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Zilmar</w:t>
      </w:r>
      <w:r w:rsidR="00116DB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F631C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Albuquerque</w:t>
      </w:r>
      <w:r w:rsidR="00116DBB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="000E54C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Rodrigues</w:t>
      </w:r>
      <w:proofErr w:type="gramEnd"/>
      <w:r w:rsidR="000E54C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– PL.</w:t>
      </w:r>
    </w:p>
    <w:p w14:paraId="031FDED7" w14:textId="63399094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RELATOR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</w:t>
      </w:r>
      <w:r w:rsidR="000E54CD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Mauro Alves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– P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SB</w:t>
      </w:r>
    </w:p>
    <w:p w14:paraId="78B48E95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left="426" w:firstLine="708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MEMBRO 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– 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Luiza Francisca da Rocha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P</w:t>
      </w:r>
      <w:r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SB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.</w:t>
      </w:r>
    </w:p>
    <w:p w14:paraId="41CED7FA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37406750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4º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Esta Portaria entrará em vigor na data de sua publicação.</w:t>
      </w:r>
    </w:p>
    <w:p w14:paraId="3CC84B91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6B07DBE8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ind w:firstLine="1134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B679F8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Art. 5º</w:t>
      </w:r>
      <w:r w:rsidRPr="00B679F8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- Revogam-se as disposições em contrário.</w:t>
      </w:r>
    </w:p>
    <w:p w14:paraId="278C3224" w14:textId="77777777" w:rsidR="006F3F7C" w:rsidRPr="00B679F8" w:rsidRDefault="006F3F7C" w:rsidP="006F3F7C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14:paraId="486C676B" w14:textId="77777777" w:rsidR="006F3F7C" w:rsidRPr="00B679F8" w:rsidRDefault="006F3F7C" w:rsidP="006F3F7C">
      <w:pPr>
        <w:spacing w:after="0" w:line="240" w:lineRule="auto"/>
        <w:ind w:firstLine="709"/>
        <w:jc w:val="both"/>
        <w:rPr>
          <w:rFonts w:ascii="Times New Roman" w:hAnsi="Times New Roman" w:cstheme="minorBidi"/>
          <w:vanish/>
          <w:sz w:val="24"/>
          <w:szCs w:val="24"/>
        </w:rPr>
      </w:pPr>
    </w:p>
    <w:p w14:paraId="01C853A2" w14:textId="77777777" w:rsidR="006F3F7C" w:rsidRPr="00B679F8" w:rsidRDefault="006F3F7C" w:rsidP="006F3F7C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vanish/>
          <w:sz w:val="24"/>
          <w:szCs w:val="24"/>
        </w:rPr>
      </w:pPr>
    </w:p>
    <w:p w14:paraId="7D3D2692" w14:textId="77777777" w:rsidR="006F3F7C" w:rsidRPr="00B679F8" w:rsidRDefault="006F3F7C" w:rsidP="006F3F7C">
      <w:pPr>
        <w:spacing w:line="259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14:paraId="2DFD9C23" w14:textId="2614ABF5" w:rsidR="006F3F7C" w:rsidRPr="00B679F8" w:rsidRDefault="006F3F7C" w:rsidP="006F3F7C">
      <w:pPr>
        <w:spacing w:line="259" w:lineRule="auto"/>
        <w:jc w:val="right"/>
        <w:rPr>
          <w:rFonts w:ascii="Times New Roman" w:eastAsia="Times New Roman" w:hAnsi="Times New Roman" w:cstheme="minorBidi"/>
          <w:color w:val="FF0000"/>
          <w:sz w:val="24"/>
          <w:szCs w:val="24"/>
        </w:rPr>
      </w:pPr>
      <w:r w:rsidRPr="00B679F8">
        <w:rPr>
          <w:rFonts w:ascii="Times New Roman" w:eastAsia="Times New Roman" w:hAnsi="Times New Roman" w:cstheme="minorBidi"/>
          <w:sz w:val="24"/>
          <w:szCs w:val="24"/>
        </w:rPr>
        <w:t xml:space="preserve">Câmara Municipal de Itanhangá – MT, aos </w:t>
      </w:r>
      <w:r>
        <w:rPr>
          <w:rFonts w:ascii="Times New Roman" w:eastAsia="Times New Roman" w:hAnsi="Times New Roman" w:cstheme="minorBidi"/>
          <w:sz w:val="24"/>
          <w:szCs w:val="24"/>
        </w:rPr>
        <w:t>20</w:t>
      </w:r>
      <w:r w:rsidRPr="00B679F8">
        <w:rPr>
          <w:rFonts w:ascii="Times New Roman" w:eastAsia="Times New Roman" w:hAnsi="Times New Roman" w:cstheme="minorBidi"/>
          <w:sz w:val="24"/>
          <w:szCs w:val="24"/>
        </w:rPr>
        <w:t xml:space="preserve"> dias do mês de dezembro de 202</w:t>
      </w:r>
      <w:r>
        <w:rPr>
          <w:rFonts w:ascii="Times New Roman" w:eastAsia="Times New Roman" w:hAnsi="Times New Roman" w:cstheme="minorBidi"/>
          <w:sz w:val="24"/>
          <w:szCs w:val="24"/>
        </w:rPr>
        <w:t>3</w:t>
      </w:r>
      <w:r w:rsidRPr="00B679F8">
        <w:rPr>
          <w:rFonts w:ascii="Times New Roman" w:eastAsia="Times New Roman" w:hAnsi="Times New Roman" w:cstheme="minorBidi"/>
          <w:sz w:val="24"/>
          <w:szCs w:val="24"/>
        </w:rPr>
        <w:t>.</w:t>
      </w:r>
    </w:p>
    <w:p w14:paraId="755BC740" w14:textId="77777777" w:rsidR="006F3F7C" w:rsidRPr="00B679F8" w:rsidRDefault="006F3F7C" w:rsidP="006F3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</w:p>
    <w:p w14:paraId="5CF7C89A" w14:textId="77777777" w:rsidR="006F3F7C" w:rsidRPr="00B679F8" w:rsidRDefault="006F3F7C" w:rsidP="006F3F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79F8">
        <w:rPr>
          <w:rFonts w:ascii="Times New Roman" w:eastAsia="Times New Roman" w:hAnsi="Times New Roman"/>
          <w:sz w:val="24"/>
          <w:szCs w:val="24"/>
          <w:lang w:eastAsia="pt-BR"/>
        </w:rPr>
        <w:t>Publique - se e afixe.</w:t>
      </w:r>
    </w:p>
    <w:p w14:paraId="28D79A95" w14:textId="77777777" w:rsidR="006F3F7C" w:rsidRPr="00B679F8" w:rsidRDefault="006F3F7C" w:rsidP="006F3F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520969" w14:textId="77777777" w:rsidR="006F3F7C" w:rsidRPr="00B679F8" w:rsidRDefault="006F3F7C" w:rsidP="006F3F7C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504005B1" w14:textId="77777777" w:rsidR="006F3F7C" w:rsidRPr="00B679F8" w:rsidRDefault="006F3F7C" w:rsidP="006F3F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9F8">
        <w:rPr>
          <w:rFonts w:ascii="Times New Roman" w:hAnsi="Times New Roman"/>
          <w:sz w:val="24"/>
          <w:szCs w:val="24"/>
        </w:rPr>
        <w:tab/>
      </w: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Zilmar Albuquerque Rodrigues</w:t>
      </w:r>
    </w:p>
    <w:p w14:paraId="43273D94" w14:textId="77777777" w:rsidR="006F3F7C" w:rsidRPr="00B679F8" w:rsidRDefault="006F3F7C" w:rsidP="006F3F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53722E48" w14:textId="77777777" w:rsidR="006F3F7C" w:rsidRPr="00B679F8" w:rsidRDefault="006F3F7C" w:rsidP="006F3F7C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 w:rsidRPr="00B679F8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5E665FFD" w14:textId="77777777" w:rsidR="006F3F7C" w:rsidRPr="00B679F8" w:rsidRDefault="006F3F7C" w:rsidP="006F3F7C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187D52F7" w14:textId="77777777" w:rsidR="006F3F7C" w:rsidRDefault="006F3F7C" w:rsidP="006F3F7C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731B7CB" w14:textId="3781D9A1" w:rsidR="00003968" w:rsidRPr="0047497C" w:rsidRDefault="00003968" w:rsidP="006F3F7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0E54CD"/>
    <w:rsid w:val="00112B04"/>
    <w:rsid w:val="00116DBB"/>
    <w:rsid w:val="00131D92"/>
    <w:rsid w:val="00132BC0"/>
    <w:rsid w:val="00175CCB"/>
    <w:rsid w:val="002E3628"/>
    <w:rsid w:val="002F7953"/>
    <w:rsid w:val="0031322A"/>
    <w:rsid w:val="003623A3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43A45"/>
    <w:rsid w:val="005668B5"/>
    <w:rsid w:val="005B0CEB"/>
    <w:rsid w:val="005D5477"/>
    <w:rsid w:val="00600ADB"/>
    <w:rsid w:val="006066D5"/>
    <w:rsid w:val="0063369C"/>
    <w:rsid w:val="00641489"/>
    <w:rsid w:val="00643C02"/>
    <w:rsid w:val="00654B15"/>
    <w:rsid w:val="006B6829"/>
    <w:rsid w:val="006F1E98"/>
    <w:rsid w:val="006F3F7C"/>
    <w:rsid w:val="00701FB7"/>
    <w:rsid w:val="007120C8"/>
    <w:rsid w:val="0073604D"/>
    <w:rsid w:val="007421AE"/>
    <w:rsid w:val="00773ECB"/>
    <w:rsid w:val="00774ED2"/>
    <w:rsid w:val="00780B98"/>
    <w:rsid w:val="007822FD"/>
    <w:rsid w:val="007A53F9"/>
    <w:rsid w:val="007B3CB0"/>
    <w:rsid w:val="007D20E6"/>
    <w:rsid w:val="007D25A4"/>
    <w:rsid w:val="007F112A"/>
    <w:rsid w:val="007F5F5E"/>
    <w:rsid w:val="00811A7E"/>
    <w:rsid w:val="00816CC0"/>
    <w:rsid w:val="00844A4B"/>
    <w:rsid w:val="00874C80"/>
    <w:rsid w:val="008B081F"/>
    <w:rsid w:val="008B39E4"/>
    <w:rsid w:val="008D032A"/>
    <w:rsid w:val="008E24E6"/>
    <w:rsid w:val="00903799"/>
    <w:rsid w:val="00905A70"/>
    <w:rsid w:val="009110EF"/>
    <w:rsid w:val="00911F33"/>
    <w:rsid w:val="0092706D"/>
    <w:rsid w:val="0094054E"/>
    <w:rsid w:val="00960FB1"/>
    <w:rsid w:val="009676D5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C05089"/>
    <w:rsid w:val="00C07640"/>
    <w:rsid w:val="00C13956"/>
    <w:rsid w:val="00C227EE"/>
    <w:rsid w:val="00C25C86"/>
    <w:rsid w:val="00C313C2"/>
    <w:rsid w:val="00C50685"/>
    <w:rsid w:val="00C72C62"/>
    <w:rsid w:val="00CA18E6"/>
    <w:rsid w:val="00CB379B"/>
    <w:rsid w:val="00CE5822"/>
    <w:rsid w:val="00CF4D01"/>
    <w:rsid w:val="00D254B7"/>
    <w:rsid w:val="00D414B8"/>
    <w:rsid w:val="00D45AE6"/>
    <w:rsid w:val="00D63F48"/>
    <w:rsid w:val="00DE3F45"/>
    <w:rsid w:val="00E21FAD"/>
    <w:rsid w:val="00E23E5F"/>
    <w:rsid w:val="00E531E9"/>
    <w:rsid w:val="00EB792D"/>
    <w:rsid w:val="00EC06D4"/>
    <w:rsid w:val="00ED4FB7"/>
    <w:rsid w:val="00ED5085"/>
    <w:rsid w:val="00EE1999"/>
    <w:rsid w:val="00EE4245"/>
    <w:rsid w:val="00F02467"/>
    <w:rsid w:val="00F26E37"/>
    <w:rsid w:val="00F42C53"/>
    <w:rsid w:val="00F523F1"/>
    <w:rsid w:val="00F55A24"/>
    <w:rsid w:val="00F56B0C"/>
    <w:rsid w:val="00F631C8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9</cp:revision>
  <cp:lastPrinted>2024-01-09T19:21:00Z</cp:lastPrinted>
  <dcterms:created xsi:type="dcterms:W3CDTF">2023-12-20T22:29:00Z</dcterms:created>
  <dcterms:modified xsi:type="dcterms:W3CDTF">2024-01-09T19:21:00Z</dcterms:modified>
</cp:coreProperties>
</file>